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65" w:type="pct"/>
        <w:jc w:val="center"/>
        <w:tblCellSpacing w:w="15" w:type="dxa"/>
        <w:tblInd w:w="0" w:type="dxa"/>
        <w:tblLook w:val="04A0" w:firstRow="1" w:lastRow="0" w:firstColumn="1" w:lastColumn="0" w:noHBand="0" w:noVBand="1"/>
      </w:tblPr>
      <w:tblGrid>
        <w:gridCol w:w="11012"/>
      </w:tblGrid>
      <w:tr w:rsidR="00BC163E" w:rsidRPr="009468CD" w14:paraId="6325BBF0" w14:textId="77777777" w:rsidTr="00F43A71">
        <w:trPr>
          <w:tblHeader/>
          <w:tblCellSpacing w:w="15" w:type="dxa"/>
          <w:jc w:val="center"/>
        </w:trPr>
        <w:tc>
          <w:tcPr>
            <w:tcW w:w="4973" w:type="pct"/>
            <w:tcMar>
              <w:top w:w="15" w:type="dxa"/>
              <w:left w:w="15" w:type="dxa"/>
              <w:bottom w:w="15" w:type="dxa"/>
              <w:right w:w="15" w:type="dxa"/>
            </w:tcMar>
            <w:vAlign w:val="center"/>
            <w:hideMark/>
          </w:tcPr>
          <w:p w14:paraId="1DDE31A3" w14:textId="26A1E86C" w:rsidR="00BC163E" w:rsidRPr="0007244F" w:rsidRDefault="00BE1351" w:rsidP="00D96FB1">
            <w:pPr>
              <w:rPr>
                <w:rFonts w:ascii="Arial" w:hAnsi="Arial"/>
                <w:b/>
              </w:rPr>
            </w:pPr>
            <w:hyperlink r:id="rId11" w:history="1">
              <w:r w:rsidRPr="0007244F">
                <w:rPr>
                  <w:rFonts w:ascii="Arial" w:hAnsi="Arial" w:cs="Arial"/>
                  <w:noProof/>
                </w:rPr>
                <w:drawing>
                  <wp:inline distT="0" distB="0" distL="0" distR="0" wp14:anchorId="336AF12E" wp14:editId="28B34841">
                    <wp:extent cx="2352675" cy="590550"/>
                    <wp:effectExtent l="0" t="0" r="9525" b="0"/>
                    <wp:docPr id="328981979" name="Imagem 328981979">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a:hlinkClick r:id="rId13"/>
                            </pic:cNvPr>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590550"/>
                            </a:xfrm>
                            <a:prstGeom prst="rect">
                              <a:avLst/>
                            </a:prstGeom>
                            <a:noFill/>
                            <a:ln>
                              <a:noFill/>
                            </a:ln>
                          </pic:spPr>
                        </pic:pic>
                      </a:graphicData>
                    </a:graphic>
                  </wp:inline>
                </w:drawing>
              </w:r>
            </w:hyperlink>
            <w:r w:rsidR="00BC163E" w:rsidRPr="0007244F">
              <w:rPr>
                <w:rFonts w:ascii="Arial" w:hAnsi="Arial"/>
              </w:rPr>
              <w:t xml:space="preserve">                                                                                                             </w:t>
            </w:r>
          </w:p>
          <w:p w14:paraId="702303B8" w14:textId="6F341150" w:rsidR="00BC163E" w:rsidRPr="0007244F" w:rsidRDefault="00F43A71" w:rsidP="005B023F">
            <w:pPr>
              <w:spacing w:after="100" w:afterAutospacing="1"/>
              <w:jc w:val="center"/>
              <w:rPr>
                <w:rFonts w:ascii="Arial" w:hAnsi="Arial"/>
                <w:b/>
                <w:sz w:val="28"/>
              </w:rPr>
            </w:pPr>
            <w:r w:rsidRPr="0007244F">
              <w:rPr>
                <w:rFonts w:ascii="Arial" w:hAnsi="Arial"/>
                <w:b/>
              </w:rPr>
              <w:t>CONTRACT</w:t>
            </w:r>
            <w:r w:rsidR="00BC163E" w:rsidRPr="0007244F">
              <w:rPr>
                <w:rFonts w:ascii="Arial" w:hAnsi="Arial"/>
                <w:b/>
              </w:rPr>
              <w:t xml:space="preserve"> Nº </w:t>
            </w:r>
            <w:r w:rsidR="00BC163E" w:rsidRPr="0007244F">
              <w:rPr>
                <w:rFonts w:ascii="Arial" w:eastAsia="Arial" w:hAnsi="Arial" w:cs="Arial"/>
                <w:b/>
                <w:bCs/>
                <w:color w:val="FF0000"/>
                <w:sz w:val="28"/>
                <w:szCs w:val="28"/>
              </w:rPr>
              <w:t>XXXX.XXXXXXX.XX.X</w:t>
            </w:r>
          </w:p>
          <w:p w14:paraId="0A528AF4" w14:textId="77777777" w:rsidR="00F43A71" w:rsidRPr="0007244F" w:rsidRDefault="00F43A71" w:rsidP="005B023F">
            <w:pPr>
              <w:spacing w:after="100" w:afterAutospacing="1"/>
              <w:jc w:val="center"/>
              <w:rPr>
                <w:rFonts w:ascii="Arial" w:hAnsi="Arial"/>
                <w:b/>
                <w:sz w:val="28"/>
              </w:rPr>
            </w:pPr>
          </w:p>
          <w:p w14:paraId="1BA975B4" w14:textId="77777777" w:rsidR="00F43A71" w:rsidRPr="0007244F" w:rsidRDefault="00F43A71" w:rsidP="005B023F">
            <w:pPr>
              <w:spacing w:after="100" w:afterAutospacing="1"/>
              <w:jc w:val="center"/>
              <w:rPr>
                <w:rFonts w:ascii="Arial" w:hAnsi="Arial"/>
                <w:b/>
              </w:rPr>
            </w:pPr>
          </w:p>
          <w:p w14:paraId="4F1543AB" w14:textId="77777777" w:rsidR="00F43A71" w:rsidRPr="0007244F" w:rsidRDefault="00F43A71" w:rsidP="005B023F">
            <w:pPr>
              <w:spacing w:after="100" w:afterAutospacing="1"/>
              <w:jc w:val="center"/>
              <w:rPr>
                <w:rFonts w:ascii="Arial" w:hAnsi="Arial"/>
                <w:b/>
              </w:rPr>
            </w:pPr>
          </w:p>
          <w:p w14:paraId="7DD1E9AF" w14:textId="77777777" w:rsidR="00C65286" w:rsidRPr="0007244F" w:rsidRDefault="00C65286" w:rsidP="005B023F">
            <w:pPr>
              <w:spacing w:after="100" w:afterAutospacing="1"/>
              <w:jc w:val="center"/>
              <w:rPr>
                <w:rFonts w:ascii="Arial" w:hAnsi="Arial"/>
                <w:b/>
              </w:rPr>
            </w:pPr>
          </w:p>
          <w:p w14:paraId="78FED45C" w14:textId="5F0EEAE7" w:rsidR="00BC163E" w:rsidRPr="0007244F" w:rsidRDefault="00F43A71" w:rsidP="005B023F">
            <w:pPr>
              <w:spacing w:after="100" w:afterAutospacing="1"/>
              <w:jc w:val="center"/>
              <w:rPr>
                <w:rFonts w:ascii="Arial" w:eastAsia="Arial" w:hAnsi="Arial" w:cs="Arial"/>
                <w:b/>
                <w:bCs/>
                <w:sz w:val="28"/>
                <w:szCs w:val="28"/>
                <w:lang w:val="en-US"/>
              </w:rPr>
            </w:pPr>
            <w:r w:rsidRPr="0007244F">
              <w:rPr>
                <w:rFonts w:ascii="Arial" w:eastAsia="Arial" w:hAnsi="Arial" w:cs="Arial"/>
                <w:b/>
                <w:bCs/>
                <w:lang w:val="en-US"/>
              </w:rPr>
              <w:t xml:space="preserve">Dated as of </w:t>
            </w:r>
            <w:r w:rsidR="00244C14" w:rsidRPr="0007244F">
              <w:rPr>
                <w:rFonts w:ascii="Arial" w:eastAsia="Arial" w:hAnsi="Arial" w:cs="Arial"/>
                <w:b/>
                <w:bCs/>
                <w:color w:val="FF0000"/>
                <w:lang w:val="en-US"/>
              </w:rPr>
              <w:t>[day</w:t>
            </w:r>
            <w:r w:rsidR="00D62DBE" w:rsidRPr="0007244F">
              <w:rPr>
                <w:rFonts w:ascii="Arial" w:eastAsia="Arial" w:hAnsi="Arial" w:cs="Arial"/>
                <w:b/>
                <w:bCs/>
                <w:color w:val="FF0000"/>
                <w:lang w:val="en-US"/>
              </w:rPr>
              <w:t>]</w:t>
            </w:r>
            <w:r w:rsidRPr="0007244F">
              <w:rPr>
                <w:rFonts w:ascii="Arial" w:eastAsia="Arial" w:hAnsi="Arial" w:cs="Arial"/>
                <w:b/>
                <w:bCs/>
                <w:color w:val="FF0000"/>
                <w:lang w:val="en-US"/>
              </w:rPr>
              <w:t xml:space="preserve">th </w:t>
            </w:r>
            <w:r w:rsidR="00244C14" w:rsidRPr="0007244F">
              <w:rPr>
                <w:rFonts w:ascii="Arial" w:eastAsia="Arial" w:hAnsi="Arial" w:cs="Arial"/>
                <w:b/>
                <w:bCs/>
                <w:color w:val="FF0000"/>
                <w:lang w:val="en-US"/>
              </w:rPr>
              <w:t>[month</w:t>
            </w:r>
            <w:r w:rsidR="00D62DBE" w:rsidRPr="0007244F">
              <w:rPr>
                <w:rFonts w:ascii="Arial" w:eastAsia="Arial" w:hAnsi="Arial" w:cs="Arial"/>
                <w:b/>
                <w:bCs/>
                <w:color w:val="FF0000"/>
                <w:lang w:val="en-US"/>
              </w:rPr>
              <w:t>]</w:t>
            </w:r>
            <w:r w:rsidRPr="0007244F">
              <w:rPr>
                <w:rFonts w:ascii="Arial" w:eastAsia="Arial" w:hAnsi="Arial" w:cs="Arial"/>
                <w:b/>
                <w:bCs/>
                <w:color w:val="FF0000"/>
                <w:lang w:val="en-US"/>
              </w:rPr>
              <w:t xml:space="preserve">, </w:t>
            </w:r>
            <w:r w:rsidR="00244C14" w:rsidRPr="0007244F">
              <w:rPr>
                <w:rFonts w:ascii="Arial" w:eastAsia="Arial" w:hAnsi="Arial" w:cs="Arial"/>
                <w:b/>
                <w:bCs/>
                <w:color w:val="FF0000"/>
                <w:lang w:val="en-US"/>
              </w:rPr>
              <w:t>[year</w:t>
            </w:r>
            <w:r w:rsidR="00D62DBE" w:rsidRPr="0007244F">
              <w:rPr>
                <w:rFonts w:ascii="Arial" w:eastAsia="Arial" w:hAnsi="Arial" w:cs="Arial"/>
                <w:b/>
                <w:bCs/>
                <w:color w:val="FF0000"/>
                <w:lang w:val="en-US"/>
              </w:rPr>
              <w:t>]</w:t>
            </w:r>
          </w:p>
        </w:tc>
      </w:tr>
    </w:tbl>
    <w:p w14:paraId="39A7E365" w14:textId="77777777" w:rsidR="00C65286" w:rsidRPr="0007244F" w:rsidRDefault="00C65286" w:rsidP="00103C77">
      <w:pPr>
        <w:shd w:val="clear" w:color="auto" w:fill="FFFFFF" w:themeFill="background1"/>
        <w:jc w:val="center"/>
        <w:rPr>
          <w:lang w:val="en-US"/>
        </w:rPr>
      </w:pPr>
      <w:bookmarkStart w:id="0" w:name="_Hlk500145994"/>
    </w:p>
    <w:p w14:paraId="78CB612B" w14:textId="77777777" w:rsidR="00C65286" w:rsidRPr="0007244F" w:rsidRDefault="00C65286" w:rsidP="00103C77">
      <w:pPr>
        <w:shd w:val="clear" w:color="auto" w:fill="FFFFFF" w:themeFill="background1"/>
        <w:jc w:val="center"/>
        <w:rPr>
          <w:lang w:val="en-US"/>
        </w:rPr>
      </w:pPr>
    </w:p>
    <w:p w14:paraId="2D5BB9C4" w14:textId="77777777" w:rsidR="00C65286" w:rsidRPr="0007244F" w:rsidRDefault="00C65286" w:rsidP="00BD6081">
      <w:pPr>
        <w:shd w:val="clear" w:color="auto" w:fill="FFFFFF" w:themeFill="background1"/>
        <w:spacing w:after="100" w:afterAutospacing="1"/>
        <w:jc w:val="center"/>
        <w:rPr>
          <w:rFonts w:ascii="Arial" w:eastAsia="Arial" w:hAnsi="Arial"/>
          <w:b/>
          <w:lang w:val="en-US"/>
        </w:rPr>
      </w:pPr>
    </w:p>
    <w:p w14:paraId="32F25385" w14:textId="77777777" w:rsidR="00C65286" w:rsidRPr="0007244F" w:rsidRDefault="00C65286" w:rsidP="00103C77">
      <w:pPr>
        <w:shd w:val="clear" w:color="auto" w:fill="FFFFFF" w:themeFill="background1"/>
        <w:spacing w:after="100" w:afterAutospacing="1"/>
        <w:jc w:val="center"/>
        <w:rPr>
          <w:rFonts w:ascii="Arial" w:eastAsia="Arial" w:hAnsi="Arial"/>
          <w:b/>
          <w:lang w:val="en-US"/>
        </w:rPr>
      </w:pPr>
      <w:r w:rsidRPr="0007244F">
        <w:rPr>
          <w:rFonts w:ascii="Arial" w:eastAsia="Arial" w:hAnsi="Arial"/>
          <w:b/>
          <w:lang w:val="en-US"/>
        </w:rPr>
        <w:t>By and between</w:t>
      </w:r>
    </w:p>
    <w:p w14:paraId="157ADB74" w14:textId="77777777" w:rsidR="00C65286" w:rsidRPr="0007244F" w:rsidRDefault="00C65286" w:rsidP="00103C77">
      <w:pPr>
        <w:shd w:val="clear" w:color="auto" w:fill="FFFFFF" w:themeFill="background1"/>
        <w:spacing w:after="100" w:afterAutospacing="1"/>
        <w:jc w:val="center"/>
        <w:rPr>
          <w:rFonts w:ascii="Arial" w:eastAsia="Arial" w:hAnsi="Arial"/>
          <w:b/>
          <w:lang w:val="en-US"/>
        </w:rPr>
      </w:pPr>
    </w:p>
    <w:p w14:paraId="2541A538" w14:textId="0EC297ED" w:rsidR="005872EC" w:rsidRPr="0007244F" w:rsidRDefault="005872EC" w:rsidP="00103C77">
      <w:pPr>
        <w:shd w:val="clear" w:color="auto" w:fill="FFFFFF" w:themeFill="background1"/>
        <w:jc w:val="center"/>
        <w:rPr>
          <w:rFonts w:ascii="Arial" w:eastAsia="Arial" w:hAnsi="Arial"/>
          <w:b/>
          <w:lang w:val="en-US"/>
        </w:rPr>
      </w:pPr>
      <w:r w:rsidRPr="0007244F">
        <w:rPr>
          <w:rFonts w:ascii="Arial" w:eastAsia="Arial" w:hAnsi="Arial"/>
          <w:b/>
          <w:lang w:val="en-US"/>
        </w:rPr>
        <w:t>PETROLEO BRASILEIRO S.A</w:t>
      </w:r>
    </w:p>
    <w:p w14:paraId="626C1209" w14:textId="77777777" w:rsidR="00C65286" w:rsidRPr="0007244F" w:rsidRDefault="00C65286" w:rsidP="00103C77">
      <w:pPr>
        <w:shd w:val="clear" w:color="auto" w:fill="FFFFFF" w:themeFill="background1"/>
        <w:spacing w:after="100" w:afterAutospacing="1"/>
        <w:jc w:val="center"/>
        <w:rPr>
          <w:rFonts w:ascii="Arial" w:eastAsia="Arial" w:hAnsi="Arial"/>
          <w:b/>
          <w:lang w:val="en-US"/>
        </w:rPr>
      </w:pPr>
      <w:r w:rsidRPr="0007244F">
        <w:rPr>
          <w:rFonts w:ascii="Arial" w:eastAsia="Arial" w:hAnsi="Arial"/>
          <w:b/>
          <w:lang w:val="en-US"/>
        </w:rPr>
        <w:t>and</w:t>
      </w:r>
    </w:p>
    <w:p w14:paraId="547AC464" w14:textId="77777777" w:rsidR="00C65286" w:rsidRPr="0007244F" w:rsidRDefault="00C65286" w:rsidP="00240200">
      <w:pPr>
        <w:shd w:val="clear" w:color="auto" w:fill="FFFFFF" w:themeFill="background1"/>
        <w:spacing w:after="100" w:afterAutospacing="1"/>
        <w:jc w:val="center"/>
        <w:rPr>
          <w:rFonts w:ascii="Arial" w:eastAsia="Arial" w:hAnsi="Arial"/>
          <w:b/>
          <w:color w:val="FF0000"/>
          <w:lang w:val="en-US"/>
        </w:rPr>
      </w:pPr>
      <w:r w:rsidRPr="0007244F">
        <w:rPr>
          <w:rFonts w:ascii="Arial" w:eastAsia="Arial" w:hAnsi="Arial"/>
          <w:b/>
          <w:color w:val="FF0000"/>
          <w:lang w:val="en-US"/>
        </w:rPr>
        <w:t>[SELLER COMPANY NAME]</w:t>
      </w:r>
    </w:p>
    <w:p w14:paraId="1F9CD7C1" w14:textId="52250095" w:rsidR="00E13177" w:rsidRPr="0007244F" w:rsidRDefault="00C65286" w:rsidP="00E22684">
      <w:pPr>
        <w:shd w:val="clear" w:color="auto" w:fill="FFFFFF" w:themeFill="background1"/>
        <w:spacing w:after="100" w:afterAutospacing="1"/>
        <w:jc w:val="center"/>
        <w:rPr>
          <w:rFonts w:ascii="Arial" w:hAnsi="Arial"/>
          <w:b/>
          <w:lang w:val="en-US"/>
        </w:rPr>
      </w:pPr>
      <w:r w:rsidRPr="0007244F">
        <w:rPr>
          <w:rFonts w:ascii="Arial" w:hAnsi="Arial"/>
          <w:b/>
          <w:lang w:val="en-US"/>
        </w:rPr>
        <w:t>FPSO PETROBRAS</w:t>
      </w:r>
      <w:r w:rsidR="00F130C8" w:rsidRPr="0007244F">
        <w:rPr>
          <w:rFonts w:ascii="Arial" w:hAnsi="Arial"/>
          <w:b/>
          <w:lang w:val="en-US"/>
        </w:rPr>
        <w:t xml:space="preserve"> BÚZIOS 12</w:t>
      </w:r>
      <w:r w:rsidR="0071492F" w:rsidRPr="0007244F">
        <w:rPr>
          <w:rFonts w:ascii="Arial" w:hAnsi="Arial"/>
          <w:b/>
          <w:lang w:val="en-US"/>
        </w:rPr>
        <w:t xml:space="preserve"> </w:t>
      </w:r>
      <w:r w:rsidRPr="0007244F">
        <w:rPr>
          <w:rFonts w:ascii="Arial" w:hAnsi="Arial"/>
          <w:b/>
          <w:lang w:val="en-US"/>
        </w:rPr>
        <w:t>(P-</w:t>
      </w:r>
      <w:r w:rsidR="00F130C8" w:rsidRPr="0007244F">
        <w:rPr>
          <w:rFonts w:ascii="Arial" w:eastAsia="Arial" w:hAnsi="Arial" w:cs="Arial"/>
          <w:b/>
          <w:bCs/>
          <w:lang w:val="en-US"/>
        </w:rPr>
        <w:t>91</w:t>
      </w:r>
      <w:r w:rsidR="006F1F8A" w:rsidRPr="0007244F">
        <w:rPr>
          <w:rFonts w:ascii="Arial" w:hAnsi="Arial"/>
          <w:b/>
          <w:lang w:val="en-US"/>
        </w:rPr>
        <w:t>)</w:t>
      </w:r>
    </w:p>
    <w:p w14:paraId="48C83518" w14:textId="77777777" w:rsidR="0044270C" w:rsidRPr="0007244F" w:rsidRDefault="0044270C" w:rsidP="56C95D31">
      <w:pPr>
        <w:shd w:val="clear" w:color="auto" w:fill="FFFFFF" w:themeFill="background1"/>
        <w:jc w:val="left"/>
        <w:rPr>
          <w:rFonts w:ascii="Bahnschrift SemiBold" w:eastAsia="Arial" w:hAnsi="Bahnschrift SemiBold"/>
          <w:b/>
          <w:bCs/>
          <w:sz w:val="18"/>
          <w:szCs w:val="18"/>
          <w:u w:val="single"/>
          <w:lang w:val="en-US"/>
        </w:rPr>
      </w:pPr>
    </w:p>
    <w:p w14:paraId="328C6F76" w14:textId="77777777" w:rsidR="0044270C" w:rsidRPr="0007244F" w:rsidRDefault="0044270C" w:rsidP="56C95D31">
      <w:pPr>
        <w:shd w:val="clear" w:color="auto" w:fill="FFFFFF" w:themeFill="background1"/>
        <w:jc w:val="left"/>
        <w:rPr>
          <w:rFonts w:ascii="Bahnschrift SemiBold" w:eastAsia="Arial" w:hAnsi="Bahnschrift SemiBold"/>
          <w:b/>
          <w:bCs/>
          <w:sz w:val="18"/>
          <w:szCs w:val="18"/>
          <w:u w:val="single"/>
          <w:lang w:val="en-US"/>
        </w:rPr>
      </w:pPr>
    </w:p>
    <w:p w14:paraId="528BACC0" w14:textId="77777777" w:rsidR="00160EB0" w:rsidRPr="0007244F" w:rsidRDefault="00160EB0" w:rsidP="56C95D31">
      <w:pPr>
        <w:shd w:val="clear" w:color="auto" w:fill="FFFFFF" w:themeFill="background1"/>
        <w:jc w:val="left"/>
        <w:rPr>
          <w:rFonts w:ascii="Bahnschrift SemiBold" w:eastAsia="Arial" w:hAnsi="Bahnschrift SemiBold"/>
          <w:b/>
          <w:bCs/>
          <w:sz w:val="18"/>
          <w:szCs w:val="18"/>
          <w:u w:val="single"/>
          <w:lang w:val="en-US"/>
        </w:rPr>
      </w:pPr>
    </w:p>
    <w:p w14:paraId="2C721294" w14:textId="77777777" w:rsidR="00160EB0" w:rsidRPr="0007244F" w:rsidRDefault="00160EB0" w:rsidP="00160EB0">
      <w:pPr>
        <w:shd w:val="clear" w:color="auto" w:fill="FFFFFF" w:themeFill="background1"/>
        <w:spacing w:before="0" w:after="0"/>
        <w:jc w:val="left"/>
        <w:rPr>
          <w:rFonts w:ascii="Bahnschrift SemiBold" w:eastAsia="Arial" w:hAnsi="Bahnschrift SemiBold"/>
          <w:b/>
          <w:bCs/>
          <w:sz w:val="20"/>
          <w:szCs w:val="20"/>
          <w:u w:val="single"/>
          <w:lang w:val="en-US"/>
        </w:rPr>
      </w:pPr>
      <w:r w:rsidRPr="0007244F">
        <w:rPr>
          <w:rFonts w:ascii="Bahnschrift SemiBold" w:eastAsia="Arial" w:hAnsi="Bahnschrift SemiBold"/>
          <w:b/>
          <w:bCs/>
          <w:sz w:val="20"/>
          <w:szCs w:val="20"/>
          <w:u w:val="single"/>
          <w:lang w:val="en-US"/>
        </w:rPr>
        <w:t>***********Revision Control*************</w:t>
      </w:r>
    </w:p>
    <w:p w14:paraId="2F3F7283" w14:textId="3C252D2D" w:rsidR="00160EB0" w:rsidRPr="0007244F" w:rsidRDefault="00160EB0" w:rsidP="00160EB0">
      <w:pPr>
        <w:shd w:val="clear" w:color="auto" w:fill="FFFFFF" w:themeFill="background1"/>
        <w:spacing w:before="0" w:after="0"/>
        <w:jc w:val="left"/>
        <w:rPr>
          <w:rFonts w:ascii="Bahnschrift SemiBold" w:eastAsia="Arial" w:hAnsi="Bahnschrift SemiBold"/>
          <w:b/>
          <w:bCs/>
          <w:sz w:val="20"/>
          <w:szCs w:val="20"/>
          <w:lang w:val="en-US"/>
        </w:rPr>
      </w:pPr>
      <w:r w:rsidRPr="0007244F">
        <w:rPr>
          <w:rFonts w:ascii="Bahnschrift SemiBold" w:eastAsia="Arial" w:hAnsi="Bahnschrift SemiBold"/>
          <w:b/>
          <w:bCs/>
          <w:sz w:val="20"/>
          <w:szCs w:val="20"/>
          <w:lang w:val="en-US"/>
        </w:rPr>
        <w:t>0:  Bid original version</w:t>
      </w:r>
    </w:p>
    <w:p w14:paraId="24CDA10A" w14:textId="3D23A06E" w:rsidR="00FB414B" w:rsidRPr="0007244F" w:rsidRDefault="00FB414B" w:rsidP="00C260D9">
      <w:pPr>
        <w:spacing w:before="0" w:beforeAutospacing="0" w:after="0"/>
        <w:ind w:left="1"/>
        <w:jc w:val="left"/>
        <w:rPr>
          <w:rFonts w:ascii="Bahnschrift SemiBold" w:eastAsia="Arial" w:hAnsi="Bahnschrift SemiBold"/>
          <w:sz w:val="18"/>
          <w:szCs w:val="18"/>
          <w:lang w:val="en-US"/>
        </w:rPr>
      </w:pPr>
      <w:r w:rsidRPr="0007244F">
        <w:rPr>
          <w:rFonts w:ascii="Bahnschrift SemiBold" w:eastAsia="Arial" w:hAnsi="Bahnschrift SemiBold"/>
          <w:sz w:val="18"/>
          <w:szCs w:val="18"/>
          <w:lang w:val="en-US"/>
        </w:rPr>
        <w:br w:type="page"/>
      </w:r>
    </w:p>
    <w:p w14:paraId="5F0DCA2C" w14:textId="05AEDE3E" w:rsidR="00E13177" w:rsidRPr="0007244F" w:rsidRDefault="00E13177" w:rsidP="00103C77">
      <w:pPr>
        <w:pStyle w:val="NormalWeb"/>
        <w:shd w:val="clear" w:color="auto" w:fill="FFFFFF" w:themeFill="background1"/>
        <w:spacing w:before="60" w:after="144"/>
        <w:jc w:val="center"/>
        <w:rPr>
          <w:lang w:val="en-US"/>
        </w:rPr>
      </w:pPr>
      <w:r w:rsidRPr="0007244F">
        <w:rPr>
          <w:rFonts w:ascii="Arial" w:hAnsi="Arial"/>
          <w:b/>
          <w:lang w:val="en-US"/>
        </w:rPr>
        <w:t>TABLE OF CONTENTS</w:t>
      </w:r>
    </w:p>
    <w:p w14:paraId="2F11E9A1" w14:textId="77777777" w:rsidR="00E13177" w:rsidRPr="0007244F" w:rsidRDefault="00E13177" w:rsidP="00103C77">
      <w:pPr>
        <w:pStyle w:val="NormalWeb"/>
        <w:shd w:val="clear" w:color="auto" w:fill="FFFFFF" w:themeFill="background1"/>
        <w:spacing w:before="60" w:afterLines="60" w:after="144"/>
        <w:rPr>
          <w:rFonts w:ascii="Arial" w:hAnsi="Arial"/>
          <w:b/>
          <w:lang w:val="en-US"/>
        </w:rPr>
      </w:pPr>
    </w:p>
    <w:p w14:paraId="5D3C91B0" w14:textId="77777777" w:rsidR="00E13177" w:rsidRPr="0007244F" w:rsidRDefault="00E13177" w:rsidP="00103C77">
      <w:pPr>
        <w:pStyle w:val="NormalWeb"/>
        <w:shd w:val="clear" w:color="auto" w:fill="FFFFFF" w:themeFill="background1"/>
        <w:spacing w:before="60" w:afterLines="60" w:after="144"/>
        <w:rPr>
          <w:rFonts w:ascii="Arial" w:hAnsi="Arial"/>
          <w:b/>
          <w:lang w:val="en-US"/>
        </w:rPr>
      </w:pPr>
      <w:r w:rsidRPr="0007244F">
        <w:rPr>
          <w:rFonts w:ascii="Arial" w:hAnsi="Arial"/>
          <w:b/>
          <w:lang w:val="en-US"/>
        </w:rPr>
        <w:t>RECITALS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127"/>
      </w:tblGrid>
      <w:tr w:rsidR="00D92987" w:rsidRPr="009468CD" w14:paraId="2D517EC8" w14:textId="77777777" w:rsidTr="00D92987">
        <w:tc>
          <w:tcPr>
            <w:tcW w:w="1701" w:type="dxa"/>
          </w:tcPr>
          <w:p w14:paraId="538401B5" w14:textId="2D607036"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1</w:t>
            </w:r>
          </w:p>
        </w:tc>
        <w:tc>
          <w:tcPr>
            <w:tcW w:w="7127" w:type="dxa"/>
          </w:tcPr>
          <w:p w14:paraId="0A425207" w14:textId="1AAC1884"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PURPOSE OF THE AGREEMENT, DEFINITIONS AND INTERPRETATION</w:t>
            </w:r>
          </w:p>
        </w:tc>
      </w:tr>
      <w:tr w:rsidR="00D92987" w:rsidRPr="0007244F" w14:paraId="7C00D748" w14:textId="77777777" w:rsidTr="00D92987">
        <w:tc>
          <w:tcPr>
            <w:tcW w:w="1701" w:type="dxa"/>
          </w:tcPr>
          <w:p w14:paraId="2A7986E4" w14:textId="21FD4981"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2</w:t>
            </w:r>
          </w:p>
        </w:tc>
        <w:tc>
          <w:tcPr>
            <w:tcW w:w="7127" w:type="dxa"/>
          </w:tcPr>
          <w:p w14:paraId="13389034" w14:textId="2AA82B31"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RELATIONSHIPS AND ACKNOWLEDGEMENTS</w:t>
            </w:r>
          </w:p>
        </w:tc>
      </w:tr>
      <w:tr w:rsidR="00D92987" w:rsidRPr="0007244F" w14:paraId="6B60DB6F" w14:textId="77777777" w:rsidTr="00D92987">
        <w:tc>
          <w:tcPr>
            <w:tcW w:w="1701" w:type="dxa"/>
          </w:tcPr>
          <w:p w14:paraId="474FCE6E" w14:textId="747D2740"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3</w:t>
            </w:r>
          </w:p>
        </w:tc>
        <w:tc>
          <w:tcPr>
            <w:tcW w:w="7127" w:type="dxa"/>
          </w:tcPr>
          <w:p w14:paraId="5BAF33BE" w14:textId="6B937BBD"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OBLIGATIONS OF SELLER</w:t>
            </w:r>
          </w:p>
        </w:tc>
      </w:tr>
      <w:tr w:rsidR="00D92987" w:rsidRPr="0007244F" w14:paraId="4BB2991F" w14:textId="77777777" w:rsidTr="00D92987">
        <w:tc>
          <w:tcPr>
            <w:tcW w:w="1701" w:type="dxa"/>
          </w:tcPr>
          <w:p w14:paraId="7DCF223D" w14:textId="6D18167C"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4</w:t>
            </w:r>
          </w:p>
        </w:tc>
        <w:tc>
          <w:tcPr>
            <w:tcW w:w="7127" w:type="dxa"/>
          </w:tcPr>
          <w:p w14:paraId="0E61742D" w14:textId="6DC56A59"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BRAZILIAN LOCAL CONTENT</w:t>
            </w:r>
          </w:p>
        </w:tc>
      </w:tr>
      <w:tr w:rsidR="00D92987" w:rsidRPr="0007244F" w14:paraId="47BDC9A5" w14:textId="77777777" w:rsidTr="00D92987">
        <w:tc>
          <w:tcPr>
            <w:tcW w:w="1701" w:type="dxa"/>
          </w:tcPr>
          <w:p w14:paraId="1DA90BA3" w14:textId="5A9872E9"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5</w:t>
            </w:r>
          </w:p>
        </w:tc>
        <w:tc>
          <w:tcPr>
            <w:tcW w:w="7127" w:type="dxa"/>
          </w:tcPr>
          <w:p w14:paraId="793029BA" w14:textId="2F556DF1"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OBLIGATIONS OF BUYER</w:t>
            </w:r>
          </w:p>
        </w:tc>
      </w:tr>
      <w:tr w:rsidR="00D92987" w:rsidRPr="0007244F" w14:paraId="4C2F20A6" w14:textId="77777777" w:rsidTr="00D92987">
        <w:tc>
          <w:tcPr>
            <w:tcW w:w="1701" w:type="dxa"/>
          </w:tcPr>
          <w:p w14:paraId="56ED8932" w14:textId="1542BE89"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6</w:t>
            </w:r>
          </w:p>
        </w:tc>
        <w:tc>
          <w:tcPr>
            <w:tcW w:w="7127" w:type="dxa"/>
          </w:tcPr>
          <w:p w14:paraId="71B51D3A" w14:textId="7364ADA8"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REPRESENTATIONS OF THE PARTIES</w:t>
            </w:r>
          </w:p>
        </w:tc>
      </w:tr>
      <w:tr w:rsidR="00D92987" w:rsidRPr="0007244F" w14:paraId="7C9473A6" w14:textId="77777777" w:rsidTr="00D92987">
        <w:tc>
          <w:tcPr>
            <w:tcW w:w="1701" w:type="dxa"/>
          </w:tcPr>
          <w:p w14:paraId="671B36D6" w14:textId="52451A75"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7</w:t>
            </w:r>
          </w:p>
        </w:tc>
        <w:tc>
          <w:tcPr>
            <w:tcW w:w="7127" w:type="dxa"/>
          </w:tcPr>
          <w:p w14:paraId="1A1396FF" w14:textId="4AB277E0"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APPLICABLE TAXES</w:t>
            </w:r>
          </w:p>
        </w:tc>
      </w:tr>
      <w:tr w:rsidR="00D92987" w:rsidRPr="0007244F" w14:paraId="5E392B64" w14:textId="77777777" w:rsidTr="00D92987">
        <w:tc>
          <w:tcPr>
            <w:tcW w:w="1701" w:type="dxa"/>
          </w:tcPr>
          <w:p w14:paraId="66259E4A" w14:textId="4D0E0EC7"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8</w:t>
            </w:r>
          </w:p>
        </w:tc>
        <w:tc>
          <w:tcPr>
            <w:tcW w:w="7127" w:type="dxa"/>
          </w:tcPr>
          <w:p w14:paraId="4C3667CE" w14:textId="726F4922"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PAYMENT MILESTONES</w:t>
            </w:r>
          </w:p>
        </w:tc>
      </w:tr>
      <w:tr w:rsidR="00D92987" w:rsidRPr="0007244F" w14:paraId="28755ADE" w14:textId="77777777" w:rsidTr="00D92987">
        <w:tc>
          <w:tcPr>
            <w:tcW w:w="1701" w:type="dxa"/>
          </w:tcPr>
          <w:p w14:paraId="52428833" w14:textId="0862F90E"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9</w:t>
            </w:r>
          </w:p>
        </w:tc>
        <w:tc>
          <w:tcPr>
            <w:tcW w:w="7127" w:type="dxa"/>
          </w:tcPr>
          <w:p w14:paraId="5D6FE371" w14:textId="601D67EC"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PRICE</w:t>
            </w:r>
          </w:p>
        </w:tc>
      </w:tr>
      <w:tr w:rsidR="00D92987" w:rsidRPr="0007244F" w14:paraId="369E640D" w14:textId="77777777" w:rsidTr="00D92987">
        <w:tc>
          <w:tcPr>
            <w:tcW w:w="1701" w:type="dxa"/>
          </w:tcPr>
          <w:p w14:paraId="392BB0F2" w14:textId="6FCD8D9C"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10</w:t>
            </w:r>
          </w:p>
        </w:tc>
        <w:tc>
          <w:tcPr>
            <w:tcW w:w="7127" w:type="dxa"/>
          </w:tcPr>
          <w:p w14:paraId="5C2FF387" w14:textId="266BF5DF"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PAYMENTS TO SELLER</w:t>
            </w:r>
          </w:p>
        </w:tc>
      </w:tr>
      <w:tr w:rsidR="00D92987" w:rsidRPr="0007244F" w14:paraId="7CA0C8B5" w14:textId="77777777" w:rsidTr="00D92987">
        <w:tc>
          <w:tcPr>
            <w:tcW w:w="1701" w:type="dxa"/>
          </w:tcPr>
          <w:p w14:paraId="49A5FA0C" w14:textId="3CAA0F4C"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11</w:t>
            </w:r>
          </w:p>
        </w:tc>
        <w:tc>
          <w:tcPr>
            <w:tcW w:w="7127" w:type="dxa"/>
          </w:tcPr>
          <w:p w14:paraId="7F7668D6" w14:textId="700FE304"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PROJECT SCHEDULE</w:t>
            </w:r>
          </w:p>
        </w:tc>
      </w:tr>
      <w:tr w:rsidR="00D92987" w:rsidRPr="009468CD" w14:paraId="61C5C873" w14:textId="77777777" w:rsidTr="00D92987">
        <w:tc>
          <w:tcPr>
            <w:tcW w:w="1701" w:type="dxa"/>
          </w:tcPr>
          <w:p w14:paraId="3F40C868" w14:textId="47E05906"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12</w:t>
            </w:r>
          </w:p>
        </w:tc>
        <w:tc>
          <w:tcPr>
            <w:tcW w:w="7127" w:type="dxa"/>
          </w:tcPr>
          <w:p w14:paraId="335512FA" w14:textId="7E2E4BDB"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CLAIMS AND CHANGE ORDER REQUESTS</w:t>
            </w:r>
          </w:p>
        </w:tc>
      </w:tr>
      <w:tr w:rsidR="00D92987" w:rsidRPr="009468CD" w14:paraId="55B967C7" w14:textId="77777777" w:rsidTr="00D92987">
        <w:tc>
          <w:tcPr>
            <w:tcW w:w="1701" w:type="dxa"/>
          </w:tcPr>
          <w:p w14:paraId="7BA7D67D" w14:textId="48D96EC9"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13</w:t>
            </w:r>
          </w:p>
        </w:tc>
        <w:tc>
          <w:tcPr>
            <w:tcW w:w="7127" w:type="dxa"/>
          </w:tcPr>
          <w:p w14:paraId="70DC7D22" w14:textId="74AB455F" w:rsidR="00D92987" w:rsidRPr="0007244F" w:rsidRDefault="00812F62" w:rsidP="00812F62">
            <w:pPr>
              <w:pStyle w:val="NormalWeb"/>
              <w:shd w:val="clear" w:color="auto" w:fill="FFFFFF" w:themeFill="background1"/>
              <w:spacing w:before="60" w:afterLines="60" w:after="144"/>
              <w:rPr>
                <w:rFonts w:ascii="Arial" w:hAnsi="Arial"/>
                <w:b/>
                <w:lang w:val="en-US"/>
              </w:rPr>
            </w:pPr>
            <w:r w:rsidRPr="0007244F">
              <w:rPr>
                <w:rFonts w:ascii="Arial" w:hAnsi="Arial"/>
                <w:b/>
                <w:lang w:val="en-US"/>
              </w:rPr>
              <w:t>TITLE TO SCOPE OF SUPPLY, IMPROVEMENTS AND LICENSE</w:t>
            </w:r>
          </w:p>
        </w:tc>
      </w:tr>
      <w:tr w:rsidR="00D92987" w:rsidRPr="0007244F" w14:paraId="5FC85783" w14:textId="77777777" w:rsidTr="00D92987">
        <w:tc>
          <w:tcPr>
            <w:tcW w:w="1701" w:type="dxa"/>
          </w:tcPr>
          <w:p w14:paraId="44CF22D2" w14:textId="32665DCD"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14</w:t>
            </w:r>
          </w:p>
        </w:tc>
        <w:tc>
          <w:tcPr>
            <w:tcW w:w="7127" w:type="dxa"/>
          </w:tcPr>
          <w:p w14:paraId="5977B0D9" w14:textId="54E47EF7"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INSURANCE</w:t>
            </w:r>
          </w:p>
        </w:tc>
      </w:tr>
      <w:tr w:rsidR="00D92987" w:rsidRPr="0007244F" w14:paraId="1F7E1CE3" w14:textId="77777777" w:rsidTr="00D92987">
        <w:tc>
          <w:tcPr>
            <w:tcW w:w="1701" w:type="dxa"/>
          </w:tcPr>
          <w:p w14:paraId="23D21EE6" w14:textId="4A15278C"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15</w:t>
            </w:r>
          </w:p>
        </w:tc>
        <w:tc>
          <w:tcPr>
            <w:tcW w:w="7127" w:type="dxa"/>
          </w:tcPr>
          <w:p w14:paraId="4EF81D05" w14:textId="07E5D087"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DOCUMENTATION</w:t>
            </w:r>
          </w:p>
        </w:tc>
      </w:tr>
      <w:tr w:rsidR="00D92987" w:rsidRPr="0007244F" w14:paraId="713B0944" w14:textId="77777777" w:rsidTr="00D92987">
        <w:tc>
          <w:tcPr>
            <w:tcW w:w="1701" w:type="dxa"/>
          </w:tcPr>
          <w:p w14:paraId="442702A9" w14:textId="6CC35386"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16</w:t>
            </w:r>
          </w:p>
        </w:tc>
        <w:tc>
          <w:tcPr>
            <w:tcW w:w="7127" w:type="dxa"/>
          </w:tcPr>
          <w:p w14:paraId="279DF133" w14:textId="173AD39C"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COMPLETION</w:t>
            </w:r>
          </w:p>
        </w:tc>
      </w:tr>
      <w:tr w:rsidR="00D92987" w:rsidRPr="0007244F" w14:paraId="175CDE81" w14:textId="77777777" w:rsidTr="00D92987">
        <w:tc>
          <w:tcPr>
            <w:tcW w:w="1701" w:type="dxa"/>
          </w:tcPr>
          <w:p w14:paraId="00DF6A72" w14:textId="7DDDB174"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17</w:t>
            </w:r>
          </w:p>
        </w:tc>
        <w:tc>
          <w:tcPr>
            <w:tcW w:w="7127" w:type="dxa"/>
          </w:tcPr>
          <w:p w14:paraId="16034AE5" w14:textId="52FA7168"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INSPECTION AND WARRANTY</w:t>
            </w:r>
          </w:p>
        </w:tc>
      </w:tr>
      <w:tr w:rsidR="00D92987" w:rsidRPr="0007244F" w14:paraId="4A5D1A25" w14:textId="77777777" w:rsidTr="00D92987">
        <w:tc>
          <w:tcPr>
            <w:tcW w:w="1701" w:type="dxa"/>
          </w:tcPr>
          <w:p w14:paraId="42ABB17C" w14:textId="46907650"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18</w:t>
            </w:r>
          </w:p>
        </w:tc>
        <w:tc>
          <w:tcPr>
            <w:tcW w:w="7127" w:type="dxa"/>
          </w:tcPr>
          <w:p w14:paraId="4FC4C241" w14:textId="61165AAB"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ASSIGNMENT AND GUARANTEE</w:t>
            </w:r>
          </w:p>
        </w:tc>
      </w:tr>
      <w:tr w:rsidR="00D92987" w:rsidRPr="0007244F" w14:paraId="50D18A76" w14:textId="77777777" w:rsidTr="00D92987">
        <w:tc>
          <w:tcPr>
            <w:tcW w:w="1701" w:type="dxa"/>
          </w:tcPr>
          <w:p w14:paraId="70C0D1CF" w14:textId="09CAE112"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19</w:t>
            </w:r>
          </w:p>
        </w:tc>
        <w:tc>
          <w:tcPr>
            <w:tcW w:w="7127" w:type="dxa"/>
          </w:tcPr>
          <w:p w14:paraId="303DE045" w14:textId="7B07397F"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SUBCONTRACTING</w:t>
            </w:r>
          </w:p>
        </w:tc>
      </w:tr>
      <w:tr w:rsidR="00D92987" w:rsidRPr="0007244F" w14:paraId="570F5EB1" w14:textId="77777777" w:rsidTr="00D92987">
        <w:tc>
          <w:tcPr>
            <w:tcW w:w="1701" w:type="dxa"/>
          </w:tcPr>
          <w:p w14:paraId="11B9B114" w14:textId="6698C454"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20</w:t>
            </w:r>
          </w:p>
        </w:tc>
        <w:tc>
          <w:tcPr>
            <w:tcW w:w="7127" w:type="dxa"/>
          </w:tcPr>
          <w:p w14:paraId="1BCB0870" w14:textId="3C2155F0"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LIQUIDATED DAMAGES</w:t>
            </w:r>
          </w:p>
        </w:tc>
      </w:tr>
      <w:tr w:rsidR="00D92987" w:rsidRPr="0007244F" w14:paraId="2596219F" w14:textId="77777777" w:rsidTr="00D92987">
        <w:tc>
          <w:tcPr>
            <w:tcW w:w="1701" w:type="dxa"/>
          </w:tcPr>
          <w:p w14:paraId="03B09A60" w14:textId="0EDB2626"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21</w:t>
            </w:r>
          </w:p>
        </w:tc>
        <w:tc>
          <w:tcPr>
            <w:tcW w:w="7127" w:type="dxa"/>
          </w:tcPr>
          <w:p w14:paraId="291F01D5" w14:textId="7DCA3D61"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DEFAULT, TERMINATION AND SUSPENSION</w:t>
            </w:r>
          </w:p>
        </w:tc>
      </w:tr>
      <w:tr w:rsidR="00D92987" w:rsidRPr="0007244F" w14:paraId="169D2513" w14:textId="77777777" w:rsidTr="00D92987">
        <w:tc>
          <w:tcPr>
            <w:tcW w:w="1701" w:type="dxa"/>
          </w:tcPr>
          <w:p w14:paraId="0B94910E" w14:textId="0283D351" w:rsidR="00D92987" w:rsidRPr="0007244F" w:rsidRDefault="00D92987" w:rsidP="00103C77">
            <w:pPr>
              <w:pStyle w:val="NormalWeb"/>
              <w:spacing w:before="60" w:afterLines="60" w:after="144"/>
              <w:rPr>
                <w:rFonts w:ascii="Arial" w:hAnsi="Arial"/>
                <w:b/>
                <w:lang w:val="en-US"/>
              </w:rPr>
            </w:pPr>
            <w:r w:rsidRPr="0007244F">
              <w:rPr>
                <w:rFonts w:ascii="Arial" w:hAnsi="Arial"/>
                <w:b/>
                <w:lang w:val="en-US"/>
              </w:rPr>
              <w:t>ARTICLE 22</w:t>
            </w:r>
          </w:p>
        </w:tc>
        <w:tc>
          <w:tcPr>
            <w:tcW w:w="7127" w:type="dxa"/>
          </w:tcPr>
          <w:p w14:paraId="5D8D73B7" w14:textId="1AB5B1E2" w:rsidR="00D92987" w:rsidRPr="0007244F" w:rsidRDefault="00812F62" w:rsidP="00103C77">
            <w:pPr>
              <w:pStyle w:val="NormalWeb"/>
              <w:spacing w:before="60" w:afterLines="60" w:after="144"/>
              <w:rPr>
                <w:rFonts w:ascii="Arial" w:hAnsi="Arial"/>
                <w:b/>
                <w:lang w:val="en-US"/>
              </w:rPr>
            </w:pPr>
            <w:r w:rsidRPr="0007244F">
              <w:rPr>
                <w:rFonts w:ascii="Arial" w:hAnsi="Arial"/>
                <w:b/>
                <w:lang w:val="en-US"/>
              </w:rPr>
              <w:t>INDEMNITIES; LIMITATIONS OF LIABILITY</w:t>
            </w:r>
          </w:p>
        </w:tc>
      </w:tr>
      <w:tr w:rsidR="00D92987" w:rsidRPr="0007244F" w14:paraId="61BBDE7A" w14:textId="77777777" w:rsidTr="00D92987">
        <w:tc>
          <w:tcPr>
            <w:tcW w:w="1701" w:type="dxa"/>
          </w:tcPr>
          <w:p w14:paraId="25A40B77" w14:textId="7A0F3CA9"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23</w:t>
            </w:r>
          </w:p>
        </w:tc>
        <w:tc>
          <w:tcPr>
            <w:tcW w:w="7127" w:type="dxa"/>
          </w:tcPr>
          <w:p w14:paraId="2158AB99" w14:textId="488E317A"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FORCE MAJEURE</w:t>
            </w:r>
          </w:p>
        </w:tc>
      </w:tr>
      <w:tr w:rsidR="00D92987" w:rsidRPr="0007244F" w14:paraId="2847E64B" w14:textId="77777777" w:rsidTr="00D92987">
        <w:tc>
          <w:tcPr>
            <w:tcW w:w="1701" w:type="dxa"/>
          </w:tcPr>
          <w:p w14:paraId="7F52DC9C" w14:textId="5B9B8ED9"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24</w:t>
            </w:r>
          </w:p>
        </w:tc>
        <w:tc>
          <w:tcPr>
            <w:tcW w:w="7127" w:type="dxa"/>
          </w:tcPr>
          <w:p w14:paraId="28E65B43" w14:textId="5E0A1C21"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DISPUTE RESOLUTION</w:t>
            </w:r>
          </w:p>
        </w:tc>
      </w:tr>
      <w:tr w:rsidR="00D92987" w:rsidRPr="0007244F" w14:paraId="353508A0" w14:textId="77777777" w:rsidTr="00D92987">
        <w:tc>
          <w:tcPr>
            <w:tcW w:w="1701" w:type="dxa"/>
          </w:tcPr>
          <w:p w14:paraId="695A93A0" w14:textId="0B309595"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25</w:t>
            </w:r>
          </w:p>
        </w:tc>
        <w:tc>
          <w:tcPr>
            <w:tcW w:w="7127" w:type="dxa"/>
          </w:tcPr>
          <w:p w14:paraId="52DE4CCC" w14:textId="1E8E3F11"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FOREIGN TRADE</w:t>
            </w:r>
          </w:p>
        </w:tc>
      </w:tr>
      <w:tr w:rsidR="00D92987" w:rsidRPr="0007244F" w14:paraId="5D640D2B" w14:textId="77777777" w:rsidTr="00D92987">
        <w:tc>
          <w:tcPr>
            <w:tcW w:w="1701" w:type="dxa"/>
          </w:tcPr>
          <w:p w14:paraId="4E98A5C9" w14:textId="2EF8FDC4"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26</w:t>
            </w:r>
          </w:p>
        </w:tc>
        <w:tc>
          <w:tcPr>
            <w:tcW w:w="7127" w:type="dxa"/>
          </w:tcPr>
          <w:p w14:paraId="511CEAAF" w14:textId="717709AB"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MISCELLANEOUS PROVISIONS</w:t>
            </w:r>
          </w:p>
        </w:tc>
      </w:tr>
      <w:tr w:rsidR="00D92987" w:rsidRPr="0007244F" w14:paraId="0D70005F" w14:textId="77777777" w:rsidTr="00D92987">
        <w:tc>
          <w:tcPr>
            <w:tcW w:w="1701" w:type="dxa"/>
          </w:tcPr>
          <w:p w14:paraId="625A2367" w14:textId="5DB34634"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27</w:t>
            </w:r>
          </w:p>
        </w:tc>
        <w:tc>
          <w:tcPr>
            <w:tcW w:w="7127" w:type="dxa"/>
          </w:tcPr>
          <w:p w14:paraId="370D1F21" w14:textId="1EBB5D28"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COMPLIANCE</w:t>
            </w:r>
          </w:p>
        </w:tc>
      </w:tr>
      <w:tr w:rsidR="00D92987" w:rsidRPr="0007244F" w14:paraId="5126AE9B" w14:textId="77777777" w:rsidTr="00D92987">
        <w:tc>
          <w:tcPr>
            <w:tcW w:w="1701" w:type="dxa"/>
          </w:tcPr>
          <w:p w14:paraId="1CCAE5A6" w14:textId="7EC3CFC9"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28</w:t>
            </w:r>
          </w:p>
        </w:tc>
        <w:tc>
          <w:tcPr>
            <w:tcW w:w="7127" w:type="dxa"/>
          </w:tcPr>
          <w:p w14:paraId="2ED8E06E" w14:textId="0423FE13"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ANTI-BRIBERY</w:t>
            </w:r>
          </w:p>
        </w:tc>
      </w:tr>
      <w:tr w:rsidR="00D92987" w:rsidRPr="0007244F" w14:paraId="614FDD23" w14:textId="77777777" w:rsidTr="00D92987">
        <w:tc>
          <w:tcPr>
            <w:tcW w:w="1701" w:type="dxa"/>
          </w:tcPr>
          <w:p w14:paraId="5405578F" w14:textId="0A24CD01"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29</w:t>
            </w:r>
          </w:p>
        </w:tc>
        <w:tc>
          <w:tcPr>
            <w:tcW w:w="7127" w:type="dxa"/>
          </w:tcPr>
          <w:p w14:paraId="6BFCEE53" w14:textId="6E2A8777"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SOCIAL RESPONSIBILITY</w:t>
            </w:r>
          </w:p>
        </w:tc>
      </w:tr>
      <w:tr w:rsidR="00D92987" w:rsidRPr="0007244F" w14:paraId="340A4A70" w14:textId="77777777" w:rsidTr="00D92987">
        <w:tc>
          <w:tcPr>
            <w:tcW w:w="1701" w:type="dxa"/>
          </w:tcPr>
          <w:p w14:paraId="4FE372A3" w14:textId="1FC6A33C"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30</w:t>
            </w:r>
          </w:p>
        </w:tc>
        <w:tc>
          <w:tcPr>
            <w:tcW w:w="7127" w:type="dxa"/>
          </w:tcPr>
          <w:p w14:paraId="63B1B8C5" w14:textId="6DCD4D11"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ADDITIONAL CONSIDERATIONS</w:t>
            </w:r>
          </w:p>
        </w:tc>
      </w:tr>
      <w:tr w:rsidR="00D92987" w:rsidRPr="0007244F" w14:paraId="26192423" w14:textId="77777777" w:rsidTr="00D92987">
        <w:tc>
          <w:tcPr>
            <w:tcW w:w="1701" w:type="dxa"/>
          </w:tcPr>
          <w:p w14:paraId="09D6819C" w14:textId="08531E63"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31</w:t>
            </w:r>
          </w:p>
        </w:tc>
        <w:tc>
          <w:tcPr>
            <w:tcW w:w="7127" w:type="dxa"/>
          </w:tcPr>
          <w:p w14:paraId="0536E5C3" w14:textId="393A39FA"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PROTECTION OF PERSONAL DATA</w:t>
            </w:r>
          </w:p>
        </w:tc>
      </w:tr>
      <w:tr w:rsidR="00D92987" w:rsidRPr="0007244F" w14:paraId="557598A2" w14:textId="77777777" w:rsidTr="00D92987">
        <w:tc>
          <w:tcPr>
            <w:tcW w:w="1701" w:type="dxa"/>
          </w:tcPr>
          <w:p w14:paraId="2D8C1255" w14:textId="55176908" w:rsidR="00D92987" w:rsidRPr="0007244F" w:rsidRDefault="00D92987" w:rsidP="00D92987">
            <w:pPr>
              <w:pStyle w:val="NormalWeb"/>
              <w:spacing w:before="60" w:afterLines="60" w:after="144"/>
              <w:rPr>
                <w:rFonts w:ascii="Arial" w:hAnsi="Arial"/>
                <w:b/>
                <w:lang w:val="en-US"/>
              </w:rPr>
            </w:pPr>
            <w:r w:rsidRPr="0007244F">
              <w:rPr>
                <w:rFonts w:ascii="Arial" w:hAnsi="Arial"/>
                <w:b/>
                <w:lang w:val="en-US"/>
              </w:rPr>
              <w:t>ARTICLE 32</w:t>
            </w:r>
          </w:p>
        </w:tc>
        <w:tc>
          <w:tcPr>
            <w:tcW w:w="7127" w:type="dxa"/>
          </w:tcPr>
          <w:p w14:paraId="71A80285" w14:textId="25A63FBE" w:rsidR="00D92987" w:rsidRPr="0007244F" w:rsidRDefault="00812F62" w:rsidP="00D92987">
            <w:pPr>
              <w:pStyle w:val="NormalWeb"/>
              <w:spacing w:before="60" w:afterLines="60" w:after="144"/>
              <w:rPr>
                <w:rFonts w:ascii="Arial" w:hAnsi="Arial"/>
                <w:b/>
                <w:lang w:val="en-US"/>
              </w:rPr>
            </w:pPr>
            <w:r w:rsidRPr="0007244F">
              <w:rPr>
                <w:rFonts w:ascii="Arial" w:hAnsi="Arial"/>
                <w:b/>
                <w:lang w:val="en-US"/>
              </w:rPr>
              <w:t>JOINT AND SEVERAL LIABILITY</w:t>
            </w:r>
          </w:p>
        </w:tc>
      </w:tr>
    </w:tbl>
    <w:p w14:paraId="7D592D76" w14:textId="77777777" w:rsidR="00812F62" w:rsidRPr="0007244F" w:rsidRDefault="00812F62" w:rsidP="00103C77">
      <w:pPr>
        <w:pStyle w:val="NormalWeb"/>
        <w:shd w:val="clear" w:color="auto" w:fill="FFFFFF" w:themeFill="background1"/>
        <w:spacing w:before="60" w:after="144"/>
        <w:jc w:val="center"/>
        <w:rPr>
          <w:rFonts w:ascii="Arial" w:hAnsi="Arial"/>
          <w:b/>
          <w:lang w:val="en-US"/>
        </w:rPr>
      </w:pPr>
      <w:r w:rsidRPr="0007244F">
        <w:rPr>
          <w:rFonts w:ascii="Arial" w:hAnsi="Arial"/>
          <w:b/>
          <w:lang w:val="en-US"/>
        </w:rPr>
        <w:br w:type="page"/>
      </w:r>
    </w:p>
    <w:p w14:paraId="4827FED7" w14:textId="041038A1" w:rsidR="00E13177" w:rsidRPr="0007244F" w:rsidRDefault="00E13177" w:rsidP="00103C77">
      <w:pPr>
        <w:pStyle w:val="NormalWeb"/>
        <w:shd w:val="clear" w:color="auto" w:fill="FFFFFF" w:themeFill="background1"/>
        <w:spacing w:before="60" w:after="144"/>
        <w:jc w:val="center"/>
        <w:rPr>
          <w:rFonts w:ascii="Arial" w:hAnsi="Arial"/>
          <w:b/>
          <w:lang w:val="en-US"/>
        </w:rPr>
      </w:pPr>
      <w:r w:rsidRPr="0007244F">
        <w:rPr>
          <w:rFonts w:ascii="Arial" w:hAnsi="Arial"/>
          <w:b/>
          <w:lang w:val="en-US"/>
        </w:rPr>
        <w:t>LIST OF EXHIBITS</w:t>
      </w:r>
    </w:p>
    <w:tbl>
      <w:tblPr>
        <w:tblW w:w="9356" w:type="dxa"/>
        <w:tblCellSpacing w:w="15" w:type="dxa"/>
        <w:tblCellMar>
          <w:top w:w="15" w:type="dxa"/>
          <w:left w:w="15" w:type="dxa"/>
          <w:bottom w:w="15" w:type="dxa"/>
          <w:right w:w="15" w:type="dxa"/>
        </w:tblCellMar>
        <w:tblLook w:val="04A0" w:firstRow="1" w:lastRow="0" w:firstColumn="1" w:lastColumn="0" w:noHBand="0" w:noVBand="1"/>
      </w:tblPr>
      <w:tblGrid>
        <w:gridCol w:w="1418"/>
        <w:gridCol w:w="7938"/>
      </w:tblGrid>
      <w:tr w:rsidR="00145A81" w:rsidRPr="0007244F" w14:paraId="7C022D4C" w14:textId="77777777" w:rsidTr="00812F62">
        <w:trPr>
          <w:trHeight w:val="552"/>
          <w:tblCellSpacing w:w="15" w:type="dxa"/>
        </w:trPr>
        <w:tc>
          <w:tcPr>
            <w:tcW w:w="1373" w:type="dxa"/>
            <w:vAlign w:val="center"/>
            <w:hideMark/>
          </w:tcPr>
          <w:p w14:paraId="24393878" w14:textId="4781C64D"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w:t>
            </w:r>
          </w:p>
        </w:tc>
        <w:tc>
          <w:tcPr>
            <w:tcW w:w="7893" w:type="dxa"/>
            <w:vAlign w:val="center"/>
            <w:hideMark/>
          </w:tcPr>
          <w:p w14:paraId="42381172"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SCOPE OF SUPPLY</w:t>
            </w:r>
          </w:p>
        </w:tc>
      </w:tr>
      <w:tr w:rsidR="00145A81" w:rsidRPr="0007244F" w14:paraId="23520C05" w14:textId="77777777" w:rsidTr="00812F62">
        <w:trPr>
          <w:trHeight w:val="552"/>
          <w:tblCellSpacing w:w="15" w:type="dxa"/>
        </w:trPr>
        <w:tc>
          <w:tcPr>
            <w:tcW w:w="1373" w:type="dxa"/>
            <w:vAlign w:val="center"/>
            <w:hideMark/>
          </w:tcPr>
          <w:p w14:paraId="7A90ADE6" w14:textId="7094460B"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II</w:t>
            </w:r>
          </w:p>
        </w:tc>
        <w:tc>
          <w:tcPr>
            <w:tcW w:w="7893" w:type="dxa"/>
            <w:vAlign w:val="center"/>
            <w:hideMark/>
          </w:tcPr>
          <w:p w14:paraId="1B6C42F9" w14:textId="5D1B9894" w:rsidR="00145A81" w:rsidRPr="0007244F" w:rsidRDefault="00337DE8" w:rsidP="00CE0446">
            <w:pPr>
              <w:pStyle w:val="NormalWeb"/>
              <w:spacing w:before="60" w:afterLines="60" w:after="144"/>
              <w:rPr>
                <w:rFonts w:ascii="Arial" w:hAnsi="Arial"/>
                <w:b/>
                <w:lang w:val="en-US"/>
              </w:rPr>
            </w:pPr>
            <w:r w:rsidRPr="0007244F">
              <w:rPr>
                <w:rFonts w:ascii="Arial" w:hAnsi="Arial"/>
                <w:b/>
                <w:lang w:val="en-US"/>
              </w:rPr>
              <w:t>GENERAL TECHNICAL DESCRIPTION</w:t>
            </w:r>
          </w:p>
        </w:tc>
      </w:tr>
      <w:tr w:rsidR="00145A81" w:rsidRPr="0007244F" w14:paraId="0131CF64" w14:textId="77777777" w:rsidTr="00812F62">
        <w:trPr>
          <w:trHeight w:val="552"/>
          <w:tblCellSpacing w:w="15" w:type="dxa"/>
        </w:trPr>
        <w:tc>
          <w:tcPr>
            <w:tcW w:w="1373" w:type="dxa"/>
            <w:vAlign w:val="center"/>
            <w:hideMark/>
          </w:tcPr>
          <w:p w14:paraId="1DA3F32F" w14:textId="5D8798EA"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III</w:t>
            </w:r>
          </w:p>
        </w:tc>
        <w:tc>
          <w:tcPr>
            <w:tcW w:w="7893" w:type="dxa"/>
            <w:vAlign w:val="center"/>
            <w:hideMark/>
          </w:tcPr>
          <w:p w14:paraId="35B523F9" w14:textId="06ECD14F"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 xml:space="preserve">DIRECTIVES FOR </w:t>
            </w:r>
            <w:r w:rsidR="003F154D" w:rsidRPr="0007244F">
              <w:rPr>
                <w:rFonts w:ascii="Arial" w:hAnsi="Arial"/>
                <w:b/>
                <w:lang w:val="en-US"/>
              </w:rPr>
              <w:t>PRODUCT DEVELOPMENT</w:t>
            </w:r>
          </w:p>
        </w:tc>
      </w:tr>
      <w:tr w:rsidR="00145A81" w:rsidRPr="0007244F" w14:paraId="018F2D2B" w14:textId="77777777" w:rsidTr="00812F62">
        <w:trPr>
          <w:trHeight w:val="552"/>
          <w:tblCellSpacing w:w="15" w:type="dxa"/>
        </w:trPr>
        <w:tc>
          <w:tcPr>
            <w:tcW w:w="1373" w:type="dxa"/>
            <w:vAlign w:val="center"/>
            <w:hideMark/>
          </w:tcPr>
          <w:p w14:paraId="6EEDF130" w14:textId="26F44950"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IV</w:t>
            </w:r>
          </w:p>
        </w:tc>
        <w:tc>
          <w:tcPr>
            <w:tcW w:w="7893" w:type="dxa"/>
            <w:vAlign w:val="center"/>
            <w:hideMark/>
          </w:tcPr>
          <w:p w14:paraId="394AB1AE" w14:textId="46266C3C"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 xml:space="preserve">DIRECTIVES FOR </w:t>
            </w:r>
            <w:r w:rsidR="004231F3" w:rsidRPr="0007244F">
              <w:rPr>
                <w:rFonts w:ascii="Arial" w:hAnsi="Arial"/>
                <w:b/>
                <w:lang w:val="en-US"/>
              </w:rPr>
              <w:t>PRODUCT FABRICATION</w:t>
            </w:r>
          </w:p>
        </w:tc>
      </w:tr>
      <w:tr w:rsidR="00145A81" w:rsidRPr="0007244F" w14:paraId="00C4AE99" w14:textId="77777777" w:rsidTr="00812F62">
        <w:trPr>
          <w:trHeight w:val="552"/>
          <w:tblCellSpacing w:w="15" w:type="dxa"/>
        </w:trPr>
        <w:tc>
          <w:tcPr>
            <w:tcW w:w="1373" w:type="dxa"/>
            <w:vAlign w:val="center"/>
            <w:hideMark/>
          </w:tcPr>
          <w:p w14:paraId="6CC46CA3" w14:textId="4F29ABF4"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V</w:t>
            </w:r>
          </w:p>
        </w:tc>
        <w:tc>
          <w:tcPr>
            <w:tcW w:w="7893" w:type="dxa"/>
            <w:vAlign w:val="center"/>
            <w:hideMark/>
          </w:tcPr>
          <w:p w14:paraId="468894E3" w14:textId="4B131DE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 xml:space="preserve">DIRECTIVES FOR </w:t>
            </w:r>
            <w:r w:rsidR="00F5387F" w:rsidRPr="0007244F">
              <w:rPr>
                <w:rFonts w:ascii="Arial" w:hAnsi="Arial"/>
                <w:b/>
                <w:lang w:val="en-US"/>
              </w:rPr>
              <w:t>ACQUISITIONS</w:t>
            </w:r>
          </w:p>
        </w:tc>
      </w:tr>
      <w:tr w:rsidR="00145A81" w:rsidRPr="009468CD" w14:paraId="03FEC3E2" w14:textId="77777777" w:rsidTr="00812F62">
        <w:trPr>
          <w:trHeight w:val="552"/>
          <w:tblCellSpacing w:w="15" w:type="dxa"/>
        </w:trPr>
        <w:tc>
          <w:tcPr>
            <w:tcW w:w="1373" w:type="dxa"/>
            <w:vAlign w:val="center"/>
            <w:hideMark/>
          </w:tcPr>
          <w:p w14:paraId="146AC6CD" w14:textId="048EBDB3"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VI</w:t>
            </w:r>
          </w:p>
        </w:tc>
        <w:tc>
          <w:tcPr>
            <w:tcW w:w="7893" w:type="dxa"/>
            <w:vAlign w:val="center"/>
            <w:hideMark/>
          </w:tcPr>
          <w:p w14:paraId="5F59682F"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PLANNING AND CONTROL</w:t>
            </w:r>
          </w:p>
        </w:tc>
      </w:tr>
      <w:tr w:rsidR="00145A81" w:rsidRPr="009468CD" w14:paraId="59D63D5F" w14:textId="77777777" w:rsidTr="00812F62">
        <w:trPr>
          <w:trHeight w:val="552"/>
          <w:tblCellSpacing w:w="15" w:type="dxa"/>
        </w:trPr>
        <w:tc>
          <w:tcPr>
            <w:tcW w:w="1373" w:type="dxa"/>
            <w:vAlign w:val="center"/>
            <w:hideMark/>
          </w:tcPr>
          <w:p w14:paraId="5FAD6701" w14:textId="7BD0B4B2"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VII</w:t>
            </w:r>
          </w:p>
        </w:tc>
        <w:tc>
          <w:tcPr>
            <w:tcW w:w="7893" w:type="dxa"/>
            <w:vAlign w:val="center"/>
            <w:hideMark/>
          </w:tcPr>
          <w:p w14:paraId="1A556A28"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QUALITY ASSURANCE SYSTEM</w:t>
            </w:r>
          </w:p>
        </w:tc>
      </w:tr>
      <w:tr w:rsidR="00145A81" w:rsidRPr="0007244F" w14:paraId="01E6F8FD" w14:textId="77777777" w:rsidTr="00812F62">
        <w:trPr>
          <w:trHeight w:val="552"/>
          <w:tblCellSpacing w:w="15" w:type="dxa"/>
        </w:trPr>
        <w:tc>
          <w:tcPr>
            <w:tcW w:w="1373" w:type="dxa"/>
            <w:vAlign w:val="center"/>
            <w:hideMark/>
          </w:tcPr>
          <w:p w14:paraId="0AFD523C" w14:textId="07253AE4"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VIII</w:t>
            </w:r>
          </w:p>
        </w:tc>
        <w:tc>
          <w:tcPr>
            <w:tcW w:w="7893" w:type="dxa"/>
            <w:vAlign w:val="center"/>
            <w:hideMark/>
          </w:tcPr>
          <w:p w14:paraId="334890C7"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COMMISSIONING PROCESS</w:t>
            </w:r>
          </w:p>
        </w:tc>
      </w:tr>
      <w:tr w:rsidR="00145A81" w:rsidRPr="009468CD" w14:paraId="322BA6C1" w14:textId="77777777" w:rsidTr="00812F62">
        <w:trPr>
          <w:trHeight w:val="552"/>
          <w:tblCellSpacing w:w="15" w:type="dxa"/>
        </w:trPr>
        <w:tc>
          <w:tcPr>
            <w:tcW w:w="1373" w:type="dxa"/>
            <w:vAlign w:val="center"/>
            <w:hideMark/>
          </w:tcPr>
          <w:p w14:paraId="14EABB75" w14:textId="39E11D19"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IX</w:t>
            </w:r>
          </w:p>
        </w:tc>
        <w:tc>
          <w:tcPr>
            <w:tcW w:w="7893" w:type="dxa"/>
            <w:vAlign w:val="center"/>
            <w:hideMark/>
          </w:tcPr>
          <w:p w14:paraId="0C263E2B"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HEALTH, SAFETY AND ENVIRONMENT</w:t>
            </w:r>
          </w:p>
        </w:tc>
      </w:tr>
      <w:tr w:rsidR="00145A81" w:rsidRPr="0007244F" w14:paraId="6103EF54" w14:textId="77777777" w:rsidTr="00812F62">
        <w:trPr>
          <w:trHeight w:val="552"/>
          <w:tblCellSpacing w:w="15" w:type="dxa"/>
        </w:trPr>
        <w:tc>
          <w:tcPr>
            <w:tcW w:w="1373" w:type="dxa"/>
            <w:vAlign w:val="center"/>
            <w:hideMark/>
          </w:tcPr>
          <w:p w14:paraId="4FA8F741" w14:textId="27FAC263"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w:t>
            </w:r>
          </w:p>
        </w:tc>
        <w:tc>
          <w:tcPr>
            <w:tcW w:w="7893" w:type="dxa"/>
            <w:vAlign w:val="center"/>
            <w:hideMark/>
          </w:tcPr>
          <w:p w14:paraId="20225AD9" w14:textId="342E349C" w:rsidR="00145A81" w:rsidRPr="0007244F" w:rsidRDefault="00A20965" w:rsidP="00CE0446">
            <w:pPr>
              <w:pStyle w:val="NormalWeb"/>
              <w:spacing w:before="60" w:afterLines="60" w:after="144"/>
              <w:rPr>
                <w:rFonts w:ascii="Arial" w:hAnsi="Arial"/>
                <w:b/>
                <w:lang w:val="en-US"/>
              </w:rPr>
            </w:pPr>
            <w:r w:rsidRPr="0007244F">
              <w:rPr>
                <w:rFonts w:ascii="Arial" w:hAnsi="Arial"/>
                <w:b/>
                <w:lang w:val="en-US"/>
              </w:rPr>
              <w:t>FACILITIES FOR BUYER</w:t>
            </w:r>
            <w:r w:rsidR="00145A81" w:rsidRPr="0007244F">
              <w:rPr>
                <w:rFonts w:ascii="Arial" w:hAnsi="Arial"/>
                <w:b/>
                <w:lang w:val="en-US"/>
              </w:rPr>
              <w:t>'S REPRESENTATIVES</w:t>
            </w:r>
          </w:p>
        </w:tc>
      </w:tr>
      <w:tr w:rsidR="00145A81" w:rsidRPr="009468CD" w14:paraId="7A6484BA" w14:textId="77777777" w:rsidTr="00812F62">
        <w:trPr>
          <w:trHeight w:val="552"/>
          <w:tblCellSpacing w:w="15" w:type="dxa"/>
        </w:trPr>
        <w:tc>
          <w:tcPr>
            <w:tcW w:w="1373" w:type="dxa"/>
            <w:vAlign w:val="center"/>
            <w:hideMark/>
          </w:tcPr>
          <w:p w14:paraId="6F0141B4" w14:textId="4362CC1C"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XI</w:t>
            </w:r>
          </w:p>
        </w:tc>
        <w:tc>
          <w:tcPr>
            <w:tcW w:w="7893" w:type="dxa"/>
            <w:vAlign w:val="center"/>
            <w:hideMark/>
          </w:tcPr>
          <w:p w14:paraId="1E428E94" w14:textId="2C3D4FE7" w:rsidR="00145A81" w:rsidRPr="0007244F" w:rsidRDefault="006D4342" w:rsidP="00CE0446">
            <w:pPr>
              <w:pStyle w:val="NormalWeb"/>
              <w:spacing w:before="60" w:afterLines="60" w:after="144"/>
              <w:rPr>
                <w:rFonts w:ascii="Arial" w:hAnsi="Arial"/>
                <w:b/>
                <w:lang w:val="en-US"/>
              </w:rPr>
            </w:pPr>
            <w:r w:rsidRPr="0007244F">
              <w:rPr>
                <w:rFonts w:ascii="Arial" w:hAnsi="Arial"/>
                <w:b/>
                <w:lang w:val="en-US"/>
              </w:rPr>
              <w:t>CONTRACT</w:t>
            </w:r>
            <w:r w:rsidR="00145A81" w:rsidRPr="0007244F">
              <w:rPr>
                <w:rFonts w:ascii="Arial" w:hAnsi="Arial"/>
                <w:b/>
                <w:lang w:val="en-US"/>
              </w:rPr>
              <w:t xml:space="preserve"> PRICE DISTRIBUTION AND MEASUREMENT CRITERIA</w:t>
            </w:r>
          </w:p>
        </w:tc>
      </w:tr>
      <w:tr w:rsidR="00145A81" w:rsidRPr="0007244F" w14:paraId="39142420" w14:textId="77777777" w:rsidTr="00812F62">
        <w:trPr>
          <w:trHeight w:val="552"/>
          <w:tblCellSpacing w:w="15" w:type="dxa"/>
        </w:trPr>
        <w:tc>
          <w:tcPr>
            <w:tcW w:w="1373" w:type="dxa"/>
            <w:vAlign w:val="center"/>
            <w:hideMark/>
          </w:tcPr>
          <w:p w14:paraId="7D44BFEA" w14:textId="5CAE7C8E"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XII</w:t>
            </w:r>
          </w:p>
        </w:tc>
        <w:tc>
          <w:tcPr>
            <w:tcW w:w="7893" w:type="dxa"/>
            <w:vAlign w:val="center"/>
            <w:hideMark/>
          </w:tcPr>
          <w:p w14:paraId="51836706"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INSURANCE REQUIREMENTS</w:t>
            </w:r>
          </w:p>
        </w:tc>
      </w:tr>
      <w:tr w:rsidR="00145A81" w:rsidRPr="0007244F" w14:paraId="36E0280B" w14:textId="77777777" w:rsidTr="00812F62">
        <w:trPr>
          <w:trHeight w:val="552"/>
          <w:tblCellSpacing w:w="15" w:type="dxa"/>
        </w:trPr>
        <w:tc>
          <w:tcPr>
            <w:tcW w:w="1373" w:type="dxa"/>
            <w:vAlign w:val="center"/>
            <w:hideMark/>
          </w:tcPr>
          <w:p w14:paraId="54BABC63" w14:textId="4B3FB220"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XIII</w:t>
            </w:r>
          </w:p>
        </w:tc>
        <w:tc>
          <w:tcPr>
            <w:tcW w:w="7893" w:type="dxa"/>
            <w:vAlign w:val="center"/>
            <w:hideMark/>
          </w:tcPr>
          <w:p w14:paraId="1AD9F6DC"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RISK MATRIX</w:t>
            </w:r>
          </w:p>
        </w:tc>
      </w:tr>
      <w:tr w:rsidR="00145A81" w:rsidRPr="009468CD" w14:paraId="3BE33D86" w14:textId="77777777" w:rsidTr="00812F62">
        <w:trPr>
          <w:trHeight w:val="552"/>
          <w:tblCellSpacing w:w="15" w:type="dxa"/>
        </w:trPr>
        <w:tc>
          <w:tcPr>
            <w:tcW w:w="1373" w:type="dxa"/>
            <w:vAlign w:val="center"/>
            <w:hideMark/>
          </w:tcPr>
          <w:p w14:paraId="506D0AD5" w14:textId="6DADB47D"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XIV</w:t>
            </w:r>
          </w:p>
        </w:tc>
        <w:tc>
          <w:tcPr>
            <w:tcW w:w="7893" w:type="dxa"/>
            <w:vAlign w:val="center"/>
            <w:hideMark/>
          </w:tcPr>
          <w:p w14:paraId="0245693F"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CLAIMS AND CHANGE ORDERS</w:t>
            </w:r>
          </w:p>
        </w:tc>
      </w:tr>
      <w:tr w:rsidR="00145A81" w:rsidRPr="0007244F" w14:paraId="60EE4AAD" w14:textId="77777777" w:rsidTr="00812F62">
        <w:trPr>
          <w:trHeight w:val="552"/>
          <w:tblCellSpacing w:w="15" w:type="dxa"/>
        </w:trPr>
        <w:tc>
          <w:tcPr>
            <w:tcW w:w="1373" w:type="dxa"/>
            <w:vAlign w:val="center"/>
            <w:hideMark/>
          </w:tcPr>
          <w:p w14:paraId="17BC1AE5" w14:textId="3FDC7530"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XV</w:t>
            </w:r>
          </w:p>
        </w:tc>
        <w:tc>
          <w:tcPr>
            <w:tcW w:w="7893" w:type="dxa"/>
            <w:vAlign w:val="center"/>
            <w:hideMark/>
          </w:tcPr>
          <w:p w14:paraId="26608C2C"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DIRECTIVES FOR FPSO CLASSIFICATION</w:t>
            </w:r>
          </w:p>
        </w:tc>
      </w:tr>
      <w:tr w:rsidR="00145A81" w:rsidRPr="009468CD" w14:paraId="66057034" w14:textId="77777777" w:rsidTr="00812F62">
        <w:trPr>
          <w:trHeight w:val="552"/>
          <w:tblCellSpacing w:w="15" w:type="dxa"/>
        </w:trPr>
        <w:tc>
          <w:tcPr>
            <w:tcW w:w="1373" w:type="dxa"/>
            <w:vAlign w:val="center"/>
            <w:hideMark/>
          </w:tcPr>
          <w:p w14:paraId="30B3AEC2" w14:textId="301BF1E6"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XVI</w:t>
            </w:r>
          </w:p>
        </w:tc>
        <w:tc>
          <w:tcPr>
            <w:tcW w:w="7893" w:type="dxa"/>
            <w:vAlign w:val="center"/>
            <w:hideMark/>
          </w:tcPr>
          <w:p w14:paraId="78440F21" w14:textId="3F52C36A"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COMPUTIONAL TOOLS AND INTEGRATED MANAGEMENT SYSTEM</w:t>
            </w:r>
          </w:p>
        </w:tc>
      </w:tr>
      <w:tr w:rsidR="00145A81" w:rsidRPr="009468CD" w14:paraId="00185F4D" w14:textId="77777777" w:rsidTr="00812F62">
        <w:trPr>
          <w:trHeight w:val="552"/>
          <w:tblCellSpacing w:w="15" w:type="dxa"/>
        </w:trPr>
        <w:tc>
          <w:tcPr>
            <w:tcW w:w="1373" w:type="dxa"/>
            <w:vMerge w:val="restart"/>
            <w:vAlign w:val="center"/>
            <w:hideMark/>
          </w:tcPr>
          <w:p w14:paraId="79AE679C" w14:textId="14752E0B"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XVII</w:t>
            </w:r>
          </w:p>
        </w:tc>
        <w:tc>
          <w:tcPr>
            <w:tcW w:w="7893" w:type="dxa"/>
            <w:vAlign w:val="center"/>
            <w:hideMark/>
          </w:tcPr>
          <w:p w14:paraId="32C9BB04" w14:textId="601A482E" w:rsidR="00145A81" w:rsidRPr="0007244F" w:rsidRDefault="00CE0446" w:rsidP="00CE0446">
            <w:pPr>
              <w:pStyle w:val="NormalWeb"/>
              <w:spacing w:before="60" w:afterLines="60" w:after="144"/>
              <w:rPr>
                <w:rFonts w:ascii="Arial" w:hAnsi="Arial"/>
                <w:b/>
                <w:lang w:val="en-US"/>
              </w:rPr>
            </w:pPr>
            <w:r w:rsidRPr="0007244F">
              <w:rPr>
                <w:rFonts w:ascii="Arial" w:hAnsi="Arial"/>
                <w:b/>
                <w:lang w:val="en-US"/>
              </w:rPr>
              <w:t>FORM OF SUBSTANTIAL COMPLETION CERTIFICATE</w:t>
            </w:r>
          </w:p>
        </w:tc>
      </w:tr>
      <w:tr w:rsidR="00145A81" w:rsidRPr="0007244F" w14:paraId="67564497" w14:textId="77777777" w:rsidTr="00812F62">
        <w:trPr>
          <w:trHeight w:val="552"/>
          <w:tblCellSpacing w:w="15" w:type="dxa"/>
        </w:trPr>
        <w:tc>
          <w:tcPr>
            <w:tcW w:w="1373" w:type="dxa"/>
            <w:vMerge/>
            <w:vAlign w:val="center"/>
            <w:hideMark/>
          </w:tcPr>
          <w:p w14:paraId="420CAE17" w14:textId="77777777" w:rsidR="00145A81" w:rsidRPr="0007244F" w:rsidRDefault="00145A81" w:rsidP="00CE0446">
            <w:pPr>
              <w:pStyle w:val="NormalWeb"/>
              <w:spacing w:before="60" w:afterLines="60" w:after="144"/>
              <w:rPr>
                <w:rFonts w:ascii="Arial" w:hAnsi="Arial"/>
                <w:b/>
                <w:lang w:val="en-US"/>
              </w:rPr>
            </w:pPr>
          </w:p>
        </w:tc>
        <w:tc>
          <w:tcPr>
            <w:tcW w:w="7893" w:type="dxa"/>
            <w:vAlign w:val="center"/>
            <w:hideMark/>
          </w:tcPr>
          <w:p w14:paraId="7B7F8D22" w14:textId="3297B138" w:rsidR="003E005B" w:rsidRPr="0007244F" w:rsidRDefault="003E005B" w:rsidP="00CE0446">
            <w:pPr>
              <w:pStyle w:val="NormalWeb"/>
              <w:spacing w:before="60" w:afterLines="60" w:after="144"/>
              <w:rPr>
                <w:rFonts w:ascii="Arial" w:hAnsi="Arial"/>
                <w:b/>
                <w:lang w:val="en-US"/>
              </w:rPr>
            </w:pPr>
            <w:r w:rsidRPr="0007244F">
              <w:rPr>
                <w:rFonts w:ascii="Arial" w:hAnsi="Arial"/>
                <w:b/>
                <w:lang w:val="en-US"/>
              </w:rPr>
              <w:t>FORM OF HANDOVER CERTIFICATE</w:t>
            </w:r>
          </w:p>
        </w:tc>
      </w:tr>
      <w:tr w:rsidR="00145A81" w:rsidRPr="009468CD" w14:paraId="4C98643A" w14:textId="77777777" w:rsidTr="00812F62">
        <w:trPr>
          <w:trHeight w:val="552"/>
          <w:tblCellSpacing w:w="15" w:type="dxa"/>
        </w:trPr>
        <w:tc>
          <w:tcPr>
            <w:tcW w:w="1373" w:type="dxa"/>
            <w:vMerge/>
            <w:vAlign w:val="center"/>
            <w:hideMark/>
          </w:tcPr>
          <w:p w14:paraId="73923CC7" w14:textId="77777777" w:rsidR="00145A81" w:rsidRPr="0007244F" w:rsidRDefault="00145A81" w:rsidP="00CE0446">
            <w:pPr>
              <w:pStyle w:val="NormalWeb"/>
              <w:spacing w:before="60" w:afterLines="60" w:after="144"/>
              <w:rPr>
                <w:rFonts w:ascii="Arial" w:hAnsi="Arial"/>
                <w:b/>
                <w:lang w:val="en-US"/>
              </w:rPr>
            </w:pPr>
          </w:p>
        </w:tc>
        <w:tc>
          <w:tcPr>
            <w:tcW w:w="7893" w:type="dxa"/>
            <w:vAlign w:val="center"/>
            <w:hideMark/>
          </w:tcPr>
          <w:p w14:paraId="3F3DFB48"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FORM OF FINAL COMPLETION CERTIFICATE</w:t>
            </w:r>
          </w:p>
          <w:p w14:paraId="4C329C06" w14:textId="2432D66C" w:rsidR="00AE2173" w:rsidRPr="0007244F" w:rsidRDefault="00AE2173" w:rsidP="00CE0446">
            <w:pPr>
              <w:pStyle w:val="NormalWeb"/>
              <w:spacing w:before="60" w:afterLines="60" w:after="144"/>
              <w:rPr>
                <w:rFonts w:ascii="Arial" w:hAnsi="Arial"/>
                <w:b/>
                <w:lang w:val="en-US"/>
              </w:rPr>
            </w:pPr>
            <w:r w:rsidRPr="0007244F">
              <w:rPr>
                <w:rFonts w:ascii="Arial" w:hAnsi="Arial"/>
                <w:b/>
                <w:lang w:val="en-US"/>
              </w:rPr>
              <w:t>FORM OF FINAL ACCEPTANCE CERTIFICATE</w:t>
            </w:r>
          </w:p>
        </w:tc>
      </w:tr>
      <w:tr w:rsidR="00145A81" w:rsidRPr="009468CD" w14:paraId="56A9AA9C" w14:textId="77777777" w:rsidTr="00812F62">
        <w:trPr>
          <w:trHeight w:val="552"/>
          <w:tblCellSpacing w:w="15" w:type="dxa"/>
        </w:trPr>
        <w:tc>
          <w:tcPr>
            <w:tcW w:w="1373" w:type="dxa"/>
            <w:vAlign w:val="center"/>
            <w:hideMark/>
          </w:tcPr>
          <w:p w14:paraId="0D49DAF1" w14:textId="37A13B08"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XVIII</w:t>
            </w:r>
          </w:p>
        </w:tc>
        <w:tc>
          <w:tcPr>
            <w:tcW w:w="7893" w:type="dxa"/>
            <w:vAlign w:val="center"/>
            <w:hideMark/>
          </w:tcPr>
          <w:p w14:paraId="6561092B"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LOCAL CONTENT FOLLOW UP REPORT</w:t>
            </w:r>
          </w:p>
        </w:tc>
      </w:tr>
      <w:tr w:rsidR="00145A81" w:rsidRPr="009468CD" w14:paraId="18A494AC" w14:textId="77777777" w:rsidTr="00812F62">
        <w:trPr>
          <w:trHeight w:val="552"/>
          <w:tblCellSpacing w:w="15" w:type="dxa"/>
        </w:trPr>
        <w:tc>
          <w:tcPr>
            <w:tcW w:w="1373" w:type="dxa"/>
            <w:vAlign w:val="center"/>
            <w:hideMark/>
          </w:tcPr>
          <w:p w14:paraId="46030367" w14:textId="12665B5B"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XIX</w:t>
            </w:r>
          </w:p>
        </w:tc>
        <w:tc>
          <w:tcPr>
            <w:tcW w:w="7893" w:type="dxa"/>
            <w:vAlign w:val="center"/>
            <w:hideMark/>
          </w:tcPr>
          <w:p w14:paraId="7CA6735C"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FORM OF COMPLIANCE PERIODIC STATEMENT</w:t>
            </w:r>
          </w:p>
        </w:tc>
      </w:tr>
      <w:tr w:rsidR="00145A81" w:rsidRPr="009468CD" w14:paraId="36A06391" w14:textId="77777777" w:rsidTr="00812F62">
        <w:trPr>
          <w:trHeight w:val="552"/>
          <w:tblCellSpacing w:w="15" w:type="dxa"/>
        </w:trPr>
        <w:tc>
          <w:tcPr>
            <w:tcW w:w="1373" w:type="dxa"/>
            <w:vAlign w:val="center"/>
            <w:hideMark/>
          </w:tcPr>
          <w:p w14:paraId="7CE854E3" w14:textId="135AA546"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w:t>
            </w:r>
          </w:p>
        </w:tc>
        <w:tc>
          <w:tcPr>
            <w:tcW w:w="7893" w:type="dxa"/>
            <w:vAlign w:val="center"/>
            <w:hideMark/>
          </w:tcPr>
          <w:p w14:paraId="780D7076"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FORM OF PARENT COMPANY GUARANTEE</w:t>
            </w:r>
          </w:p>
        </w:tc>
      </w:tr>
      <w:tr w:rsidR="00145A81" w:rsidRPr="0007244F" w14:paraId="19945D03" w14:textId="77777777" w:rsidTr="00812F62">
        <w:trPr>
          <w:trHeight w:val="552"/>
          <w:tblCellSpacing w:w="15" w:type="dxa"/>
        </w:trPr>
        <w:tc>
          <w:tcPr>
            <w:tcW w:w="1373" w:type="dxa"/>
            <w:vAlign w:val="center"/>
            <w:hideMark/>
          </w:tcPr>
          <w:p w14:paraId="42187F87" w14:textId="4D5115D3"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XXI</w:t>
            </w:r>
          </w:p>
        </w:tc>
        <w:tc>
          <w:tcPr>
            <w:tcW w:w="7893" w:type="dxa"/>
            <w:vAlign w:val="center"/>
            <w:hideMark/>
          </w:tcPr>
          <w:p w14:paraId="40E12D51" w14:textId="0D6E2E3F"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PRICE SCHEDULE </w:t>
            </w:r>
            <w:r w:rsidR="00E70A29" w:rsidRPr="0007244F">
              <w:rPr>
                <w:rFonts w:ascii="Arial" w:hAnsi="Arial"/>
                <w:b/>
                <w:lang w:val="en-US"/>
              </w:rPr>
              <w:t>(COMMERCIAL PROPOSAL)</w:t>
            </w:r>
          </w:p>
        </w:tc>
      </w:tr>
      <w:tr w:rsidR="00145A81" w:rsidRPr="0007244F" w14:paraId="2C583D41" w14:textId="77777777" w:rsidTr="00812F62">
        <w:trPr>
          <w:trHeight w:val="552"/>
          <w:tblCellSpacing w:w="15" w:type="dxa"/>
        </w:trPr>
        <w:tc>
          <w:tcPr>
            <w:tcW w:w="1373" w:type="dxa"/>
            <w:vAlign w:val="center"/>
            <w:hideMark/>
          </w:tcPr>
          <w:p w14:paraId="6BC0F4BC" w14:textId="304D56C0"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XXII</w:t>
            </w:r>
          </w:p>
        </w:tc>
        <w:tc>
          <w:tcPr>
            <w:tcW w:w="7893" w:type="dxa"/>
            <w:vAlign w:val="center"/>
            <w:hideMark/>
          </w:tcPr>
          <w:p w14:paraId="6479B66C"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PROJECT SCHEDULE</w:t>
            </w:r>
          </w:p>
        </w:tc>
      </w:tr>
      <w:tr w:rsidR="00145A81" w:rsidRPr="0007244F" w14:paraId="7B5292FD" w14:textId="77777777" w:rsidTr="00812F62">
        <w:trPr>
          <w:trHeight w:val="552"/>
          <w:tblCellSpacing w:w="15" w:type="dxa"/>
        </w:trPr>
        <w:tc>
          <w:tcPr>
            <w:tcW w:w="1373" w:type="dxa"/>
            <w:vAlign w:val="center"/>
            <w:hideMark/>
          </w:tcPr>
          <w:p w14:paraId="5032AF4B" w14:textId="78BD2698"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XXIII</w:t>
            </w:r>
          </w:p>
        </w:tc>
        <w:tc>
          <w:tcPr>
            <w:tcW w:w="7893" w:type="dxa"/>
            <w:vAlign w:val="center"/>
            <w:hideMark/>
          </w:tcPr>
          <w:p w14:paraId="437BB16E" w14:textId="3699F9E0" w:rsidR="00145A81" w:rsidRPr="0007244F" w:rsidRDefault="004C77E2" w:rsidP="00CE0446">
            <w:pPr>
              <w:pStyle w:val="NormalWeb"/>
              <w:spacing w:before="60" w:afterLines="60" w:after="144"/>
              <w:rPr>
                <w:rFonts w:ascii="Arial" w:hAnsi="Arial"/>
                <w:b/>
                <w:lang w:val="en-US"/>
              </w:rPr>
            </w:pPr>
            <w:r w:rsidRPr="0007244F">
              <w:rPr>
                <w:rFonts w:ascii="Arial" w:hAnsi="Arial"/>
                <w:b/>
                <w:lang w:val="en-US"/>
              </w:rPr>
              <w:t>NOT APPLICABLE</w:t>
            </w:r>
          </w:p>
        </w:tc>
      </w:tr>
      <w:tr w:rsidR="00145A81" w:rsidRPr="0007244F" w14:paraId="610E56B0" w14:textId="77777777" w:rsidTr="00812F62">
        <w:trPr>
          <w:trHeight w:val="552"/>
          <w:tblCellSpacing w:w="15" w:type="dxa"/>
        </w:trPr>
        <w:tc>
          <w:tcPr>
            <w:tcW w:w="1373" w:type="dxa"/>
            <w:vAlign w:val="center"/>
            <w:hideMark/>
          </w:tcPr>
          <w:p w14:paraId="29DDDF6F" w14:textId="02333088"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XXIV</w:t>
            </w:r>
          </w:p>
        </w:tc>
        <w:tc>
          <w:tcPr>
            <w:tcW w:w="7893" w:type="dxa"/>
            <w:vAlign w:val="center"/>
            <w:hideMark/>
          </w:tcPr>
          <w:p w14:paraId="3FD171FA" w14:textId="4C13E190" w:rsidR="00145A81" w:rsidRPr="0007244F" w:rsidRDefault="00653DCC" w:rsidP="00CE0446">
            <w:pPr>
              <w:pStyle w:val="NormalWeb"/>
              <w:spacing w:before="60" w:afterLines="60" w:after="144"/>
              <w:rPr>
                <w:rFonts w:ascii="Arial" w:hAnsi="Arial"/>
                <w:b/>
                <w:lang w:val="en-US"/>
              </w:rPr>
            </w:pPr>
            <w:r w:rsidRPr="0007244F">
              <w:rPr>
                <w:rFonts w:ascii="Arial" w:hAnsi="Arial"/>
                <w:b/>
                <w:lang w:val="en-US"/>
              </w:rPr>
              <w:t>NOT APPLICABLE</w:t>
            </w:r>
          </w:p>
        </w:tc>
      </w:tr>
      <w:tr w:rsidR="00145A81" w:rsidRPr="0007244F" w14:paraId="6032F50B" w14:textId="77777777" w:rsidTr="00812F62">
        <w:trPr>
          <w:trHeight w:val="552"/>
          <w:tblCellSpacing w:w="15" w:type="dxa"/>
        </w:trPr>
        <w:tc>
          <w:tcPr>
            <w:tcW w:w="1373" w:type="dxa"/>
            <w:vAlign w:val="center"/>
            <w:hideMark/>
          </w:tcPr>
          <w:p w14:paraId="7E209A17" w14:textId="5A523631"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XXV</w:t>
            </w:r>
          </w:p>
        </w:tc>
        <w:tc>
          <w:tcPr>
            <w:tcW w:w="7893" w:type="dxa"/>
            <w:vAlign w:val="center"/>
            <w:hideMark/>
          </w:tcPr>
          <w:p w14:paraId="43C463BC" w14:textId="31C12D53" w:rsidR="00145A81" w:rsidRPr="0007244F" w:rsidRDefault="00B151F7" w:rsidP="00CE0446">
            <w:pPr>
              <w:pStyle w:val="NormalWeb"/>
              <w:spacing w:before="60" w:afterLines="60" w:after="144"/>
              <w:rPr>
                <w:rFonts w:ascii="Arial" w:hAnsi="Arial"/>
                <w:b/>
                <w:lang w:val="en-US"/>
              </w:rPr>
            </w:pPr>
            <w:r w:rsidRPr="0007244F">
              <w:rPr>
                <w:rFonts w:ascii="Arial" w:hAnsi="Arial"/>
                <w:b/>
                <w:lang w:val="en-US"/>
              </w:rPr>
              <w:t>REQUEST FOR PROPOSAL</w:t>
            </w:r>
          </w:p>
        </w:tc>
      </w:tr>
      <w:tr w:rsidR="00145A81" w:rsidRPr="009468CD" w14:paraId="7096AF62" w14:textId="77777777" w:rsidTr="00812F62">
        <w:trPr>
          <w:trHeight w:val="552"/>
          <w:tblCellSpacing w:w="15" w:type="dxa"/>
        </w:trPr>
        <w:tc>
          <w:tcPr>
            <w:tcW w:w="1373" w:type="dxa"/>
            <w:vAlign w:val="center"/>
            <w:hideMark/>
          </w:tcPr>
          <w:p w14:paraId="1DEF875B" w14:textId="1E486B4F"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XX</w:t>
            </w:r>
            <w:r w:rsidR="00BB13B4" w:rsidRPr="0007244F">
              <w:rPr>
                <w:rFonts w:ascii="Arial" w:hAnsi="Arial"/>
                <w:b/>
                <w:lang w:val="en-US"/>
              </w:rPr>
              <w:t>VI</w:t>
            </w:r>
          </w:p>
        </w:tc>
        <w:tc>
          <w:tcPr>
            <w:tcW w:w="7893" w:type="dxa"/>
            <w:vAlign w:val="center"/>
            <w:hideMark/>
          </w:tcPr>
          <w:p w14:paraId="0928782B" w14:textId="77777777" w:rsidR="00145A81" w:rsidRPr="0007244F" w:rsidRDefault="00145A81" w:rsidP="00CE0446">
            <w:pPr>
              <w:pStyle w:val="NormalWeb"/>
              <w:spacing w:before="60" w:afterLines="60" w:after="144"/>
              <w:rPr>
                <w:rFonts w:ascii="Arial" w:hAnsi="Arial"/>
                <w:b/>
                <w:lang w:val="en-US"/>
              </w:rPr>
            </w:pPr>
            <w:r w:rsidRPr="0007244F">
              <w:rPr>
                <w:rFonts w:ascii="Arial" w:hAnsi="Arial"/>
                <w:b/>
                <w:lang w:val="en-US"/>
              </w:rPr>
              <w:t>FORM OF RELEASE OF CLAIMS AND LIEN WAIVER</w:t>
            </w:r>
          </w:p>
        </w:tc>
      </w:tr>
      <w:tr w:rsidR="00BB13B4" w:rsidRPr="009468CD" w14:paraId="23EDDB9B" w14:textId="77777777" w:rsidTr="00812F62">
        <w:trPr>
          <w:trHeight w:val="552"/>
          <w:tblCellSpacing w:w="15" w:type="dxa"/>
        </w:trPr>
        <w:tc>
          <w:tcPr>
            <w:tcW w:w="1373" w:type="dxa"/>
            <w:vAlign w:val="center"/>
          </w:tcPr>
          <w:p w14:paraId="339692A5" w14:textId="2C8A8069" w:rsidR="00BB13B4" w:rsidRPr="0007244F" w:rsidRDefault="00BB13B4" w:rsidP="00CE0446">
            <w:pPr>
              <w:pStyle w:val="NormalWeb"/>
              <w:spacing w:before="60" w:afterLines="60" w:after="144"/>
              <w:rPr>
                <w:rFonts w:ascii="Arial" w:hAnsi="Arial"/>
                <w:b/>
                <w:lang w:val="en-US"/>
              </w:rPr>
            </w:pPr>
            <w:r w:rsidRPr="0007244F">
              <w:rPr>
                <w:rFonts w:ascii="Arial" w:hAnsi="Arial"/>
                <w:b/>
                <w:lang w:val="en-US"/>
              </w:rPr>
              <w:t>XXVII</w:t>
            </w:r>
          </w:p>
        </w:tc>
        <w:tc>
          <w:tcPr>
            <w:tcW w:w="7893" w:type="dxa"/>
            <w:vAlign w:val="center"/>
          </w:tcPr>
          <w:p w14:paraId="328498FC" w14:textId="7101C9EA" w:rsidR="00BB13B4" w:rsidRPr="0007244F" w:rsidRDefault="00BB13B4" w:rsidP="00CE0446">
            <w:pPr>
              <w:pStyle w:val="NormalWeb"/>
              <w:spacing w:before="60" w:afterLines="60" w:after="144"/>
              <w:rPr>
                <w:rFonts w:ascii="Arial" w:hAnsi="Arial"/>
                <w:b/>
                <w:lang w:val="en-US"/>
              </w:rPr>
            </w:pPr>
            <w:r w:rsidRPr="0007244F">
              <w:rPr>
                <w:rFonts w:ascii="Arial" w:hAnsi="Arial"/>
                <w:b/>
                <w:lang w:val="en-US"/>
              </w:rPr>
              <w:t>IMPORTED ITEMS FOLLOW UP REPORT</w:t>
            </w:r>
          </w:p>
        </w:tc>
      </w:tr>
      <w:tr w:rsidR="00766C42" w:rsidRPr="009468CD" w14:paraId="00F415C2" w14:textId="77777777" w:rsidTr="00812F62">
        <w:trPr>
          <w:trHeight w:val="552"/>
          <w:tblCellSpacing w:w="15" w:type="dxa"/>
        </w:trPr>
        <w:tc>
          <w:tcPr>
            <w:tcW w:w="1373" w:type="dxa"/>
            <w:vAlign w:val="center"/>
          </w:tcPr>
          <w:p w14:paraId="424653BF" w14:textId="1020CEA6" w:rsidR="00766C42" w:rsidRPr="0007244F" w:rsidRDefault="00766C42" w:rsidP="00CE0446">
            <w:pPr>
              <w:pStyle w:val="NormalWeb"/>
              <w:spacing w:before="60" w:afterLines="60" w:after="144"/>
              <w:rPr>
                <w:rFonts w:ascii="Arial" w:hAnsi="Arial"/>
                <w:b/>
                <w:lang w:val="en-US"/>
              </w:rPr>
            </w:pPr>
            <w:r w:rsidRPr="0007244F">
              <w:rPr>
                <w:rFonts w:ascii="Arial" w:hAnsi="Arial"/>
                <w:b/>
                <w:lang w:val="en-US"/>
              </w:rPr>
              <w:t>XXVIII</w:t>
            </w:r>
          </w:p>
        </w:tc>
        <w:tc>
          <w:tcPr>
            <w:tcW w:w="7893" w:type="dxa"/>
            <w:vAlign w:val="center"/>
          </w:tcPr>
          <w:p w14:paraId="1F079537" w14:textId="5EC1A1CF" w:rsidR="00766C42" w:rsidRPr="0007244F" w:rsidRDefault="00766C42" w:rsidP="00CE0446">
            <w:pPr>
              <w:pStyle w:val="NormalWeb"/>
              <w:spacing w:before="60" w:afterLines="60" w:after="144"/>
              <w:rPr>
                <w:rFonts w:ascii="Arial" w:hAnsi="Arial"/>
                <w:b/>
                <w:lang w:val="en-US"/>
              </w:rPr>
            </w:pPr>
            <w:r w:rsidRPr="0007244F">
              <w:rPr>
                <w:rFonts w:ascii="Arial" w:hAnsi="Arial"/>
                <w:b/>
                <w:lang w:val="en-US"/>
              </w:rPr>
              <w:t>STATEMENT OF ABSENCE OF IMPEDIMENTS</w:t>
            </w:r>
          </w:p>
        </w:tc>
      </w:tr>
      <w:tr w:rsidR="006E77A7" w:rsidRPr="0007244F" w14:paraId="325348A5" w14:textId="77777777" w:rsidTr="00812F62">
        <w:trPr>
          <w:trHeight w:val="552"/>
          <w:tblCellSpacing w:w="15" w:type="dxa"/>
        </w:trPr>
        <w:tc>
          <w:tcPr>
            <w:tcW w:w="1373" w:type="dxa"/>
            <w:vAlign w:val="center"/>
          </w:tcPr>
          <w:p w14:paraId="42822C36" w14:textId="563BE695" w:rsidR="006E77A7" w:rsidRPr="0007244F" w:rsidRDefault="006E77A7" w:rsidP="00CE0446">
            <w:pPr>
              <w:pStyle w:val="NormalWeb"/>
              <w:spacing w:before="60" w:afterLines="60" w:after="144"/>
              <w:rPr>
                <w:rFonts w:ascii="Arial" w:hAnsi="Arial"/>
                <w:b/>
                <w:lang w:val="en-US"/>
              </w:rPr>
            </w:pPr>
            <w:r w:rsidRPr="0007244F">
              <w:rPr>
                <w:rFonts w:ascii="Arial" w:hAnsi="Arial"/>
                <w:b/>
                <w:lang w:val="en-US"/>
              </w:rPr>
              <w:t>XXIX</w:t>
            </w:r>
          </w:p>
        </w:tc>
        <w:tc>
          <w:tcPr>
            <w:tcW w:w="7893" w:type="dxa"/>
            <w:vAlign w:val="center"/>
          </w:tcPr>
          <w:p w14:paraId="16E6E105" w14:textId="6EE09456" w:rsidR="006E77A7" w:rsidRPr="0007244F" w:rsidRDefault="006E77A7" w:rsidP="00CE0446">
            <w:pPr>
              <w:pStyle w:val="NormalWeb"/>
              <w:spacing w:before="60" w:afterLines="60" w:after="144"/>
              <w:rPr>
                <w:rFonts w:ascii="Arial" w:hAnsi="Arial"/>
                <w:b/>
                <w:lang w:val="en-US"/>
              </w:rPr>
            </w:pPr>
            <w:r w:rsidRPr="0007244F">
              <w:rPr>
                <w:rFonts w:ascii="Arial" w:hAnsi="Arial"/>
                <w:b/>
                <w:lang w:val="en-US"/>
              </w:rPr>
              <w:t>CIRCULAR LETTERS</w:t>
            </w:r>
          </w:p>
        </w:tc>
      </w:tr>
    </w:tbl>
    <w:p w14:paraId="2B346FC5" w14:textId="77777777" w:rsidR="00EB26DB" w:rsidRPr="0007244F" w:rsidRDefault="00EB26DB" w:rsidP="00103C77">
      <w:pPr>
        <w:shd w:val="clear" w:color="auto" w:fill="FFFFFF" w:themeFill="background1"/>
        <w:spacing w:after="100" w:afterAutospacing="1"/>
        <w:jc w:val="center"/>
        <w:rPr>
          <w:rFonts w:ascii="Arial" w:eastAsia="Arial" w:hAnsi="Arial"/>
          <w:b/>
          <w:lang w:val="en-US"/>
        </w:rPr>
      </w:pPr>
    </w:p>
    <w:p w14:paraId="3485AACD" w14:textId="77777777" w:rsidR="00EB26DB" w:rsidRPr="0007244F" w:rsidRDefault="00EB26DB" w:rsidP="00103C77">
      <w:pPr>
        <w:shd w:val="clear" w:color="auto" w:fill="FFFFFF" w:themeFill="background1"/>
        <w:rPr>
          <w:rFonts w:ascii="Arial" w:eastAsia="Arial" w:hAnsi="Arial"/>
          <w:b/>
          <w:lang w:val="en-US"/>
        </w:rPr>
      </w:pPr>
      <w:r w:rsidRPr="0007244F">
        <w:rPr>
          <w:rFonts w:ascii="Arial" w:eastAsia="Arial" w:hAnsi="Arial"/>
          <w:b/>
          <w:lang w:val="en-US"/>
        </w:rPr>
        <w:br w:type="page"/>
      </w:r>
    </w:p>
    <w:p w14:paraId="48F84BE8" w14:textId="6488BBC0" w:rsidR="005872EC" w:rsidRPr="0007244F" w:rsidRDefault="005872EC" w:rsidP="00FB414B">
      <w:pPr>
        <w:shd w:val="clear" w:color="auto" w:fill="FFFFFF" w:themeFill="background1"/>
        <w:spacing w:after="100" w:afterAutospacing="1"/>
        <w:jc w:val="center"/>
        <w:rPr>
          <w:rFonts w:ascii="Arial" w:eastAsia="Arial" w:hAnsi="Arial"/>
          <w:b/>
          <w:lang w:val="en-US"/>
        </w:rPr>
      </w:pPr>
      <w:r w:rsidRPr="0007244F">
        <w:rPr>
          <w:rFonts w:ascii="Arial" w:eastAsia="Arial" w:hAnsi="Arial"/>
          <w:b/>
          <w:lang w:val="en-US"/>
        </w:rPr>
        <w:t>PURCHASE AND SALE AGREEMENT</w:t>
      </w:r>
    </w:p>
    <w:p w14:paraId="7884ECDA" w14:textId="358E8ED1" w:rsidR="00F43A71" w:rsidRPr="0007244F" w:rsidRDefault="005872EC" w:rsidP="00975B27">
      <w:pPr>
        <w:shd w:val="clear" w:color="auto" w:fill="FFFFFF" w:themeFill="background1"/>
        <w:spacing w:after="100" w:afterAutospacing="1"/>
        <w:rPr>
          <w:rFonts w:ascii="Arial" w:eastAsia="Arial" w:hAnsi="Arial"/>
          <w:lang w:val="en-US"/>
        </w:rPr>
      </w:pPr>
      <w:r w:rsidRPr="0007244F">
        <w:rPr>
          <w:rFonts w:ascii="Arial" w:eastAsia="Arial" w:hAnsi="Arial"/>
          <w:lang w:val="en-US"/>
        </w:rPr>
        <w:t xml:space="preserve">This Purchase and Sale Agreement (this “Agreement”), is made and entered into as of this ___ day of _____, 20__ (the “Effective Date”), by and between </w:t>
      </w:r>
      <w:r w:rsidRPr="0007244F">
        <w:rPr>
          <w:rFonts w:ascii="Arial" w:eastAsia="Arial" w:hAnsi="Arial"/>
          <w:b/>
          <w:bCs/>
          <w:lang w:val="en-US"/>
        </w:rPr>
        <w:t>PETROLEO BRASILEIRO S.A. - PETROBRAS</w:t>
      </w:r>
      <w:r w:rsidRPr="0007244F">
        <w:rPr>
          <w:rFonts w:ascii="Arial" w:eastAsia="Arial" w:hAnsi="Arial"/>
          <w:lang w:val="en-US"/>
        </w:rPr>
        <w:t>, a public corporation with mixed equity capital (Sociedade de Economia Mista), duly incorporated and validly existing under the laws of Brazil, having its main offices at Avenida República do Chile, 65, Rio de Janeiro - RJ - Brazil,</w:t>
      </w:r>
      <w:r w:rsidR="00841017" w:rsidRPr="0007244F">
        <w:rPr>
          <w:rFonts w:ascii="Arial" w:eastAsia="Arial" w:hAnsi="Arial"/>
          <w:lang w:val="en-US"/>
        </w:rPr>
        <w:t xml:space="preserve"> </w:t>
      </w:r>
      <w:r w:rsidRPr="0007244F">
        <w:rPr>
          <w:rFonts w:ascii="Arial" w:eastAsia="Arial" w:hAnsi="Arial"/>
          <w:lang w:val="en-US"/>
        </w:rPr>
        <w:t>herein represented by _______,</w:t>
      </w:r>
      <w:r w:rsidR="0022773A" w:rsidRPr="0007244F">
        <w:rPr>
          <w:rFonts w:ascii="Arial" w:eastAsia="Arial" w:hAnsi="Arial"/>
          <w:lang w:val="en-US"/>
        </w:rPr>
        <w:t xml:space="preserve"> </w:t>
      </w:r>
      <w:r w:rsidRPr="0007244F">
        <w:rPr>
          <w:rFonts w:ascii="Arial" w:eastAsia="Arial" w:hAnsi="Arial"/>
          <w:lang w:val="en-US"/>
        </w:rPr>
        <w:t>and hereinafter referred to as Buyer ("Buyer"</w:t>
      </w:r>
      <w:r w:rsidR="008F78E1" w:rsidRPr="0007244F">
        <w:rPr>
          <w:rFonts w:ascii="Arial" w:eastAsia="Arial" w:hAnsi="Arial"/>
          <w:lang w:val="en-US"/>
        </w:rPr>
        <w:t xml:space="preserve"> or “Petrobras”</w:t>
      </w:r>
      <w:r w:rsidRPr="0007244F">
        <w:rPr>
          <w:rFonts w:ascii="Arial" w:eastAsia="Arial" w:hAnsi="Arial"/>
          <w:lang w:val="en-US"/>
        </w:rPr>
        <w:t>),</w:t>
      </w:r>
      <w:r w:rsidR="00BE1351" w:rsidRPr="0007244F">
        <w:rPr>
          <w:rFonts w:ascii="Arial" w:eastAsia="Arial" w:hAnsi="Arial" w:cs="Arial"/>
          <w:bCs/>
          <w:lang w:val="en-US" w:eastAsia="ja-JP"/>
        </w:rPr>
        <w:t xml:space="preserve"> </w:t>
      </w:r>
      <w:r w:rsidRPr="0007244F">
        <w:rPr>
          <w:rFonts w:ascii="Arial" w:eastAsia="Arial" w:hAnsi="Arial"/>
          <w:lang w:val="en-US"/>
        </w:rPr>
        <w:t>and ________, a ______</w:t>
      </w:r>
      <w:r w:rsidR="008029CF" w:rsidRPr="0007244F">
        <w:rPr>
          <w:rFonts w:ascii="Arial" w:eastAsia="Arial" w:hAnsi="Arial"/>
          <w:lang w:val="en-US"/>
        </w:rPr>
        <w:t xml:space="preserve"> </w:t>
      </w:r>
      <w:r w:rsidRPr="0007244F">
        <w:rPr>
          <w:rFonts w:ascii="Arial" w:eastAsia="Arial" w:hAnsi="Arial"/>
          <w:lang w:val="en-US"/>
        </w:rPr>
        <w:t>organized and existing under the laws of ________,</w:t>
      </w:r>
      <w:r w:rsidR="008029CF" w:rsidRPr="0007244F">
        <w:rPr>
          <w:rFonts w:ascii="Arial" w:eastAsia="Arial" w:hAnsi="Arial"/>
          <w:lang w:val="en-US"/>
        </w:rPr>
        <w:t xml:space="preserve"> </w:t>
      </w:r>
      <w:r w:rsidRPr="0007244F">
        <w:rPr>
          <w:rFonts w:ascii="Arial" w:eastAsia="Arial" w:hAnsi="Arial"/>
          <w:lang w:val="en-US"/>
        </w:rPr>
        <w:t>having its principal place of business at ________ (the “Seller” and together with Buyer, the “Parties”, and each a “Party”).</w:t>
      </w:r>
    </w:p>
    <w:p w14:paraId="1E7F64C7" w14:textId="77777777" w:rsidR="005872EC" w:rsidRPr="0007244F" w:rsidRDefault="00AA0FBC"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RECITALS</w:t>
      </w:r>
    </w:p>
    <w:p w14:paraId="63DC9A48" w14:textId="08A6DA02" w:rsidR="001F7A56" w:rsidRPr="0007244F" w:rsidRDefault="00AA0FBC" w:rsidP="0093551C">
      <w:pPr>
        <w:pStyle w:val="ListParagraph"/>
        <w:numPr>
          <w:ilvl w:val="0"/>
          <w:numId w:val="68"/>
        </w:numPr>
        <w:shd w:val="clear" w:color="auto" w:fill="FFFFFF" w:themeFill="background1"/>
        <w:spacing w:after="100" w:afterAutospacing="1"/>
        <w:rPr>
          <w:rFonts w:ascii="Arial" w:eastAsia="Arial" w:hAnsi="Arial"/>
          <w:lang w:val="en-US"/>
        </w:rPr>
      </w:pPr>
      <w:r w:rsidRPr="0007244F">
        <w:rPr>
          <w:rFonts w:ascii="Arial" w:eastAsia="Arial" w:hAnsi="Arial"/>
          <w:b/>
          <w:lang w:val="en-US"/>
        </w:rPr>
        <w:t>WHEREAS,</w:t>
      </w:r>
      <w:r w:rsidRPr="0007244F">
        <w:rPr>
          <w:rFonts w:ascii="Arial" w:eastAsia="Arial" w:hAnsi="Arial"/>
          <w:lang w:val="en-US"/>
        </w:rPr>
        <w:t xml:space="preserve"> Buyer desires to enter into an agreement with Seller for the supply of one Stationary Production Unit, NCM </w:t>
      </w:r>
      <w:r w:rsidRPr="0007244F">
        <w:rPr>
          <w:rFonts w:ascii="Arial" w:hAnsi="Arial"/>
          <w:lang w:val="en-US"/>
        </w:rPr>
        <w:t>8905.</w:t>
      </w:r>
      <w:r w:rsidRPr="0007244F">
        <w:rPr>
          <w:rFonts w:ascii="Arial" w:hAnsi="Arial"/>
          <w:color w:val="000000" w:themeColor="text1"/>
          <w:lang w:val="en-US"/>
        </w:rPr>
        <w:t>90.00</w:t>
      </w:r>
      <w:r w:rsidR="00F511AE" w:rsidRPr="0007244F">
        <w:rPr>
          <w:rFonts w:ascii="Arial" w:hAnsi="Arial"/>
          <w:color w:val="000000" w:themeColor="text1"/>
          <w:lang w:val="en-US"/>
        </w:rPr>
        <w:t xml:space="preserve"> (UNIDADE FLUTUANTE DE PRODUÇÃO, ARMAZENAMENTO E DESCARREGAMENTO DE OLEO TIPO "FPSO")</w:t>
      </w:r>
      <w:r w:rsidRPr="0007244F">
        <w:rPr>
          <w:rFonts w:ascii="Arial" w:hAnsi="Arial"/>
          <w:color w:val="000000" w:themeColor="text1"/>
          <w:lang w:val="en-US"/>
        </w:rPr>
        <w:t>, of the Floating Production, St</w:t>
      </w:r>
      <w:r w:rsidRPr="0007244F">
        <w:rPr>
          <w:rFonts w:ascii="Arial" w:eastAsia="Arial" w:hAnsi="Arial"/>
          <w:lang w:val="en-US"/>
        </w:rPr>
        <w:t xml:space="preserve">orage and Offloading (FPSO) type, identified herein as </w:t>
      </w:r>
      <w:r w:rsidRPr="0007244F">
        <w:rPr>
          <w:rFonts w:ascii="Arial" w:eastAsia="Arial" w:hAnsi="Arial"/>
          <w:b/>
          <w:bCs/>
          <w:lang w:val="en-US"/>
        </w:rPr>
        <w:t>PETROBRAS</w:t>
      </w:r>
      <w:r w:rsidRPr="0007244F">
        <w:rPr>
          <w:rFonts w:ascii="Arial" w:eastAsia="Arial" w:hAnsi="Arial"/>
          <w:lang w:val="en-US"/>
        </w:rPr>
        <w:t xml:space="preserve"> </w:t>
      </w:r>
      <w:r w:rsidR="00960D16" w:rsidRPr="0007244F">
        <w:rPr>
          <w:rFonts w:ascii="Arial" w:eastAsia="Arial" w:hAnsi="Arial" w:cs="Arial"/>
          <w:b/>
          <w:color w:val="ED7D31" w:themeColor="accent2"/>
          <w:lang w:val="en-US"/>
        </w:rPr>
        <w:t xml:space="preserve">FPSO </w:t>
      </w:r>
      <w:r w:rsidR="00C82100" w:rsidRPr="0007244F">
        <w:rPr>
          <w:rFonts w:ascii="Arial" w:eastAsia="Arial" w:hAnsi="Arial" w:cs="Arial"/>
          <w:b/>
          <w:color w:val="ED7D31" w:themeColor="accent2"/>
          <w:lang w:val="en-US"/>
        </w:rPr>
        <w:t>B</w:t>
      </w:r>
      <w:r w:rsidR="0002072F" w:rsidRPr="0007244F">
        <w:rPr>
          <w:rFonts w:ascii="Arial" w:eastAsia="Arial" w:hAnsi="Arial" w:cs="Arial"/>
          <w:b/>
          <w:color w:val="ED7D31" w:themeColor="accent2"/>
          <w:lang w:val="en-US"/>
        </w:rPr>
        <w:t>U</w:t>
      </w:r>
      <w:r w:rsidR="00C82100" w:rsidRPr="0007244F">
        <w:rPr>
          <w:rFonts w:ascii="Arial" w:eastAsia="Arial" w:hAnsi="Arial" w:cs="Arial"/>
          <w:b/>
          <w:color w:val="ED7D31" w:themeColor="accent2"/>
          <w:lang w:val="en-US"/>
        </w:rPr>
        <w:t>ZIOS 12 (P91)</w:t>
      </w:r>
      <w:r w:rsidR="00536000" w:rsidRPr="0007244F">
        <w:rPr>
          <w:color w:val="ED7D31" w:themeColor="accent2"/>
          <w:lang w:val="en-US"/>
        </w:rPr>
        <w:t xml:space="preserve"> </w:t>
      </w:r>
      <w:r w:rsidR="00410379" w:rsidRPr="0007244F">
        <w:rPr>
          <w:rFonts w:ascii="Arial" w:eastAsia="Arial" w:hAnsi="Arial"/>
          <w:lang w:val="en-US"/>
        </w:rPr>
        <w:t>in accordance with</w:t>
      </w:r>
      <w:r w:rsidR="00536000" w:rsidRPr="0007244F">
        <w:rPr>
          <w:rFonts w:ascii="Arial" w:eastAsia="Arial" w:hAnsi="Arial"/>
          <w:lang w:val="en-US"/>
        </w:rPr>
        <w:t xml:space="preserve"> Specifications (including the Specifications specified by Buyer in the Bid Documents and </w:t>
      </w:r>
      <w:r w:rsidR="005E4B1C" w:rsidRPr="0007244F">
        <w:rPr>
          <w:rFonts w:ascii="Arial" w:eastAsia="Arial" w:hAnsi="Arial"/>
          <w:lang w:val="en-US"/>
        </w:rPr>
        <w:t>GTD</w:t>
      </w:r>
      <w:r w:rsidR="00536000" w:rsidRPr="0007244F">
        <w:rPr>
          <w:rFonts w:ascii="Arial" w:eastAsia="Arial" w:hAnsi="Arial"/>
          <w:lang w:val="en-US"/>
        </w:rPr>
        <w:t>) provided by Buyer to Seller</w:t>
      </w:r>
      <w:r w:rsidRPr="0007244F">
        <w:rPr>
          <w:rFonts w:ascii="Arial" w:eastAsia="Arial" w:hAnsi="Arial"/>
          <w:lang w:val="en-US"/>
        </w:rPr>
        <w:t>, all as further described herein</w:t>
      </w:r>
      <w:r w:rsidR="00410379" w:rsidRPr="0007244F">
        <w:rPr>
          <w:rFonts w:ascii="Arial" w:eastAsia="Arial" w:hAnsi="Arial"/>
          <w:lang w:val="en-US"/>
        </w:rPr>
        <w:t xml:space="preserve"> (the "Unit”)</w:t>
      </w:r>
      <w:r w:rsidRPr="0007244F">
        <w:rPr>
          <w:rFonts w:ascii="Arial" w:eastAsia="Arial" w:hAnsi="Arial"/>
          <w:lang w:val="en-US"/>
        </w:rPr>
        <w:t xml:space="preserve">, for the </w:t>
      </w:r>
      <w:r w:rsidR="00D2540C" w:rsidRPr="0007244F">
        <w:rPr>
          <w:rFonts w:ascii="Arial" w:eastAsia="Arial" w:hAnsi="Arial" w:cs="Arial"/>
          <w:bCs/>
          <w:lang w:val="en-US" w:eastAsia="ja-JP"/>
        </w:rPr>
        <w:t>Lump Sum</w:t>
      </w:r>
      <w:r w:rsidRPr="0007244F">
        <w:rPr>
          <w:rFonts w:ascii="Arial" w:eastAsia="Arial" w:hAnsi="Arial"/>
          <w:lang w:val="en-US"/>
        </w:rPr>
        <w:t xml:space="preserve"> Price (as defined below), all in accordance with the terms and conditions of this Agreement;</w:t>
      </w:r>
    </w:p>
    <w:p w14:paraId="6906BCA8" w14:textId="77777777" w:rsidR="0093551C" w:rsidRPr="0007244F" w:rsidRDefault="0093551C" w:rsidP="00723AEC">
      <w:pPr>
        <w:pStyle w:val="ListParagraph"/>
        <w:shd w:val="clear" w:color="auto" w:fill="FFFFFF" w:themeFill="background1"/>
        <w:spacing w:after="100" w:afterAutospacing="1"/>
        <w:rPr>
          <w:rFonts w:ascii="Arial" w:eastAsia="Arial" w:hAnsi="Arial"/>
          <w:lang w:val="en-US"/>
        </w:rPr>
      </w:pPr>
    </w:p>
    <w:p w14:paraId="56339659" w14:textId="5B3606B8" w:rsidR="0093551C" w:rsidRPr="0007244F" w:rsidRDefault="001F7A56" w:rsidP="0036673B">
      <w:pPr>
        <w:pStyle w:val="ListParagraph"/>
        <w:numPr>
          <w:ilvl w:val="0"/>
          <w:numId w:val="68"/>
        </w:numPr>
        <w:shd w:val="clear" w:color="auto" w:fill="FFFFFF" w:themeFill="background1"/>
        <w:spacing w:after="100" w:afterAutospacing="1"/>
        <w:rPr>
          <w:rFonts w:ascii="Arial" w:eastAsia="Arial" w:hAnsi="Arial"/>
          <w:lang w:val="en-US"/>
        </w:rPr>
      </w:pPr>
      <w:r w:rsidRPr="0007244F">
        <w:rPr>
          <w:rFonts w:ascii="Arial" w:eastAsia="Arial" w:hAnsi="Arial"/>
          <w:b/>
          <w:lang w:val="en-US"/>
        </w:rPr>
        <w:t>WHEREAS</w:t>
      </w:r>
      <w:r w:rsidRPr="0007244F">
        <w:rPr>
          <w:rFonts w:ascii="Arial" w:eastAsia="Arial" w:hAnsi="Arial"/>
          <w:lang w:val="en-US"/>
        </w:rPr>
        <w:t>, Buyer</w:t>
      </w:r>
      <w:r w:rsidR="003F2510" w:rsidRPr="0007244F">
        <w:rPr>
          <w:rFonts w:ascii="Arial" w:eastAsia="Arial" w:hAnsi="Arial"/>
          <w:lang w:val="en-US"/>
        </w:rPr>
        <w:t xml:space="preserve"> also</w:t>
      </w:r>
      <w:r w:rsidRPr="0007244F">
        <w:rPr>
          <w:rFonts w:ascii="Arial" w:eastAsia="Arial" w:hAnsi="Arial"/>
          <w:lang w:val="en-US"/>
        </w:rPr>
        <w:t xml:space="preserve"> desires to enter into an agreement with Seller for the supply of Operational Spare Parts</w:t>
      </w:r>
      <w:r w:rsidR="000D78D1" w:rsidRPr="0007244F">
        <w:rPr>
          <w:rFonts w:ascii="Arial" w:eastAsia="Arial" w:hAnsi="Arial"/>
          <w:lang w:val="en-US"/>
        </w:rPr>
        <w:t>, Capital Spares,</w:t>
      </w:r>
      <w:r w:rsidR="000D78D1" w:rsidRPr="0007244F">
        <w:rPr>
          <w:lang w:val="en-US"/>
        </w:rPr>
        <w:t xml:space="preserve"> </w:t>
      </w:r>
      <w:r w:rsidR="000D78D1" w:rsidRPr="0007244F">
        <w:rPr>
          <w:rFonts w:ascii="Arial" w:eastAsia="Arial" w:hAnsi="Arial"/>
          <w:lang w:val="en-US"/>
        </w:rPr>
        <w:t>Special Tools Stored On Shore and Mooring Components</w:t>
      </w:r>
      <w:r w:rsidR="0080178A" w:rsidRPr="0007244F">
        <w:rPr>
          <w:rFonts w:ascii="Arial" w:eastAsia="Arial" w:hAnsi="Arial"/>
          <w:lang w:val="en-US"/>
        </w:rPr>
        <w:t xml:space="preserve"> </w:t>
      </w:r>
      <w:r w:rsidRPr="0007244F">
        <w:rPr>
          <w:rFonts w:ascii="Arial" w:eastAsia="Arial" w:hAnsi="Arial"/>
          <w:lang w:val="en-US"/>
        </w:rPr>
        <w:t xml:space="preserve">based upon Specifications (including the </w:t>
      </w:r>
      <w:r w:rsidR="00025543" w:rsidRPr="0007244F">
        <w:rPr>
          <w:rFonts w:ascii="Arial" w:eastAsia="Arial" w:hAnsi="Arial"/>
          <w:lang w:val="en-US"/>
        </w:rPr>
        <w:t>s</w:t>
      </w:r>
      <w:r w:rsidRPr="0007244F">
        <w:rPr>
          <w:rFonts w:ascii="Arial" w:eastAsia="Arial" w:hAnsi="Arial"/>
          <w:lang w:val="en-US"/>
        </w:rPr>
        <w:t>pecifications specified by Buyer in the Bid Documents and GTD)</w:t>
      </w:r>
      <w:r w:rsidR="00E93E99" w:rsidRPr="0007244F">
        <w:rPr>
          <w:rFonts w:ascii="Arial" w:eastAsia="Arial" w:hAnsi="Arial"/>
          <w:lang w:val="en-US"/>
        </w:rPr>
        <w:t xml:space="preserve"> attached hereto as Schedule B </w:t>
      </w:r>
      <w:r w:rsidR="00462035" w:rsidRPr="0007244F">
        <w:rPr>
          <w:rFonts w:ascii="Arial" w:eastAsia="Arial" w:hAnsi="Arial"/>
          <w:lang w:val="en-US"/>
        </w:rPr>
        <w:t xml:space="preserve">and Schedule C </w:t>
      </w:r>
      <w:r w:rsidR="00E93E99" w:rsidRPr="0007244F">
        <w:rPr>
          <w:rFonts w:ascii="Arial" w:eastAsia="Arial" w:hAnsi="Arial"/>
          <w:lang w:val="en-US"/>
        </w:rPr>
        <w:t xml:space="preserve">as defined in this Agreement and </w:t>
      </w:r>
      <w:r w:rsidRPr="0007244F">
        <w:rPr>
          <w:rFonts w:ascii="Arial" w:eastAsia="Arial" w:hAnsi="Arial"/>
          <w:lang w:val="en-US"/>
        </w:rPr>
        <w:t xml:space="preserve">in accordance with </w:t>
      </w:r>
      <w:r w:rsidR="0036673B" w:rsidRPr="0007244F">
        <w:rPr>
          <w:rFonts w:ascii="Arial" w:eastAsia="Arial" w:hAnsi="Arial"/>
          <w:lang w:val="en-US"/>
        </w:rPr>
        <w:t xml:space="preserve">the provisions set out in Exhibit I; </w:t>
      </w:r>
    </w:p>
    <w:p w14:paraId="213F5F46" w14:textId="77777777" w:rsidR="0036673B" w:rsidRPr="0007244F" w:rsidRDefault="0036673B" w:rsidP="00723AEC">
      <w:pPr>
        <w:pStyle w:val="ListParagraph"/>
        <w:shd w:val="clear" w:color="auto" w:fill="FFFFFF" w:themeFill="background1"/>
        <w:spacing w:after="100" w:afterAutospacing="1"/>
        <w:rPr>
          <w:rFonts w:ascii="Arial" w:eastAsia="Arial" w:hAnsi="Arial"/>
          <w:lang w:val="en-US"/>
        </w:rPr>
      </w:pPr>
    </w:p>
    <w:p w14:paraId="0514F980" w14:textId="56F6290F" w:rsidR="00145C33" w:rsidRPr="0007244F" w:rsidRDefault="00E45B6A" w:rsidP="0093551C">
      <w:pPr>
        <w:pStyle w:val="ListParagraph"/>
        <w:numPr>
          <w:ilvl w:val="0"/>
          <w:numId w:val="68"/>
        </w:numPr>
        <w:shd w:val="clear" w:color="auto" w:fill="FFFFFF" w:themeFill="background1"/>
        <w:spacing w:after="100" w:afterAutospacing="1"/>
        <w:rPr>
          <w:rFonts w:ascii="Arial" w:eastAsia="Arial" w:hAnsi="Arial"/>
          <w:lang w:val="en-US"/>
        </w:rPr>
      </w:pPr>
      <w:r w:rsidRPr="0007244F">
        <w:rPr>
          <w:rFonts w:ascii="Arial" w:eastAsia="Arial" w:hAnsi="Arial"/>
          <w:b/>
          <w:lang w:val="en-US"/>
        </w:rPr>
        <w:t>WHEREAS,</w:t>
      </w:r>
      <w:r w:rsidR="00145C33" w:rsidRPr="0007244F">
        <w:rPr>
          <w:rFonts w:ascii="Arial" w:eastAsia="Arial" w:hAnsi="Arial"/>
          <w:lang w:val="en-US"/>
        </w:rPr>
        <w:t xml:space="preserve"> Buyer desires that Seller provide</w:t>
      </w:r>
      <w:r w:rsidR="00B8286D" w:rsidRPr="0007244F">
        <w:rPr>
          <w:rFonts w:ascii="Arial" w:eastAsia="Arial" w:hAnsi="Arial"/>
          <w:lang w:val="en-US"/>
        </w:rPr>
        <w:t>s</w:t>
      </w:r>
      <w:r w:rsidR="00145C33" w:rsidRPr="0007244F">
        <w:rPr>
          <w:rFonts w:ascii="Arial" w:eastAsia="Arial" w:hAnsi="Arial"/>
          <w:lang w:val="en-US"/>
        </w:rPr>
        <w:t xml:space="preserve"> the </w:t>
      </w:r>
      <w:r w:rsidR="003C3F76" w:rsidRPr="0007244F">
        <w:rPr>
          <w:rFonts w:ascii="Arial" w:eastAsia="Arial" w:hAnsi="Arial"/>
          <w:lang w:val="en-US"/>
        </w:rPr>
        <w:t>Unit</w:t>
      </w:r>
      <w:r w:rsidR="00145C33" w:rsidRPr="0007244F">
        <w:rPr>
          <w:rFonts w:ascii="Arial" w:eastAsia="Arial" w:hAnsi="Arial"/>
          <w:lang w:val="en-US"/>
        </w:rPr>
        <w:t xml:space="preserve"> in compliance with all the Brazilian Local Content requirements under this Agreement for the </w:t>
      </w:r>
      <w:r w:rsidR="003A0D50" w:rsidRPr="0007244F">
        <w:rPr>
          <w:rFonts w:ascii="Arial" w:eastAsia="Arial" w:hAnsi="Arial" w:cs="Arial"/>
          <w:bCs/>
          <w:lang w:val="en-US" w:eastAsia="ja-JP"/>
        </w:rPr>
        <w:t>Lump Sum</w:t>
      </w:r>
      <w:r w:rsidR="00145C33" w:rsidRPr="0007244F">
        <w:rPr>
          <w:rFonts w:ascii="Arial" w:eastAsia="Arial" w:hAnsi="Arial"/>
          <w:lang w:val="en-US"/>
        </w:rPr>
        <w:t xml:space="preserve"> Price, as more fully </w:t>
      </w:r>
      <w:r w:rsidR="00025363" w:rsidRPr="0007244F">
        <w:rPr>
          <w:rFonts w:ascii="Arial" w:eastAsia="Arial" w:hAnsi="Arial"/>
          <w:lang w:val="en-US"/>
        </w:rPr>
        <w:t>set forth in this Agreement</w:t>
      </w:r>
      <w:r w:rsidR="00BE1351" w:rsidRPr="0007244F">
        <w:rPr>
          <w:rFonts w:ascii="Arial" w:eastAsia="Arial" w:hAnsi="Arial" w:cs="Arial"/>
          <w:bCs/>
          <w:lang w:val="en-US" w:eastAsia="ja-JP"/>
        </w:rPr>
        <w:t>;</w:t>
      </w:r>
    </w:p>
    <w:p w14:paraId="1D0FA422" w14:textId="77777777" w:rsidR="00DC5840" w:rsidRPr="0007244F" w:rsidRDefault="00DC5840" w:rsidP="00405C29">
      <w:pPr>
        <w:pStyle w:val="ListParagraph"/>
        <w:shd w:val="clear" w:color="auto" w:fill="FFFFFF" w:themeFill="background1"/>
        <w:spacing w:after="100" w:afterAutospacing="1"/>
        <w:rPr>
          <w:rFonts w:ascii="Arial" w:eastAsia="Arial" w:hAnsi="Arial"/>
          <w:lang w:val="en-US"/>
        </w:rPr>
      </w:pPr>
    </w:p>
    <w:p w14:paraId="10B4510F" w14:textId="052BCAD7" w:rsidR="00145C33" w:rsidRPr="0007244F" w:rsidRDefault="00145C33" w:rsidP="00405C29">
      <w:pPr>
        <w:pStyle w:val="ListParagraph"/>
        <w:numPr>
          <w:ilvl w:val="0"/>
          <w:numId w:val="68"/>
        </w:numPr>
        <w:shd w:val="clear" w:color="auto" w:fill="FFFFFF" w:themeFill="background1"/>
        <w:spacing w:after="100" w:afterAutospacing="1"/>
        <w:rPr>
          <w:rFonts w:ascii="Arial" w:eastAsia="Arial" w:hAnsi="Arial"/>
          <w:lang w:val="en-US"/>
        </w:rPr>
      </w:pPr>
      <w:r w:rsidRPr="0007244F">
        <w:rPr>
          <w:rFonts w:ascii="Arial" w:eastAsia="Arial" w:hAnsi="Arial"/>
          <w:b/>
          <w:lang w:val="en-US"/>
        </w:rPr>
        <w:t>WHEREAS,</w:t>
      </w:r>
      <w:r w:rsidRPr="0007244F">
        <w:rPr>
          <w:rFonts w:ascii="Arial" w:eastAsia="Arial" w:hAnsi="Arial"/>
          <w:lang w:val="en-US"/>
        </w:rPr>
        <w:t xml:space="preserve"> Seller </w:t>
      </w:r>
      <w:r w:rsidR="00BE1351" w:rsidRPr="0007244F">
        <w:rPr>
          <w:rFonts w:ascii="Arial" w:eastAsia="Arial" w:hAnsi="Arial" w:cs="Arial"/>
          <w:bCs/>
          <w:lang w:val="en-US" w:eastAsia="ja-JP"/>
        </w:rPr>
        <w:t xml:space="preserve">represents that it possesses all requisites necessary to </w:t>
      </w:r>
      <w:r w:rsidR="007A3F35" w:rsidRPr="0007244F">
        <w:rPr>
          <w:rFonts w:ascii="Arial" w:eastAsia="Arial" w:hAnsi="Arial" w:cs="Arial"/>
          <w:bCs/>
          <w:lang w:val="en-US" w:eastAsia="ja-JP"/>
        </w:rPr>
        <w:t>carry</w:t>
      </w:r>
      <w:r w:rsidRPr="0007244F">
        <w:rPr>
          <w:rFonts w:ascii="Arial" w:eastAsia="Arial" w:hAnsi="Arial"/>
          <w:lang w:val="en-US"/>
        </w:rPr>
        <w:t xml:space="preserve"> out the Scope of Supply </w:t>
      </w:r>
      <w:r w:rsidR="00BE1351" w:rsidRPr="0007244F">
        <w:rPr>
          <w:rFonts w:ascii="Arial" w:eastAsia="Arial" w:hAnsi="Arial" w:cs="Arial"/>
          <w:bCs/>
          <w:lang w:val="en-US" w:eastAsia="ja-JP"/>
        </w:rPr>
        <w:t xml:space="preserve">diligently in accordance with the current standards and practices of the industry and is fully experienced, qualified, able and willing to perform all the activities contemplated by the Scope of Supply </w:t>
      </w:r>
      <w:r w:rsidRPr="0007244F">
        <w:rPr>
          <w:rFonts w:ascii="Arial" w:eastAsia="Arial" w:hAnsi="Arial"/>
          <w:lang w:val="en-US"/>
        </w:rPr>
        <w:t xml:space="preserve">(as defined herein) </w:t>
      </w:r>
      <w:r w:rsidR="00BE1351" w:rsidRPr="0007244F">
        <w:rPr>
          <w:rFonts w:ascii="Arial" w:eastAsia="Arial" w:hAnsi="Arial" w:cs="Arial"/>
          <w:bCs/>
          <w:lang w:val="en-US" w:eastAsia="ja-JP"/>
        </w:rPr>
        <w:t>in full conformity with</w:t>
      </w:r>
      <w:r w:rsidRPr="0007244F">
        <w:rPr>
          <w:rFonts w:ascii="Arial" w:eastAsia="Arial" w:hAnsi="Arial"/>
          <w:lang w:val="en-US"/>
        </w:rPr>
        <w:t xml:space="preserve"> this Agreement and is fully committed to supply the </w:t>
      </w:r>
      <w:r w:rsidR="003C3F76" w:rsidRPr="0007244F">
        <w:rPr>
          <w:rFonts w:ascii="Arial" w:eastAsia="Arial" w:hAnsi="Arial"/>
          <w:lang w:val="en-US"/>
        </w:rPr>
        <w:t>Unit</w:t>
      </w:r>
      <w:r w:rsidRPr="0007244F">
        <w:rPr>
          <w:rFonts w:ascii="Arial" w:eastAsia="Arial" w:hAnsi="Arial"/>
          <w:lang w:val="en-US"/>
        </w:rPr>
        <w:t xml:space="preserve"> to Buyer for a lump sum</w:t>
      </w:r>
      <w:r w:rsidR="00BE1351" w:rsidRPr="0007244F">
        <w:rPr>
          <w:rFonts w:ascii="Arial" w:eastAsia="Arial" w:hAnsi="Arial" w:cs="Arial"/>
          <w:bCs/>
          <w:lang w:val="en-US" w:eastAsia="ja-JP"/>
        </w:rPr>
        <w:t xml:space="preserve">, and the </w:t>
      </w:r>
      <w:r w:rsidR="007A3F35" w:rsidRPr="0007244F">
        <w:rPr>
          <w:rFonts w:ascii="Arial" w:eastAsia="Arial" w:hAnsi="Arial" w:cs="Arial"/>
          <w:bCs/>
          <w:lang w:val="en-US" w:eastAsia="ja-JP"/>
        </w:rPr>
        <w:t>scope</w:t>
      </w:r>
      <w:r w:rsidR="00BE1351" w:rsidRPr="0007244F">
        <w:rPr>
          <w:rFonts w:ascii="Arial" w:eastAsia="Arial" w:hAnsi="Arial" w:cs="Arial"/>
          <w:bCs/>
          <w:lang w:val="en-US" w:eastAsia="ja-JP"/>
        </w:rPr>
        <w:t xml:space="preserve"> relating to the Change Orders </w:t>
      </w:r>
      <w:r w:rsidR="00900580" w:rsidRPr="0007244F">
        <w:rPr>
          <w:rFonts w:ascii="Arial" w:eastAsia="Arial" w:hAnsi="Arial" w:cs="Arial"/>
          <w:bCs/>
          <w:lang w:val="en-US" w:eastAsia="ja-JP"/>
        </w:rPr>
        <w:t>on a</w:t>
      </w:r>
      <w:r w:rsidR="00BE1351" w:rsidRPr="0007244F">
        <w:rPr>
          <w:rFonts w:ascii="Arial" w:eastAsia="Arial" w:hAnsi="Arial" w:cs="Arial"/>
          <w:bCs/>
          <w:lang w:val="en-US" w:eastAsia="ja-JP"/>
        </w:rPr>
        <w:t xml:space="preserve"> unit</w:t>
      </w:r>
      <w:r w:rsidRPr="0007244F">
        <w:rPr>
          <w:rFonts w:ascii="Arial" w:eastAsia="Arial" w:hAnsi="Arial"/>
          <w:lang w:val="en-US"/>
        </w:rPr>
        <w:t xml:space="preserve"> price basis, in accordance with the requirements set forth in this Agreement</w:t>
      </w:r>
      <w:r w:rsidR="00BE1351" w:rsidRPr="0007244F">
        <w:rPr>
          <w:rFonts w:ascii="Arial" w:eastAsia="Arial" w:hAnsi="Arial" w:cs="Arial"/>
          <w:bCs/>
          <w:lang w:val="en-US" w:eastAsia="ja-JP"/>
        </w:rPr>
        <w:t xml:space="preserve">.  </w:t>
      </w:r>
    </w:p>
    <w:p w14:paraId="709670B5" w14:textId="77777777" w:rsidR="00025363" w:rsidRPr="0007244F" w:rsidRDefault="00025363" w:rsidP="00103C77">
      <w:pPr>
        <w:shd w:val="clear" w:color="auto" w:fill="FFFFFF" w:themeFill="background1"/>
        <w:spacing w:after="100" w:afterAutospacing="1"/>
        <w:rPr>
          <w:rFonts w:ascii="Arial" w:hAnsi="Arial"/>
          <w:b/>
          <w:lang w:val="en-US"/>
        </w:rPr>
      </w:pPr>
      <w:r w:rsidRPr="0007244F">
        <w:rPr>
          <w:rFonts w:ascii="Arial" w:eastAsia="Arial" w:hAnsi="Arial"/>
          <w:b/>
          <w:lang w:val="en-US"/>
        </w:rPr>
        <w:t>NOW THEREFORE,</w:t>
      </w:r>
      <w:r w:rsidRPr="0007244F">
        <w:rPr>
          <w:rFonts w:ascii="Arial" w:eastAsia="Arial" w:hAnsi="Arial"/>
          <w:lang w:val="en-US"/>
        </w:rPr>
        <w:t xml:space="preserve"> in consideration of the mutual covenants set forth herein and for other good and valuable consideration, the sufficiency of which is hereby acknowledged, the Parties hereto agree as follows:</w:t>
      </w:r>
    </w:p>
    <w:p w14:paraId="566EBBCD" w14:textId="77777777" w:rsidR="00025363" w:rsidRPr="0007244F" w:rsidRDefault="00025363" w:rsidP="00103C77">
      <w:pPr>
        <w:shd w:val="clear" w:color="auto" w:fill="FFFFFF" w:themeFill="background1"/>
        <w:rPr>
          <w:rFonts w:ascii="Arial" w:hAnsi="Arial"/>
          <w:b/>
          <w:lang w:val="en-US"/>
        </w:rPr>
      </w:pPr>
      <w:r w:rsidRPr="0007244F">
        <w:rPr>
          <w:rFonts w:ascii="Arial" w:hAnsi="Arial"/>
          <w:b/>
          <w:lang w:val="en-US"/>
        </w:rPr>
        <w:br w:type="page"/>
      </w:r>
    </w:p>
    <w:p w14:paraId="16499F2C" w14:textId="77777777" w:rsidR="0002072F" w:rsidRPr="0007244F" w:rsidRDefault="00025363" w:rsidP="00103C77">
      <w:pPr>
        <w:shd w:val="clear" w:color="auto" w:fill="FFFFFF" w:themeFill="background1"/>
        <w:spacing w:after="100" w:afterAutospacing="1"/>
        <w:jc w:val="center"/>
        <w:rPr>
          <w:rFonts w:ascii="Arial" w:eastAsiaTheme="majorEastAsia" w:hAnsi="Arial"/>
          <w:b/>
          <w:lang w:val="en-US"/>
        </w:rPr>
      </w:pPr>
      <w:r w:rsidRPr="0007244F">
        <w:rPr>
          <w:rFonts w:ascii="Arial" w:hAnsi="Arial"/>
          <w:b/>
          <w:lang w:val="en-US"/>
        </w:rPr>
        <w:t>ARTICLE</w:t>
      </w:r>
      <w:r w:rsidR="0002072F" w:rsidRPr="0007244F">
        <w:rPr>
          <w:rFonts w:ascii="Arial" w:hAnsi="Arial" w:cs="Arial"/>
          <w:b/>
          <w:lang w:val="en-US" w:eastAsia="ja-JP"/>
        </w:rPr>
        <w:t xml:space="preserve"> </w:t>
      </w:r>
      <w:r w:rsidRPr="0007244F">
        <w:rPr>
          <w:rFonts w:ascii="Arial" w:eastAsiaTheme="majorEastAsia" w:hAnsi="Arial"/>
          <w:b/>
          <w:lang w:val="en-US"/>
        </w:rPr>
        <w:t>1</w:t>
      </w:r>
    </w:p>
    <w:p w14:paraId="13313065" w14:textId="1A49A4F2" w:rsidR="00E13177" w:rsidRPr="0007244F" w:rsidRDefault="00BE1351" w:rsidP="00103C77">
      <w:pPr>
        <w:shd w:val="clear" w:color="auto" w:fill="FFFFFF" w:themeFill="background1"/>
        <w:spacing w:after="100" w:afterAutospacing="1"/>
        <w:jc w:val="center"/>
        <w:rPr>
          <w:rFonts w:ascii="Arial" w:hAnsi="Arial"/>
          <w:b/>
          <w:lang w:val="en-US"/>
        </w:rPr>
      </w:pPr>
      <w:r w:rsidRPr="0007244F">
        <w:rPr>
          <w:rFonts w:ascii="Arial" w:hAnsi="Arial" w:cs="Arial"/>
          <w:b/>
          <w:lang w:val="en-US" w:eastAsia="ja-JP"/>
        </w:rPr>
        <w:br/>
      </w:r>
      <w:r w:rsidRPr="0007244F">
        <w:rPr>
          <w:rFonts w:ascii="Arial" w:hAnsi="Arial" w:cs="Arial"/>
          <w:b/>
          <w:u w:val="single"/>
          <w:lang w:val="en-US" w:eastAsia="ja-JP"/>
        </w:rPr>
        <w:t xml:space="preserve">PURPOSE OF THE AGREEMENT, </w:t>
      </w:r>
      <w:bookmarkStart w:id="1" w:name="_Ref51342575"/>
      <w:r w:rsidR="00025363" w:rsidRPr="0007244F">
        <w:rPr>
          <w:rFonts w:ascii="Arial" w:hAnsi="Arial"/>
          <w:b/>
          <w:u w:val="single"/>
          <w:lang w:val="en-US"/>
        </w:rPr>
        <w:t>DEFINITIONS AND INTERPRETATION</w:t>
      </w:r>
      <w:bookmarkEnd w:id="1"/>
    </w:p>
    <w:p w14:paraId="2D0EF878" w14:textId="0CFAE763" w:rsidR="00BE1351" w:rsidRPr="0007244F" w:rsidRDefault="00BE1351" w:rsidP="00D96897">
      <w:pPr>
        <w:numPr>
          <w:ilvl w:val="1"/>
          <w:numId w:val="2"/>
        </w:numPr>
        <w:shd w:val="clear" w:color="auto" w:fill="FFFFFF" w:themeFill="background1"/>
        <w:spacing w:after="100" w:afterAutospacing="1"/>
        <w:ind w:left="0" w:firstLine="0"/>
        <w:contextualSpacing/>
        <w:rPr>
          <w:rFonts w:ascii="Arial" w:eastAsia="Arial" w:hAnsi="Arial" w:cs="Arial"/>
          <w:bCs/>
          <w:lang w:val="en-US"/>
        </w:rPr>
      </w:pPr>
      <w:bookmarkStart w:id="2" w:name="_Ref61267642"/>
      <w:bookmarkStart w:id="3" w:name="_Ref42647407"/>
      <w:r w:rsidRPr="0007244F">
        <w:rPr>
          <w:rFonts w:ascii="Arial" w:eastAsia="Arial" w:hAnsi="Arial" w:cs="Arial"/>
          <w:b/>
          <w:lang w:val="en-US"/>
        </w:rPr>
        <w:t>Object.</w:t>
      </w:r>
      <w:r w:rsidRPr="0007244F">
        <w:rPr>
          <w:rFonts w:ascii="Arial" w:eastAsia="Arial" w:hAnsi="Arial" w:cs="Arial"/>
          <w:bCs/>
          <w:lang w:val="en-US"/>
        </w:rPr>
        <w:t xml:space="preserve">  The purpose of this Agreement is the purchase and sale of </w:t>
      </w:r>
      <w:r w:rsidR="00547A4E" w:rsidRPr="0007244F">
        <w:rPr>
          <w:rFonts w:ascii="Arial" w:eastAsia="Arial" w:hAnsi="Arial" w:cs="Arial"/>
          <w:bCs/>
          <w:lang w:val="en-US"/>
        </w:rPr>
        <w:t xml:space="preserve">one </w:t>
      </w:r>
      <w:r w:rsidRPr="0007244F">
        <w:rPr>
          <w:rFonts w:ascii="Arial" w:eastAsia="Arial" w:hAnsi="Arial" w:cs="Arial"/>
          <w:bCs/>
          <w:lang w:val="en-US"/>
        </w:rPr>
        <w:t xml:space="preserve">fully operating </w:t>
      </w:r>
      <w:r w:rsidR="000C65FE" w:rsidRPr="0007244F">
        <w:rPr>
          <w:rFonts w:ascii="Arial" w:eastAsia="Arial" w:hAnsi="Arial" w:cs="Arial"/>
          <w:bCs/>
          <w:color w:val="FF0000"/>
          <w:lang w:val="en-US"/>
        </w:rPr>
        <w:t>[</w:t>
      </w:r>
      <w:r w:rsidRPr="0007244F">
        <w:rPr>
          <w:rFonts w:ascii="Arial" w:hAnsi="Arial"/>
          <w:color w:val="FF0000"/>
          <w:lang w:val="en-US"/>
        </w:rPr>
        <w:t>new build</w:t>
      </w:r>
      <w:r w:rsidR="000C65FE" w:rsidRPr="0007244F">
        <w:rPr>
          <w:rFonts w:ascii="Arial" w:eastAsia="Arial" w:hAnsi="Arial" w:cs="Arial"/>
          <w:bCs/>
          <w:color w:val="FF0000"/>
          <w:lang w:val="en-US"/>
        </w:rPr>
        <w:t>] [converted]</w:t>
      </w:r>
      <w:r w:rsidR="00B05647" w:rsidRPr="0007244F">
        <w:rPr>
          <w:rFonts w:ascii="Arial" w:eastAsia="Arial" w:hAnsi="Arial" w:cs="Arial"/>
          <w:bCs/>
          <w:lang w:val="en-US"/>
        </w:rPr>
        <w:t xml:space="preserve"> </w:t>
      </w:r>
      <w:r w:rsidRPr="0007244F">
        <w:rPr>
          <w:rFonts w:ascii="Arial" w:eastAsia="Arial" w:hAnsi="Arial" w:cs="Arial"/>
          <w:bCs/>
          <w:lang w:val="en-US"/>
        </w:rPr>
        <w:t xml:space="preserve">FPSO (Floating Production, Storage and Offloading) vessel ready to receive and offload oil in the capacities </w:t>
      </w:r>
      <w:r w:rsidR="00536000" w:rsidRPr="0007244F">
        <w:rPr>
          <w:rFonts w:ascii="Arial" w:eastAsia="Arial" w:hAnsi="Arial" w:cs="Arial"/>
          <w:bCs/>
          <w:lang w:val="en-US"/>
        </w:rPr>
        <w:t>according to</w:t>
      </w:r>
      <w:r w:rsidRPr="0007244F">
        <w:rPr>
          <w:rFonts w:ascii="Arial" w:eastAsia="Arial" w:hAnsi="Arial" w:cs="Arial"/>
          <w:bCs/>
          <w:lang w:val="en-US"/>
        </w:rPr>
        <w:t xml:space="preserve"> the Specifications (including the Specifications specified by Buyer in the Bid Documents and </w:t>
      </w:r>
      <w:r w:rsidR="00FE3126" w:rsidRPr="0007244F">
        <w:rPr>
          <w:rFonts w:ascii="Arial" w:hAnsi="Arial"/>
          <w:lang w:val="en-US"/>
        </w:rPr>
        <w:t>GTD</w:t>
      </w:r>
      <w:r w:rsidRPr="0007244F">
        <w:rPr>
          <w:rFonts w:ascii="Arial" w:eastAsia="Arial" w:hAnsi="Arial" w:cs="Arial"/>
          <w:bCs/>
          <w:lang w:val="en-US"/>
        </w:rPr>
        <w:t>)</w:t>
      </w:r>
      <w:r w:rsidR="00536000" w:rsidRPr="0007244F">
        <w:rPr>
          <w:lang w:val="en-US"/>
        </w:rPr>
        <w:t xml:space="preserve"> </w:t>
      </w:r>
      <w:r w:rsidR="00536000" w:rsidRPr="0007244F">
        <w:rPr>
          <w:rFonts w:ascii="Arial" w:eastAsia="Arial" w:hAnsi="Arial" w:cs="Arial"/>
          <w:bCs/>
          <w:lang w:val="en-US"/>
        </w:rPr>
        <w:t>provided by Buyer to Seller</w:t>
      </w:r>
      <w:r w:rsidRPr="0007244F">
        <w:rPr>
          <w:rFonts w:ascii="Arial" w:eastAsia="Arial" w:hAnsi="Arial" w:cs="Arial"/>
          <w:bCs/>
          <w:lang w:val="en-US"/>
        </w:rPr>
        <w:t>, to be installed at</w:t>
      </w:r>
      <w:r w:rsidR="00B05647" w:rsidRPr="0007244F">
        <w:rPr>
          <w:rFonts w:ascii="Arial" w:hAnsi="Arial"/>
          <w:lang w:val="en-US"/>
        </w:rPr>
        <w:t xml:space="preserve"> </w:t>
      </w:r>
      <w:r w:rsidR="008D1A2C" w:rsidRPr="0007244F">
        <w:rPr>
          <w:rFonts w:ascii="Arial" w:hAnsi="Arial"/>
          <w:b/>
          <w:bCs/>
          <w:lang w:val="en-US"/>
        </w:rPr>
        <w:t>B</w:t>
      </w:r>
      <w:r w:rsidR="005B2FDE" w:rsidRPr="0007244F">
        <w:rPr>
          <w:rFonts w:ascii="Arial" w:hAnsi="Arial"/>
          <w:b/>
          <w:bCs/>
          <w:lang w:val="en-US"/>
        </w:rPr>
        <w:t>U</w:t>
      </w:r>
      <w:r w:rsidR="008D1A2C" w:rsidRPr="0007244F">
        <w:rPr>
          <w:rFonts w:ascii="Arial" w:hAnsi="Arial"/>
          <w:b/>
          <w:bCs/>
          <w:lang w:val="en-US"/>
        </w:rPr>
        <w:t xml:space="preserve">ZIOS </w:t>
      </w:r>
      <w:r w:rsidRPr="0007244F">
        <w:rPr>
          <w:rFonts w:ascii="Arial" w:eastAsia="Arial" w:hAnsi="Arial" w:cs="Arial"/>
          <w:b/>
          <w:bCs/>
          <w:lang w:val="en-US"/>
        </w:rPr>
        <w:t>field</w:t>
      </w:r>
      <w:r w:rsidRPr="0007244F">
        <w:rPr>
          <w:rFonts w:ascii="Arial" w:eastAsia="Arial" w:hAnsi="Arial" w:cs="Arial"/>
          <w:bCs/>
          <w:lang w:val="en-US"/>
        </w:rPr>
        <w:t xml:space="preserve"> (offshore Brazil), </w:t>
      </w:r>
      <w:r w:rsidR="00CE3AB1" w:rsidRPr="0007244F">
        <w:rPr>
          <w:rFonts w:ascii="Arial" w:eastAsia="Arial" w:hAnsi="Arial" w:cs="Arial"/>
          <w:bCs/>
          <w:lang w:val="en-US"/>
        </w:rPr>
        <w:t xml:space="preserve">and </w:t>
      </w:r>
      <w:r w:rsidRPr="0007244F">
        <w:rPr>
          <w:rFonts w:ascii="Arial" w:eastAsia="Arial" w:hAnsi="Arial" w:cs="Arial"/>
          <w:bCs/>
          <w:lang w:val="en-US"/>
        </w:rPr>
        <w:t xml:space="preserve">which Seller shall hand over to Buyer no later than the Handover Date, </w:t>
      </w:r>
      <w:r w:rsidR="00CE3AB1" w:rsidRPr="0007244F">
        <w:rPr>
          <w:rFonts w:ascii="Arial" w:eastAsia="Arial" w:hAnsi="Arial" w:cs="Arial"/>
          <w:bCs/>
          <w:lang w:val="en-US"/>
        </w:rPr>
        <w:t>having carried out</w:t>
      </w:r>
      <w:r w:rsidRPr="0007244F">
        <w:rPr>
          <w:rFonts w:ascii="Arial" w:eastAsia="Arial" w:hAnsi="Arial" w:cs="Arial"/>
          <w:bCs/>
          <w:lang w:val="en-US"/>
        </w:rPr>
        <w:t xml:space="preserve"> its installation, testing, commissioning, </w:t>
      </w:r>
      <w:r w:rsidR="00CE3AB1" w:rsidRPr="0007244F">
        <w:rPr>
          <w:rFonts w:ascii="Arial" w:eastAsia="Arial" w:hAnsi="Arial" w:cs="Arial"/>
          <w:bCs/>
          <w:lang w:val="en-US"/>
        </w:rPr>
        <w:t xml:space="preserve">and </w:t>
      </w:r>
      <w:r w:rsidRPr="0007244F">
        <w:rPr>
          <w:rFonts w:ascii="Arial" w:eastAsia="Arial" w:hAnsi="Arial" w:cs="Arial"/>
          <w:bCs/>
          <w:lang w:val="en-US"/>
        </w:rPr>
        <w:t>start up</w:t>
      </w:r>
      <w:r w:rsidR="00CE3AB1" w:rsidRPr="0007244F">
        <w:rPr>
          <w:rFonts w:ascii="Arial" w:eastAsia="Arial" w:hAnsi="Arial" w:cs="Arial"/>
          <w:bCs/>
          <w:lang w:val="en-US"/>
        </w:rPr>
        <w:t>, as well as the</w:t>
      </w:r>
      <w:r w:rsidRPr="0007244F">
        <w:rPr>
          <w:rFonts w:ascii="Arial" w:eastAsia="Arial" w:hAnsi="Arial" w:cs="Arial"/>
          <w:bCs/>
          <w:lang w:val="en-US"/>
        </w:rPr>
        <w:t xml:space="preserve"> training</w:t>
      </w:r>
      <w:r w:rsidR="00CE3AB1" w:rsidRPr="0007244F">
        <w:rPr>
          <w:rFonts w:ascii="Arial" w:eastAsia="Arial" w:hAnsi="Arial" w:cs="Arial"/>
          <w:bCs/>
          <w:lang w:val="en-US"/>
        </w:rPr>
        <w:t xml:space="preserve"> of personnel</w:t>
      </w:r>
      <w:r w:rsidRPr="0007244F">
        <w:rPr>
          <w:rFonts w:ascii="Arial" w:eastAsia="Arial" w:hAnsi="Arial" w:cs="Arial"/>
          <w:bCs/>
          <w:lang w:val="en-US"/>
        </w:rPr>
        <w:t xml:space="preserve"> by Seller</w:t>
      </w:r>
      <w:r w:rsidR="00CE3AB1" w:rsidRPr="0007244F">
        <w:rPr>
          <w:rFonts w:ascii="Arial" w:eastAsia="Arial" w:hAnsi="Arial" w:cs="Arial"/>
          <w:bCs/>
          <w:lang w:val="en-US"/>
        </w:rPr>
        <w:t>,</w:t>
      </w:r>
      <w:r w:rsidRPr="0007244F">
        <w:rPr>
          <w:rFonts w:ascii="Arial" w:eastAsia="Arial" w:hAnsi="Arial" w:cs="Arial"/>
          <w:bCs/>
          <w:lang w:val="en-US"/>
        </w:rPr>
        <w:t xml:space="preserve"> in accordance with the Project Schedule and subject to all the other terms and conditions of this Agreement.</w:t>
      </w:r>
      <w:bookmarkEnd w:id="2"/>
      <w:r w:rsidR="00DC6C8D" w:rsidRPr="0007244F">
        <w:rPr>
          <w:rFonts w:ascii="Arial" w:eastAsia="Arial" w:hAnsi="Arial" w:cs="Arial"/>
          <w:bCs/>
          <w:lang w:val="en-US"/>
        </w:rPr>
        <w:t xml:space="preserve"> </w:t>
      </w:r>
      <w:r w:rsidR="008C1165" w:rsidRPr="0007244F">
        <w:rPr>
          <w:rFonts w:ascii="Arial" w:eastAsia="Arial" w:hAnsi="Arial" w:cs="Arial"/>
          <w:bCs/>
          <w:lang w:val="en-US"/>
        </w:rPr>
        <w:t>The purpose of this Agreement shall also include the supply of the Operational Spare Parts</w:t>
      </w:r>
      <w:r w:rsidR="00FA75F8" w:rsidRPr="0007244F">
        <w:rPr>
          <w:rFonts w:ascii="Arial" w:eastAsia="Arial" w:hAnsi="Arial"/>
          <w:lang w:val="en-US"/>
        </w:rPr>
        <w:t>, Capital Spares,</w:t>
      </w:r>
      <w:r w:rsidR="00FA75F8" w:rsidRPr="0007244F">
        <w:rPr>
          <w:lang w:val="en-US"/>
        </w:rPr>
        <w:t xml:space="preserve"> </w:t>
      </w:r>
      <w:r w:rsidR="00FA75F8" w:rsidRPr="0007244F">
        <w:rPr>
          <w:rFonts w:ascii="Arial" w:eastAsia="Arial" w:hAnsi="Arial"/>
          <w:lang w:val="en-US"/>
        </w:rPr>
        <w:t>Special Tools Stored On Shore and Mooring Components</w:t>
      </w:r>
      <w:r w:rsidR="008C1165" w:rsidRPr="0007244F">
        <w:rPr>
          <w:rFonts w:ascii="Arial" w:eastAsia="Arial" w:hAnsi="Arial" w:cs="Arial"/>
          <w:bCs/>
          <w:lang w:val="en-US"/>
        </w:rPr>
        <w:t xml:space="preserve"> as those are defined in this Agreement and listed in Schedule B (Price for Additional Items)</w:t>
      </w:r>
      <w:r w:rsidR="009C301D" w:rsidRPr="0007244F">
        <w:rPr>
          <w:rFonts w:ascii="Arial" w:eastAsia="Arial" w:hAnsi="Arial" w:cs="Arial"/>
          <w:bCs/>
          <w:lang w:val="en-US"/>
        </w:rPr>
        <w:t xml:space="preserve"> and Schedule C (</w:t>
      </w:r>
      <w:r w:rsidR="002555F3" w:rsidRPr="0007244F">
        <w:rPr>
          <w:rFonts w:ascii="Arial" w:eastAsia="Arial" w:hAnsi="Arial" w:cs="Arial"/>
          <w:bCs/>
          <w:lang w:val="en-US"/>
        </w:rPr>
        <w:t>M</w:t>
      </w:r>
      <w:r w:rsidR="009C301D" w:rsidRPr="0007244F">
        <w:rPr>
          <w:rFonts w:ascii="Arial" w:eastAsia="Arial" w:hAnsi="Arial" w:cs="Arial"/>
          <w:bCs/>
          <w:lang w:val="en-US"/>
        </w:rPr>
        <w:t>ooring Component</w:t>
      </w:r>
      <w:r w:rsidR="002555F3" w:rsidRPr="0007244F">
        <w:rPr>
          <w:rFonts w:ascii="Arial" w:eastAsia="Arial" w:hAnsi="Arial" w:cs="Arial"/>
          <w:bCs/>
          <w:lang w:val="en-US"/>
        </w:rPr>
        <w:t>s)</w:t>
      </w:r>
      <w:r w:rsidR="008C1165" w:rsidRPr="0007244F">
        <w:rPr>
          <w:rFonts w:ascii="Arial" w:eastAsia="Arial" w:hAnsi="Arial" w:cs="Arial"/>
          <w:bCs/>
          <w:lang w:val="en-US"/>
        </w:rPr>
        <w:t xml:space="preserve"> and in accordance with the provisions of Exhibit I</w:t>
      </w:r>
      <w:r w:rsidR="005B2FDE" w:rsidRPr="0007244F">
        <w:rPr>
          <w:rFonts w:ascii="Arial" w:eastAsia="Arial" w:hAnsi="Arial" w:cs="Arial"/>
          <w:bCs/>
          <w:lang w:val="en-US"/>
        </w:rPr>
        <w:t>.</w:t>
      </w:r>
    </w:p>
    <w:p w14:paraId="325EE292" w14:textId="77777777" w:rsidR="00BE1351" w:rsidRPr="0007244F" w:rsidRDefault="00BE1351" w:rsidP="00103C77">
      <w:pPr>
        <w:shd w:val="clear" w:color="auto" w:fill="FFFFFF" w:themeFill="background1"/>
        <w:spacing w:after="100" w:afterAutospacing="1"/>
        <w:ind w:left="390"/>
        <w:contextualSpacing/>
        <w:rPr>
          <w:rFonts w:ascii="Arial" w:eastAsia="Arial" w:hAnsi="Arial" w:cs="Arial"/>
          <w:bCs/>
          <w:lang w:val="en-US"/>
        </w:rPr>
      </w:pPr>
    </w:p>
    <w:p w14:paraId="7D26BFBF" w14:textId="32463803" w:rsidR="00BE1351" w:rsidRPr="0007244F" w:rsidRDefault="00BE1351" w:rsidP="00103C77">
      <w:pPr>
        <w:numPr>
          <w:ilvl w:val="1"/>
          <w:numId w:val="2"/>
        </w:numPr>
        <w:shd w:val="clear" w:color="auto" w:fill="FFFFFF" w:themeFill="background1"/>
        <w:spacing w:after="100" w:afterAutospacing="1"/>
        <w:ind w:left="0" w:firstLine="0"/>
        <w:contextualSpacing/>
        <w:rPr>
          <w:rFonts w:ascii="Arial" w:eastAsia="Arial" w:hAnsi="Arial" w:cs="Arial"/>
          <w:bCs/>
          <w:lang w:val="en-US"/>
        </w:rPr>
      </w:pPr>
      <w:r w:rsidRPr="0007244F">
        <w:rPr>
          <w:rFonts w:ascii="Arial" w:eastAsia="Arial" w:hAnsi="Arial" w:cs="Arial"/>
          <w:b/>
          <w:lang w:val="en-US"/>
        </w:rPr>
        <w:t>Responsibility of Selle</w:t>
      </w:r>
      <w:r w:rsidR="00520B39" w:rsidRPr="0007244F">
        <w:rPr>
          <w:rFonts w:ascii="Arial" w:eastAsia="Arial" w:hAnsi="Arial" w:cs="Arial"/>
          <w:b/>
          <w:lang w:val="en-US"/>
        </w:rPr>
        <w:t>r.</w:t>
      </w:r>
      <w:r w:rsidR="00520B39" w:rsidRPr="0007244F">
        <w:rPr>
          <w:rFonts w:ascii="Arial" w:eastAsia="Arial" w:hAnsi="Arial" w:cs="Arial"/>
          <w:bCs/>
          <w:lang w:val="en-US"/>
        </w:rPr>
        <w:t xml:space="preserve">  Except as</w:t>
      </w:r>
      <w:r w:rsidR="00D505C6" w:rsidRPr="0007244F">
        <w:rPr>
          <w:rFonts w:ascii="Arial" w:eastAsia="Arial" w:hAnsi="Arial" w:cs="Arial"/>
          <w:bCs/>
          <w:lang w:val="en-US"/>
        </w:rPr>
        <w:t xml:space="preserve"> otherwise</w:t>
      </w:r>
      <w:r w:rsidR="00520B39" w:rsidRPr="0007244F">
        <w:rPr>
          <w:rFonts w:ascii="Arial" w:eastAsia="Arial" w:hAnsi="Arial" w:cs="Arial"/>
          <w:bCs/>
          <w:lang w:val="en-US"/>
        </w:rPr>
        <w:t xml:space="preserve"> provided herein, the full</w:t>
      </w:r>
      <w:r w:rsidR="007A3F35" w:rsidRPr="0007244F">
        <w:rPr>
          <w:rFonts w:ascii="Arial" w:eastAsia="Arial" w:hAnsi="Arial" w:cs="Arial"/>
          <w:bCs/>
          <w:lang w:val="en-US"/>
        </w:rPr>
        <w:t xml:space="preserve"> Scope of Supply</w:t>
      </w:r>
      <w:r w:rsidRPr="0007244F">
        <w:rPr>
          <w:rFonts w:ascii="Arial" w:eastAsia="Arial" w:hAnsi="Arial" w:cs="Arial"/>
          <w:bCs/>
          <w:lang w:val="en-US"/>
        </w:rPr>
        <w:t xml:space="preserve">, including without limitation, all </w:t>
      </w:r>
      <w:r w:rsidR="00773C38" w:rsidRPr="0007244F">
        <w:rPr>
          <w:rFonts w:ascii="Arial" w:eastAsia="Arial" w:hAnsi="Arial" w:cs="Arial"/>
          <w:bCs/>
          <w:lang w:val="en-US"/>
        </w:rPr>
        <w:t xml:space="preserve">activities and requirements </w:t>
      </w:r>
      <w:r w:rsidRPr="0007244F">
        <w:rPr>
          <w:rFonts w:ascii="Arial" w:eastAsia="Arial" w:hAnsi="Arial" w:cs="Arial"/>
          <w:bCs/>
          <w:lang w:val="en-US"/>
        </w:rPr>
        <w:t xml:space="preserve">set forth in this Agreement and Exhibits thereto, as well as any other activity necessary to achieve the above-stated purpose of this Agreement, up to the issuance of the Final </w:t>
      </w:r>
      <w:r w:rsidR="00504736" w:rsidRPr="0007244F">
        <w:rPr>
          <w:rFonts w:ascii="Arial" w:eastAsia="Arial" w:hAnsi="Arial" w:cs="Arial"/>
          <w:bCs/>
          <w:lang w:val="en-US"/>
        </w:rPr>
        <w:t xml:space="preserve">Acceptance </w:t>
      </w:r>
      <w:r w:rsidRPr="0007244F">
        <w:rPr>
          <w:rFonts w:ascii="Arial" w:eastAsia="Arial" w:hAnsi="Arial" w:cs="Arial"/>
          <w:bCs/>
          <w:lang w:val="en-US"/>
        </w:rPr>
        <w:t xml:space="preserve">Certificate, are the sole responsibility of Seller, and within the </w:t>
      </w:r>
      <w:r w:rsidR="00994176" w:rsidRPr="0007244F">
        <w:rPr>
          <w:rFonts w:ascii="Arial" w:eastAsia="Arial" w:hAnsi="Arial" w:cs="Arial"/>
          <w:bCs/>
          <w:lang w:val="en-US"/>
        </w:rPr>
        <w:t>Contract</w:t>
      </w:r>
      <w:r w:rsidRPr="0007244F">
        <w:rPr>
          <w:rFonts w:ascii="Arial" w:eastAsia="Arial" w:hAnsi="Arial" w:cs="Arial"/>
          <w:bCs/>
          <w:lang w:val="en-US"/>
        </w:rPr>
        <w:t xml:space="preserve"> Price and Project Schedule set forth in </w:t>
      </w:r>
      <w:r w:rsidR="00100E39" w:rsidRPr="0007244F">
        <w:rPr>
          <w:rFonts w:ascii="Arial" w:eastAsia="Arial" w:hAnsi="Arial" w:cs="Arial"/>
          <w:bCs/>
          <w:color w:val="0070C0"/>
          <w:lang w:val="en-US"/>
        </w:rPr>
        <w:t xml:space="preserve">Articles 9 </w:t>
      </w:r>
      <w:r w:rsidR="00100E39" w:rsidRPr="0007244F">
        <w:rPr>
          <w:rFonts w:ascii="Arial" w:eastAsia="Arial" w:hAnsi="Arial" w:cs="Arial"/>
          <w:bCs/>
          <w:lang w:val="en-US"/>
        </w:rPr>
        <w:t>and</w:t>
      </w:r>
      <w:r w:rsidR="00100E39" w:rsidRPr="0007244F">
        <w:rPr>
          <w:rFonts w:ascii="Arial" w:eastAsia="Arial" w:hAnsi="Arial" w:cs="Arial"/>
          <w:bCs/>
          <w:color w:val="0070C0"/>
          <w:lang w:val="en-US"/>
        </w:rPr>
        <w:t xml:space="preserve"> 11 </w:t>
      </w:r>
      <w:r w:rsidRPr="0007244F">
        <w:rPr>
          <w:rFonts w:ascii="Arial" w:eastAsia="Arial" w:hAnsi="Arial" w:cs="Arial"/>
          <w:bCs/>
          <w:lang w:val="en-US"/>
        </w:rPr>
        <w:t>of this Agreement.</w:t>
      </w:r>
      <w:r w:rsidR="00AD7938" w:rsidRPr="0007244F">
        <w:rPr>
          <w:rFonts w:ascii="Arial" w:eastAsia="Arial" w:hAnsi="Arial" w:cs="Arial"/>
          <w:bCs/>
          <w:lang w:val="en-US"/>
        </w:rPr>
        <w:t xml:space="preserve">  </w:t>
      </w:r>
    </w:p>
    <w:p w14:paraId="5296F1E1" w14:textId="77777777" w:rsidR="00BE1351" w:rsidRPr="0007244F" w:rsidRDefault="00BE1351" w:rsidP="00103C77">
      <w:pPr>
        <w:shd w:val="clear" w:color="auto" w:fill="FFFFFF" w:themeFill="background1"/>
        <w:spacing w:after="100" w:afterAutospacing="1"/>
        <w:contextualSpacing/>
        <w:rPr>
          <w:rFonts w:ascii="Arial" w:eastAsia="Arial" w:hAnsi="Arial" w:cs="Arial"/>
          <w:bCs/>
          <w:lang w:val="en-US"/>
        </w:rPr>
      </w:pPr>
    </w:p>
    <w:p w14:paraId="611A40C5" w14:textId="4BCE4BD4" w:rsidR="00025363" w:rsidRPr="0007244F" w:rsidRDefault="00025363" w:rsidP="00441D92">
      <w:pPr>
        <w:numPr>
          <w:ilvl w:val="1"/>
          <w:numId w:val="2"/>
        </w:numPr>
        <w:shd w:val="clear" w:color="auto" w:fill="FFFFFF" w:themeFill="background1"/>
        <w:spacing w:after="100" w:afterAutospacing="1"/>
        <w:ind w:left="0" w:firstLine="0"/>
        <w:contextualSpacing/>
        <w:rPr>
          <w:rFonts w:ascii="Arial" w:eastAsia="Arial" w:hAnsi="Arial"/>
          <w:lang w:val="en-US"/>
        </w:rPr>
      </w:pPr>
      <w:bookmarkStart w:id="4" w:name="_Ref51682688"/>
      <w:bookmarkStart w:id="5" w:name="_Ref53161568"/>
      <w:r w:rsidRPr="0007244F">
        <w:rPr>
          <w:rFonts w:ascii="Arial" w:eastAsia="Arial" w:hAnsi="Arial"/>
          <w:b/>
          <w:bCs/>
          <w:lang w:val="en-US"/>
        </w:rPr>
        <w:t>Definitions.</w:t>
      </w:r>
      <w:r w:rsidRPr="0007244F">
        <w:rPr>
          <w:rFonts w:ascii="Arial" w:eastAsia="Arial" w:hAnsi="Arial"/>
          <w:lang w:val="en-US"/>
        </w:rPr>
        <w:t xml:space="preserve"> In addition to other defined terms used throughout this Agreement, the following terms shall have the meanings specified below in this </w:t>
      </w:r>
      <w:r w:rsidRPr="0007244F">
        <w:rPr>
          <w:rFonts w:ascii="Arial" w:eastAsia="Arial" w:hAnsi="Arial"/>
          <w:color w:val="0070C0"/>
          <w:lang w:val="en-US"/>
        </w:rPr>
        <w:t xml:space="preserve">Article </w:t>
      </w:r>
      <w:bookmarkEnd w:id="4"/>
      <w:r w:rsidRPr="0007244F">
        <w:rPr>
          <w:rFonts w:ascii="Arial" w:eastAsia="Arial" w:hAnsi="Arial"/>
          <w:color w:val="0070C0"/>
          <w:lang w:val="en-US"/>
        </w:rPr>
        <w:t>1</w:t>
      </w:r>
      <w:r w:rsidRPr="0007244F">
        <w:rPr>
          <w:rFonts w:ascii="Arial" w:eastAsia="Arial" w:hAnsi="Arial"/>
          <w:lang w:val="en-US"/>
        </w:rPr>
        <w:t>.</w:t>
      </w:r>
      <w:bookmarkEnd w:id="3"/>
      <w:bookmarkEnd w:id="5"/>
    </w:p>
    <w:p w14:paraId="443FDA42" w14:textId="2EC38E44" w:rsidR="000A3B96" w:rsidRPr="0007244F" w:rsidRDefault="000A3B96" w:rsidP="00441D92">
      <w:pPr>
        <w:shd w:val="clear" w:color="auto" w:fill="FFFFFF" w:themeFill="background1"/>
        <w:spacing w:after="100" w:afterAutospacing="1"/>
        <w:contextualSpacing/>
        <w:rPr>
          <w:rFonts w:ascii="Arial" w:eastAsia="Arial" w:hAnsi="Arial"/>
          <w:lang w:val="en-US"/>
        </w:rPr>
      </w:pPr>
    </w:p>
    <w:p w14:paraId="560FE5C0" w14:textId="406EEAEE" w:rsidR="00EB45B1" w:rsidRPr="0007244F" w:rsidRDefault="00EB45B1" w:rsidP="00E22684">
      <w:pPr>
        <w:shd w:val="clear" w:color="auto" w:fill="FFFFFF" w:themeFill="background1"/>
        <w:spacing w:after="100" w:afterAutospacing="1"/>
        <w:contextualSpacing/>
        <w:rPr>
          <w:rFonts w:ascii="Arial" w:eastAsia="Arial" w:hAnsi="Arial"/>
          <w:lang w:val="en-US"/>
        </w:rPr>
      </w:pPr>
      <w:r w:rsidRPr="0007244F">
        <w:rPr>
          <w:rFonts w:ascii="Arial" w:eastAsia="Arial" w:hAnsi="Arial"/>
          <w:lang w:val="en-US"/>
        </w:rPr>
        <w:t>“</w:t>
      </w:r>
      <w:r w:rsidR="001F5B36" w:rsidRPr="0007244F">
        <w:rPr>
          <w:rFonts w:ascii="Arial" w:eastAsia="Arial" w:hAnsi="Arial"/>
          <w:b/>
          <w:bCs/>
          <w:lang w:val="en-US"/>
        </w:rPr>
        <w:t>A</w:t>
      </w:r>
      <w:r w:rsidRPr="0007244F">
        <w:rPr>
          <w:rFonts w:ascii="Arial" w:eastAsia="Arial" w:hAnsi="Arial"/>
          <w:b/>
          <w:bCs/>
          <w:lang w:val="en-US"/>
        </w:rPr>
        <w:t>dditional Warranty Period</w:t>
      </w:r>
      <w:r w:rsidRPr="0007244F">
        <w:rPr>
          <w:rFonts w:ascii="Arial" w:eastAsia="Arial" w:hAnsi="Arial"/>
          <w:lang w:val="en-US"/>
        </w:rPr>
        <w:t xml:space="preserve">” shall have the meaning specified in </w:t>
      </w:r>
      <w:r w:rsidRPr="0007244F">
        <w:rPr>
          <w:rFonts w:ascii="Arial" w:eastAsia="Arial" w:hAnsi="Arial"/>
          <w:color w:val="0070C0"/>
          <w:lang w:val="en-US"/>
        </w:rPr>
        <w:t>Section 17.3.1.2.</w:t>
      </w:r>
    </w:p>
    <w:p w14:paraId="15931013" w14:textId="77777777" w:rsidR="00EB45B1" w:rsidRPr="0007244F" w:rsidRDefault="00EB45B1" w:rsidP="00E22684">
      <w:pPr>
        <w:shd w:val="clear" w:color="auto" w:fill="FFFFFF" w:themeFill="background1"/>
        <w:spacing w:after="100" w:afterAutospacing="1"/>
        <w:contextualSpacing/>
        <w:rPr>
          <w:rFonts w:ascii="Arial" w:eastAsia="Arial" w:hAnsi="Arial"/>
          <w:lang w:val="en-US"/>
        </w:rPr>
      </w:pPr>
    </w:p>
    <w:p w14:paraId="75FB6408" w14:textId="43C91E0F" w:rsidR="000A6486" w:rsidRPr="0007244F" w:rsidRDefault="000A6486" w:rsidP="00E22684">
      <w:pPr>
        <w:shd w:val="clear" w:color="auto" w:fill="FFFFFF" w:themeFill="background1"/>
        <w:spacing w:after="100" w:afterAutospacing="1"/>
        <w:contextualSpacing/>
        <w:rPr>
          <w:rFonts w:ascii="Arial" w:eastAsia="Arial" w:hAnsi="Arial" w:cs="Arial"/>
          <w:bCs/>
          <w:lang w:val="en-US"/>
        </w:rPr>
      </w:pPr>
      <w:r w:rsidRPr="0007244F">
        <w:rPr>
          <w:rFonts w:ascii="Arial" w:eastAsia="Arial" w:hAnsi="Arial"/>
          <w:lang w:val="en-US"/>
        </w:rPr>
        <w:t>“</w:t>
      </w:r>
      <w:r w:rsidRPr="0007244F">
        <w:rPr>
          <w:rFonts w:ascii="Arial" w:eastAsia="Arial" w:hAnsi="Arial"/>
          <w:b/>
          <w:bCs/>
          <w:lang w:val="en-US"/>
        </w:rPr>
        <w:t>Advance</w:t>
      </w:r>
      <w:r w:rsidR="00C23743" w:rsidRPr="0007244F">
        <w:rPr>
          <w:rFonts w:ascii="Arial" w:eastAsia="Arial" w:hAnsi="Arial"/>
          <w:b/>
          <w:bCs/>
          <w:lang w:val="en-US"/>
        </w:rPr>
        <w:t xml:space="preserve"> Payment</w:t>
      </w:r>
      <w:r w:rsidRPr="0007244F">
        <w:rPr>
          <w:rFonts w:ascii="Arial" w:eastAsia="Arial" w:hAnsi="Arial"/>
          <w:lang w:val="en-US"/>
        </w:rPr>
        <w:t>”</w:t>
      </w:r>
      <w:r w:rsidRPr="0007244F">
        <w:rPr>
          <w:rFonts w:ascii="Arial" w:eastAsia="Arial" w:hAnsi="Arial" w:cs="Arial"/>
          <w:bCs/>
          <w:lang w:val="en-US"/>
        </w:rPr>
        <w:t xml:space="preserve"> shall mean the amount advanced by Buyer to Seller pursuant to </w:t>
      </w:r>
      <w:r w:rsidRPr="0007244F">
        <w:rPr>
          <w:rFonts w:ascii="Arial" w:eastAsia="Arial" w:hAnsi="Arial" w:cs="Arial"/>
          <w:bCs/>
          <w:color w:val="0070C0"/>
          <w:lang w:val="en-US"/>
        </w:rPr>
        <w:t xml:space="preserve">Section </w:t>
      </w:r>
      <w:r w:rsidR="00FF7F6B" w:rsidRPr="0007244F">
        <w:rPr>
          <w:rFonts w:ascii="Arial" w:eastAsia="Arial" w:hAnsi="Arial" w:cs="Arial"/>
          <w:bCs/>
          <w:color w:val="0070C0"/>
          <w:lang w:val="en-US"/>
        </w:rPr>
        <w:fldChar w:fldCharType="begin"/>
      </w:r>
      <w:r w:rsidR="00FF7F6B" w:rsidRPr="0007244F">
        <w:rPr>
          <w:rFonts w:ascii="Arial" w:eastAsia="Arial" w:hAnsi="Arial" w:cs="Arial"/>
          <w:bCs/>
          <w:color w:val="0070C0"/>
          <w:lang w:val="en-US"/>
        </w:rPr>
        <w:instrText xml:space="preserve"> REF _Ref119487488 \r \h </w:instrText>
      </w:r>
      <w:r w:rsidR="00324658" w:rsidRPr="0007244F">
        <w:rPr>
          <w:rFonts w:ascii="Arial" w:eastAsia="Arial" w:hAnsi="Arial" w:cs="Arial"/>
          <w:bCs/>
          <w:color w:val="0070C0"/>
          <w:lang w:val="en-US"/>
        </w:rPr>
        <w:instrText xml:space="preserve"> \* MERGEFORMAT </w:instrText>
      </w:r>
      <w:r w:rsidR="00FF7F6B" w:rsidRPr="0007244F">
        <w:rPr>
          <w:rFonts w:ascii="Arial" w:eastAsia="Arial" w:hAnsi="Arial" w:cs="Arial"/>
          <w:bCs/>
          <w:color w:val="0070C0"/>
          <w:lang w:val="en-US"/>
        </w:rPr>
      </w:r>
      <w:r w:rsidR="00FF7F6B" w:rsidRPr="0007244F">
        <w:rPr>
          <w:rFonts w:ascii="Arial" w:eastAsia="Arial" w:hAnsi="Arial" w:cs="Arial"/>
          <w:bCs/>
          <w:color w:val="0070C0"/>
          <w:lang w:val="en-US"/>
        </w:rPr>
        <w:fldChar w:fldCharType="separate"/>
      </w:r>
      <w:r w:rsidR="0066093F" w:rsidRPr="0007244F">
        <w:rPr>
          <w:rFonts w:ascii="Arial" w:eastAsia="Arial" w:hAnsi="Arial" w:cs="Arial"/>
          <w:bCs/>
          <w:color w:val="0070C0"/>
          <w:lang w:val="en-US"/>
        </w:rPr>
        <w:t>5.2</w:t>
      </w:r>
      <w:r w:rsidR="00FF7F6B" w:rsidRPr="0007244F">
        <w:rPr>
          <w:rFonts w:ascii="Arial" w:eastAsia="Arial" w:hAnsi="Arial" w:cs="Arial"/>
          <w:bCs/>
          <w:color w:val="0070C0"/>
          <w:lang w:val="en-US"/>
        </w:rPr>
        <w:fldChar w:fldCharType="end"/>
      </w:r>
      <w:r w:rsidRPr="0007244F">
        <w:rPr>
          <w:rFonts w:ascii="Arial" w:eastAsia="Arial" w:hAnsi="Arial" w:cs="Arial"/>
          <w:bCs/>
          <w:lang w:val="en-US"/>
        </w:rPr>
        <w:t xml:space="preserve"> hereof.</w:t>
      </w:r>
    </w:p>
    <w:p w14:paraId="2ADFA3C4" w14:textId="77777777" w:rsidR="000A6486" w:rsidRPr="0007244F" w:rsidRDefault="000A6486" w:rsidP="00E22684">
      <w:pPr>
        <w:shd w:val="clear" w:color="auto" w:fill="FFFFFF" w:themeFill="background1"/>
        <w:spacing w:after="100" w:afterAutospacing="1"/>
        <w:contextualSpacing/>
        <w:rPr>
          <w:rFonts w:ascii="Arial" w:eastAsia="Arial" w:hAnsi="Arial" w:cs="Arial"/>
          <w:bCs/>
          <w:lang w:val="en-US"/>
        </w:rPr>
      </w:pPr>
    </w:p>
    <w:p w14:paraId="77EFEE36" w14:textId="3ED43561" w:rsidR="000A6486" w:rsidRPr="0007244F" w:rsidRDefault="000A6486" w:rsidP="00E22684">
      <w:pPr>
        <w:shd w:val="clear" w:color="auto" w:fill="FFFFFF" w:themeFill="background1"/>
        <w:spacing w:after="100" w:afterAutospacing="1"/>
        <w:contextualSpacing/>
        <w:rPr>
          <w:rFonts w:ascii="Arial" w:eastAsia="Arial" w:hAnsi="Arial" w:cs="Arial"/>
          <w:bCs/>
          <w:lang w:val="en-US"/>
        </w:rPr>
      </w:pPr>
      <w:r w:rsidRPr="0007244F">
        <w:rPr>
          <w:rFonts w:ascii="Arial" w:eastAsia="Arial" w:hAnsi="Arial"/>
          <w:lang w:val="en-US"/>
        </w:rPr>
        <w:t>“</w:t>
      </w:r>
      <w:r w:rsidRPr="0007244F">
        <w:rPr>
          <w:rFonts w:ascii="Arial" w:eastAsia="Arial" w:hAnsi="Arial"/>
          <w:b/>
          <w:bCs/>
          <w:lang w:val="en-US"/>
        </w:rPr>
        <w:t>Advanced Payment Security</w:t>
      </w:r>
      <w:r w:rsidRPr="0007244F">
        <w:rPr>
          <w:rFonts w:ascii="Arial" w:eastAsia="Arial" w:hAnsi="Arial"/>
          <w:lang w:val="en-US"/>
        </w:rPr>
        <w:t>”</w:t>
      </w:r>
      <w:r w:rsidRPr="0007244F">
        <w:rPr>
          <w:rFonts w:ascii="Arial" w:eastAsia="Arial" w:hAnsi="Arial" w:cs="Arial"/>
          <w:bCs/>
          <w:lang w:val="en-US"/>
        </w:rPr>
        <w:t xml:space="preserve"> shall have the meaning specified in </w:t>
      </w:r>
      <w:r w:rsidRPr="0007244F">
        <w:rPr>
          <w:rFonts w:ascii="Arial" w:eastAsia="Arial" w:hAnsi="Arial" w:cs="Arial"/>
          <w:bCs/>
          <w:color w:val="0070C0"/>
          <w:lang w:val="en-US"/>
        </w:rPr>
        <w:t xml:space="preserve">Section </w:t>
      </w:r>
      <w:r w:rsidR="00FF7F6B" w:rsidRPr="0007244F">
        <w:rPr>
          <w:rFonts w:ascii="Arial" w:eastAsia="Arial" w:hAnsi="Arial" w:cs="Arial"/>
          <w:bCs/>
          <w:color w:val="0070C0"/>
          <w:lang w:val="en-US"/>
        </w:rPr>
        <w:fldChar w:fldCharType="begin"/>
      </w:r>
      <w:r w:rsidR="00FF7F6B" w:rsidRPr="0007244F">
        <w:rPr>
          <w:rFonts w:ascii="Arial" w:eastAsia="Arial" w:hAnsi="Arial" w:cs="Arial"/>
          <w:bCs/>
          <w:color w:val="0070C0"/>
          <w:lang w:val="en-US"/>
        </w:rPr>
        <w:instrText xml:space="preserve"> REF _Ref119487499 \r \h </w:instrText>
      </w:r>
      <w:r w:rsidR="00324658" w:rsidRPr="0007244F">
        <w:rPr>
          <w:rFonts w:ascii="Arial" w:eastAsia="Arial" w:hAnsi="Arial" w:cs="Arial"/>
          <w:bCs/>
          <w:color w:val="0070C0"/>
          <w:lang w:val="en-US"/>
        </w:rPr>
        <w:instrText xml:space="preserve"> \* MERGEFORMAT </w:instrText>
      </w:r>
      <w:r w:rsidR="00FF7F6B" w:rsidRPr="0007244F">
        <w:rPr>
          <w:rFonts w:ascii="Arial" w:eastAsia="Arial" w:hAnsi="Arial" w:cs="Arial"/>
          <w:bCs/>
          <w:color w:val="0070C0"/>
          <w:lang w:val="en-US"/>
        </w:rPr>
      </w:r>
      <w:r w:rsidR="00FF7F6B" w:rsidRPr="0007244F">
        <w:rPr>
          <w:rFonts w:ascii="Arial" w:eastAsia="Arial" w:hAnsi="Arial" w:cs="Arial"/>
          <w:bCs/>
          <w:color w:val="0070C0"/>
          <w:lang w:val="en-US"/>
        </w:rPr>
        <w:fldChar w:fldCharType="separate"/>
      </w:r>
      <w:r w:rsidR="0066093F" w:rsidRPr="0007244F">
        <w:rPr>
          <w:rFonts w:ascii="Arial" w:eastAsia="Arial" w:hAnsi="Arial" w:cs="Arial"/>
          <w:bCs/>
          <w:color w:val="0070C0"/>
          <w:lang w:val="en-US"/>
        </w:rPr>
        <w:t>3.33</w:t>
      </w:r>
      <w:r w:rsidR="00FF7F6B" w:rsidRPr="0007244F">
        <w:rPr>
          <w:rFonts w:ascii="Arial" w:eastAsia="Arial" w:hAnsi="Arial" w:cs="Arial"/>
          <w:bCs/>
          <w:color w:val="0070C0"/>
          <w:lang w:val="en-US"/>
        </w:rPr>
        <w:fldChar w:fldCharType="end"/>
      </w:r>
      <w:r w:rsidRPr="0007244F">
        <w:rPr>
          <w:rFonts w:ascii="Arial" w:eastAsia="Arial" w:hAnsi="Arial" w:cs="Arial"/>
          <w:bCs/>
          <w:color w:val="0070C0"/>
          <w:lang w:val="en-US"/>
        </w:rPr>
        <w:t>.</w:t>
      </w:r>
    </w:p>
    <w:p w14:paraId="749694C1" w14:textId="77777777" w:rsidR="000A6486" w:rsidRPr="0007244F" w:rsidRDefault="000A6486" w:rsidP="00E22684">
      <w:pPr>
        <w:shd w:val="clear" w:color="auto" w:fill="FFFFFF" w:themeFill="background1"/>
        <w:spacing w:after="100" w:afterAutospacing="1"/>
        <w:contextualSpacing/>
        <w:rPr>
          <w:rFonts w:ascii="Arial" w:eastAsia="Arial" w:hAnsi="Arial" w:cs="Arial"/>
          <w:bCs/>
          <w:lang w:val="en-US"/>
        </w:rPr>
      </w:pPr>
    </w:p>
    <w:p w14:paraId="4733BA9B" w14:textId="34833E8D" w:rsidR="00025363" w:rsidRPr="0007244F" w:rsidRDefault="00025363"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Affiliate</w:t>
      </w:r>
      <w:r w:rsidRPr="0007244F">
        <w:rPr>
          <w:rFonts w:ascii="Arial" w:eastAsia="Arial" w:hAnsi="Arial"/>
          <w:lang w:val="en-US"/>
        </w:rPr>
        <w:t xml:space="preserve">” shall mean </w:t>
      </w:r>
      <w:r w:rsidRPr="0007244F">
        <w:rPr>
          <w:rFonts w:ascii="Arial" w:eastAsia="Arial" w:hAnsi="Arial"/>
          <w:b/>
          <w:bCs/>
          <w:lang w:val="en-US"/>
        </w:rPr>
        <w:t>(i)</w:t>
      </w:r>
      <w:r w:rsidRPr="0007244F">
        <w:rPr>
          <w:rFonts w:ascii="Arial" w:eastAsia="Arial" w:hAnsi="Arial"/>
          <w:lang w:val="en-US"/>
        </w:rPr>
        <w:t xml:space="preserve"> any Person that directly or indirectly, through one or more intermediaries, controls, is controlled by, or is under common control with a Party, or </w:t>
      </w:r>
      <w:r w:rsidRPr="0007244F">
        <w:rPr>
          <w:rFonts w:ascii="Arial" w:eastAsia="Arial" w:hAnsi="Arial"/>
          <w:b/>
          <w:bCs/>
          <w:lang w:val="en-US"/>
        </w:rPr>
        <w:t>(ii)</w:t>
      </w:r>
      <w:r w:rsidRPr="0007244F">
        <w:rPr>
          <w:rFonts w:ascii="Arial" w:eastAsia="Arial" w:hAnsi="Arial"/>
          <w:lang w:val="en-US"/>
        </w:rPr>
        <w:t xml:space="preserve"> any Person that, directly or indirectly, is the beneficial </w:t>
      </w:r>
      <w:r w:rsidR="004A0DDB" w:rsidRPr="0007244F">
        <w:rPr>
          <w:rFonts w:ascii="Arial" w:eastAsia="Arial" w:hAnsi="Arial"/>
          <w:lang w:val="en-US"/>
        </w:rPr>
        <w:t>owner</w:t>
      </w:r>
      <w:r w:rsidRPr="0007244F">
        <w:rPr>
          <w:rFonts w:ascii="Arial" w:eastAsia="Arial" w:hAnsi="Arial"/>
          <w:lang w:val="en-US"/>
        </w:rPr>
        <w:t xml:space="preserve"> of fifty percent  (50%) or more of any class of equity securities of, or other </w:t>
      </w:r>
      <w:r w:rsidR="004A0DDB" w:rsidRPr="0007244F">
        <w:rPr>
          <w:rFonts w:ascii="Arial" w:eastAsia="Arial" w:hAnsi="Arial"/>
          <w:lang w:val="en-US"/>
        </w:rPr>
        <w:t>owner</w:t>
      </w:r>
      <w:r w:rsidRPr="0007244F">
        <w:rPr>
          <w:rFonts w:ascii="Arial" w:eastAsia="Arial" w:hAnsi="Arial"/>
          <w:lang w:val="en-US"/>
        </w:rPr>
        <w:t xml:space="preserve">ship interests in, a Party or of which a Party is directly or indirectly the </w:t>
      </w:r>
      <w:r w:rsidR="004A0DDB" w:rsidRPr="0007244F">
        <w:rPr>
          <w:rFonts w:ascii="Arial" w:eastAsia="Arial" w:hAnsi="Arial"/>
          <w:lang w:val="en-US"/>
        </w:rPr>
        <w:t>owner</w:t>
      </w:r>
      <w:r w:rsidRPr="0007244F">
        <w:rPr>
          <w:rFonts w:ascii="Arial" w:eastAsia="Arial" w:hAnsi="Arial"/>
          <w:lang w:val="en-US"/>
        </w:rPr>
        <w:t xml:space="preserve"> of fifty percent (50%) or more of any class of equity securities or other </w:t>
      </w:r>
      <w:r w:rsidR="004A0DDB" w:rsidRPr="0007244F">
        <w:rPr>
          <w:rFonts w:ascii="Arial" w:eastAsia="Arial" w:hAnsi="Arial"/>
          <w:lang w:val="en-US"/>
        </w:rPr>
        <w:t>owner</w:t>
      </w:r>
      <w:r w:rsidRPr="0007244F">
        <w:rPr>
          <w:rFonts w:ascii="Arial" w:eastAsia="Arial" w:hAnsi="Arial"/>
          <w:lang w:val="en-US"/>
        </w:rPr>
        <w:t>ship interests.</w:t>
      </w:r>
    </w:p>
    <w:p w14:paraId="268A9B82" w14:textId="5EC36D9A" w:rsidR="004A0DDB" w:rsidRPr="0007244F" w:rsidRDefault="004A0DD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Agreement</w:t>
      </w:r>
      <w:r w:rsidRPr="0007244F">
        <w:rPr>
          <w:rFonts w:ascii="Arial" w:eastAsia="Arial" w:hAnsi="Arial"/>
          <w:lang w:val="en-US"/>
        </w:rPr>
        <w:t xml:space="preserve">” shall mean this Purchase and Sales </w:t>
      </w:r>
      <w:r w:rsidR="00BE1351" w:rsidRPr="0007244F">
        <w:rPr>
          <w:rFonts w:ascii="Arial" w:eastAsia="Arial" w:hAnsi="Arial" w:cs="Arial"/>
          <w:bCs/>
          <w:lang w:val="en-US" w:eastAsia="ja-JP"/>
        </w:rPr>
        <w:t>Agreement</w:t>
      </w:r>
      <w:r w:rsidRPr="0007244F">
        <w:rPr>
          <w:rFonts w:ascii="Arial" w:eastAsia="Arial" w:hAnsi="Arial"/>
          <w:lang w:val="en-US"/>
        </w:rPr>
        <w:t xml:space="preserve">, including all Exhibits attached hereto, and including all Bid Documents, and all of their respective amendments </w:t>
      </w:r>
      <w:r w:rsidR="00BE1351" w:rsidRPr="0007244F">
        <w:rPr>
          <w:rFonts w:ascii="Arial" w:eastAsia="Arial" w:hAnsi="Arial" w:cs="Arial"/>
          <w:bCs/>
          <w:lang w:val="en-US" w:eastAsia="ja-JP"/>
        </w:rPr>
        <w:t xml:space="preserve">agreed and made </w:t>
      </w:r>
      <w:r w:rsidRPr="0007244F">
        <w:rPr>
          <w:rFonts w:ascii="Arial" w:eastAsia="Arial" w:hAnsi="Arial"/>
          <w:lang w:val="en-US"/>
        </w:rPr>
        <w:t>from time to time by the Parties.</w:t>
      </w:r>
    </w:p>
    <w:p w14:paraId="44EAE7D9" w14:textId="77777777" w:rsidR="000677CA" w:rsidRPr="0007244F" w:rsidRDefault="000677CA" w:rsidP="000677CA">
      <w:pPr>
        <w:shd w:val="clear" w:color="auto" w:fill="FFFFFF" w:themeFill="background1"/>
        <w:spacing w:after="100" w:afterAutospacing="1"/>
        <w:rPr>
          <w:rFonts w:ascii="Arial" w:eastAsia="Arial" w:hAnsi="Arial"/>
          <w:lang w:val="en-US"/>
        </w:rPr>
      </w:pPr>
      <w:bookmarkStart w:id="6" w:name="_Hlk196839321"/>
      <w:r w:rsidRPr="0007244F">
        <w:rPr>
          <w:rFonts w:ascii="Arial" w:eastAsia="Arial" w:hAnsi="Arial"/>
          <w:lang w:val="en-US"/>
        </w:rPr>
        <w:t>“</w:t>
      </w:r>
      <w:r w:rsidRPr="0007244F">
        <w:rPr>
          <w:rFonts w:ascii="Arial" w:eastAsia="Arial" w:hAnsi="Arial"/>
          <w:b/>
          <w:bCs/>
          <w:lang w:val="en-US"/>
        </w:rPr>
        <w:t>All Electric Adjusted Lump Sum Price</w:t>
      </w:r>
      <w:r w:rsidRPr="0007244F">
        <w:rPr>
          <w:rFonts w:ascii="Arial" w:eastAsia="Arial" w:hAnsi="Arial"/>
          <w:lang w:val="en-US"/>
        </w:rPr>
        <w:t xml:space="preserve">” shall have the meaning specified in </w:t>
      </w:r>
      <w:r w:rsidRPr="0007244F">
        <w:rPr>
          <w:rFonts w:ascii="Arial" w:eastAsia="Arial" w:hAnsi="Arial"/>
          <w:color w:val="0070C0"/>
          <w:lang w:val="en-US"/>
        </w:rPr>
        <w:t>Section 3.39</w:t>
      </w:r>
      <w:r w:rsidRPr="0007244F">
        <w:rPr>
          <w:rFonts w:ascii="Arial" w:eastAsia="Arial" w:hAnsi="Arial"/>
          <w:lang w:val="en-US"/>
        </w:rPr>
        <w:t>.</w:t>
      </w:r>
    </w:p>
    <w:p w14:paraId="7E0FF304" w14:textId="090A7594" w:rsidR="000677CA" w:rsidRPr="0007244F" w:rsidRDefault="000677CA"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All Electric Contract Price Adjustment</w:t>
      </w:r>
      <w:r w:rsidRPr="0007244F">
        <w:rPr>
          <w:rFonts w:ascii="Arial" w:eastAsia="Arial" w:hAnsi="Arial"/>
          <w:lang w:val="en-US"/>
        </w:rPr>
        <w:t xml:space="preserve">” shall have the meaning specified in </w:t>
      </w:r>
      <w:r w:rsidRPr="0007244F">
        <w:rPr>
          <w:rFonts w:ascii="Arial" w:eastAsia="Arial" w:hAnsi="Arial"/>
          <w:color w:val="0070C0"/>
          <w:lang w:val="en-US"/>
        </w:rPr>
        <w:t>Section 3.39</w:t>
      </w:r>
      <w:r w:rsidRPr="0007244F">
        <w:rPr>
          <w:rFonts w:ascii="Arial" w:eastAsia="Arial" w:hAnsi="Arial"/>
          <w:lang w:val="en-US"/>
        </w:rPr>
        <w:t>.</w:t>
      </w:r>
      <w:bookmarkEnd w:id="6"/>
    </w:p>
    <w:p w14:paraId="2E7CA3D8" w14:textId="2A4AC27A" w:rsidR="004A0DDB" w:rsidRPr="0007244F" w:rsidRDefault="004A0DDB" w:rsidP="00103C77">
      <w:pPr>
        <w:shd w:val="clear" w:color="auto" w:fill="FFFFFF" w:themeFill="background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ANP</w:t>
      </w:r>
      <w:r w:rsidRPr="0007244F">
        <w:rPr>
          <w:rFonts w:ascii="Arial" w:eastAsia="Arial" w:hAnsi="Arial"/>
          <w:lang w:val="en-US"/>
        </w:rPr>
        <w:t>” shall mean the Brazilian National Agency for Petroleum, Natural Gas and Biofuels (Agência Nacional do Petróleo, Gas Natural e Biocombustíveis).</w:t>
      </w:r>
    </w:p>
    <w:p w14:paraId="6618A5F6" w14:textId="77777777" w:rsidR="00AC24BD" w:rsidRPr="0007244F" w:rsidRDefault="00AC24BD"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ANPD</w:t>
      </w:r>
      <w:r w:rsidRPr="0007244F">
        <w:rPr>
          <w:rFonts w:ascii="Arial" w:eastAsia="Arial" w:hAnsi="Arial"/>
          <w:lang w:val="en-US"/>
        </w:rPr>
        <w:t>” shall mean the National Data Protection Authority (Autoridade Nacional de Proteção de Dados).</w:t>
      </w:r>
    </w:p>
    <w:p w14:paraId="7EA6523B" w14:textId="02B63CF3" w:rsidR="004A0DDB" w:rsidRPr="0007244F" w:rsidRDefault="004A0DD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Anti-Corruption Laws</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23305" w:rsidRPr="0007244F">
        <w:rPr>
          <w:rFonts w:ascii="Arial" w:eastAsia="Arial" w:hAnsi="Arial"/>
          <w:color w:val="0070C0"/>
        </w:rPr>
        <w:fldChar w:fldCharType="begin"/>
      </w:r>
      <w:r w:rsidR="00E23305" w:rsidRPr="0007244F">
        <w:rPr>
          <w:rFonts w:ascii="Arial" w:eastAsia="Arial" w:hAnsi="Arial"/>
          <w:color w:val="0070C0"/>
          <w:lang w:val="en-US"/>
        </w:rPr>
        <w:instrText xml:space="preserve"> REF _Ref42610964 \r \h </w:instrText>
      </w:r>
      <w:r w:rsidR="00DA2A8F" w:rsidRPr="0007244F">
        <w:rPr>
          <w:rFonts w:ascii="Arial" w:eastAsia="Arial" w:hAnsi="Arial"/>
          <w:color w:val="0070C0"/>
          <w:lang w:val="en-US"/>
        </w:rPr>
        <w:instrText xml:space="preserve"> \* MERGEFORMAT </w:instrText>
      </w:r>
      <w:r w:rsidR="00E23305" w:rsidRPr="0007244F">
        <w:rPr>
          <w:rFonts w:ascii="Arial" w:eastAsia="Arial" w:hAnsi="Arial"/>
          <w:color w:val="0070C0"/>
        </w:rPr>
      </w:r>
      <w:r w:rsidR="00E23305" w:rsidRPr="0007244F">
        <w:rPr>
          <w:rFonts w:ascii="Arial" w:eastAsia="Arial" w:hAnsi="Arial"/>
          <w:color w:val="0070C0"/>
        </w:rPr>
        <w:fldChar w:fldCharType="separate"/>
      </w:r>
      <w:r w:rsidR="0066093F" w:rsidRPr="0007244F">
        <w:rPr>
          <w:rFonts w:ascii="Arial" w:eastAsia="Arial" w:hAnsi="Arial"/>
          <w:color w:val="0070C0"/>
          <w:lang w:val="en-US"/>
        </w:rPr>
        <w:t>27.12</w:t>
      </w:r>
      <w:r w:rsidR="00E23305" w:rsidRPr="0007244F">
        <w:rPr>
          <w:rFonts w:ascii="Arial" w:eastAsia="Arial" w:hAnsi="Arial"/>
          <w:color w:val="0070C0"/>
        </w:rPr>
        <w:fldChar w:fldCharType="end"/>
      </w:r>
      <w:r w:rsidRPr="0007244F">
        <w:rPr>
          <w:rFonts w:ascii="Arial" w:eastAsia="Arial" w:hAnsi="Arial"/>
          <w:color w:val="0070C0"/>
          <w:lang w:val="en-US"/>
        </w:rPr>
        <w:t>.</w:t>
      </w:r>
    </w:p>
    <w:p w14:paraId="4DADAD8D" w14:textId="77777777" w:rsidR="00E5159D" w:rsidRPr="0007244F" w:rsidRDefault="004A0DD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Applicable Codes and Standards</w:t>
      </w:r>
      <w:r w:rsidRPr="0007244F">
        <w:rPr>
          <w:rFonts w:ascii="Arial" w:eastAsia="Arial" w:hAnsi="Arial"/>
          <w:lang w:val="en-US"/>
        </w:rPr>
        <w:t>” shall mean the codes, standards or requirements valid on the Proposal Submission Date, set forth in any Exhibit hereto or in any Applicable Law, as amended from time to time, which codes, standards and requirements, as so amended, shall govern Seller’s execution of the Scope of Supply under this Agreement, as provided herein.  In the event of an inconsistency or conflict between any of the Applicable Codes and Standards, the highest performance standard shall govern Seller’s performance under this Agreement.</w:t>
      </w:r>
    </w:p>
    <w:p w14:paraId="1AE7C77A" w14:textId="327EBE2F" w:rsidR="005441AE" w:rsidRPr="0007244F" w:rsidRDefault="00E5159D"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Applicable Law</w:t>
      </w:r>
      <w:r w:rsidRPr="0007244F">
        <w:rPr>
          <w:rFonts w:ascii="Arial" w:eastAsia="Arial" w:hAnsi="Arial"/>
          <w:lang w:val="en-US"/>
        </w:rPr>
        <w:t xml:space="preserve">” shall mean any and all treaties, laws, statutes, codes, ordinances, decrees, injunctions, judgments, orders, Permits and Consents, rules or regulations (including those relating to Taxes), policies having the force of law, or collective labor agreements, promulgated, entered into, or endorsed by any Governmental Authority having jurisdiction over any Party, all or any portion of the Site or </w:t>
      </w:r>
      <w:r w:rsidR="005441AE" w:rsidRPr="0007244F">
        <w:rPr>
          <w:rFonts w:ascii="Arial" w:eastAsia="Arial" w:hAnsi="Arial"/>
          <w:lang w:val="en-US"/>
        </w:rPr>
        <w:t>execution</w:t>
      </w:r>
      <w:r w:rsidRPr="0007244F">
        <w:rPr>
          <w:rFonts w:ascii="Arial" w:eastAsia="Arial" w:hAnsi="Arial"/>
          <w:lang w:val="en-US"/>
        </w:rPr>
        <w:t xml:space="preserve"> of all or any portion of the Scope of Supply or the operation of the </w:t>
      </w:r>
      <w:r w:rsidR="003C3F76" w:rsidRPr="0007244F">
        <w:rPr>
          <w:rFonts w:ascii="Arial" w:eastAsia="Arial" w:hAnsi="Arial"/>
          <w:lang w:val="en-US"/>
        </w:rPr>
        <w:t>Unit</w:t>
      </w:r>
      <w:r w:rsidRPr="0007244F">
        <w:rPr>
          <w:rFonts w:ascii="Arial" w:eastAsia="Arial" w:hAnsi="Arial"/>
          <w:lang w:val="en-US"/>
        </w:rPr>
        <w:t xml:space="preserve">, or other legislative or administrative action of a Governmental Authority related to the matter in question, including any requirements and rules of a relevant flag authority, or a final decree, judgment, or order of a Governmental Authority or court that relates to the </w:t>
      </w:r>
      <w:r w:rsidR="005441AE" w:rsidRPr="0007244F">
        <w:rPr>
          <w:rFonts w:ascii="Arial" w:eastAsia="Arial" w:hAnsi="Arial"/>
          <w:lang w:val="en-US"/>
        </w:rPr>
        <w:t>execution of the Scope of Supply</w:t>
      </w:r>
      <w:r w:rsidRPr="0007244F">
        <w:rPr>
          <w:rFonts w:ascii="Arial" w:eastAsia="Arial" w:hAnsi="Arial"/>
          <w:lang w:val="en-US"/>
        </w:rPr>
        <w:t xml:space="preserve"> hereunder or the interpretation or application of this Agreement, including </w:t>
      </w:r>
      <w:r w:rsidRPr="0007244F">
        <w:rPr>
          <w:rFonts w:ascii="Arial" w:eastAsia="Arial" w:hAnsi="Arial"/>
          <w:b/>
          <w:bCs/>
          <w:lang w:val="en-US"/>
        </w:rPr>
        <w:t>(i)</w:t>
      </w:r>
      <w:r w:rsidRPr="0007244F">
        <w:rPr>
          <w:rFonts w:ascii="Arial" w:eastAsia="Arial" w:hAnsi="Arial"/>
          <w:lang w:val="en-US"/>
        </w:rPr>
        <w:t xml:space="preserve"> Safety and Health Directives, </w:t>
      </w:r>
      <w:r w:rsidRPr="0007244F">
        <w:rPr>
          <w:rFonts w:ascii="Arial" w:eastAsia="Arial" w:hAnsi="Arial"/>
          <w:b/>
          <w:bCs/>
          <w:lang w:val="en-US"/>
        </w:rPr>
        <w:t>(ii)</w:t>
      </w:r>
      <w:r w:rsidRPr="0007244F">
        <w:rPr>
          <w:rFonts w:ascii="Arial" w:eastAsia="Arial" w:hAnsi="Arial"/>
          <w:lang w:val="en-US"/>
        </w:rPr>
        <w:t xml:space="preserve"> Applicable Codes and Standards, and </w:t>
      </w:r>
      <w:r w:rsidRPr="0007244F">
        <w:rPr>
          <w:rFonts w:ascii="Arial" w:eastAsia="Arial" w:hAnsi="Arial"/>
          <w:b/>
          <w:bCs/>
          <w:lang w:val="en-US"/>
        </w:rPr>
        <w:t>(iii)</w:t>
      </w:r>
      <w:r w:rsidRPr="0007244F">
        <w:rPr>
          <w:rFonts w:ascii="Arial" w:eastAsia="Arial" w:hAnsi="Arial"/>
          <w:lang w:val="en-US"/>
        </w:rPr>
        <w:t xml:space="preserve"> Environmental Laws, as such treaties, laws, statutes, codes, ordinances, decrees, injunctions, judgments, orders, Permits and Consents, rules and regulations, policies or collective labor agreements, Safety and Health Directives, Applicable Codes and Standards and Environmental Laws may be amended, modified or supplemented from time to time. The </w:t>
      </w:r>
      <w:r w:rsidR="00BE1351" w:rsidRPr="0007244F">
        <w:rPr>
          <w:rFonts w:ascii="Arial" w:eastAsia="Arial" w:hAnsi="Arial" w:cs="Arial"/>
          <w:bCs/>
          <w:lang w:val="en-US" w:eastAsia="ja-JP"/>
        </w:rPr>
        <w:t>Conduct Adjustment Agreements</w:t>
      </w:r>
      <w:r w:rsidRPr="0007244F">
        <w:rPr>
          <w:rFonts w:ascii="Arial" w:eastAsia="Arial" w:hAnsi="Arial"/>
          <w:lang w:val="en-US"/>
        </w:rPr>
        <w:t xml:space="preserve"> (Termo de Ajustamento de Conduta), as issued, amended, modified or supplemented from time to time</w:t>
      </w:r>
      <w:r w:rsidR="00BE1351" w:rsidRPr="0007244F">
        <w:rPr>
          <w:rFonts w:ascii="Arial" w:eastAsia="Arial" w:hAnsi="Arial" w:cs="Arial"/>
          <w:bCs/>
          <w:lang w:val="en-US" w:eastAsia="ja-JP"/>
        </w:rPr>
        <w:t xml:space="preserve"> by the Federal Public Prosecution Service (Ministério Público Federal),</w:t>
      </w:r>
      <w:r w:rsidRPr="0007244F">
        <w:rPr>
          <w:rFonts w:ascii="Arial" w:eastAsia="Arial" w:hAnsi="Arial"/>
          <w:lang w:val="en-US"/>
        </w:rPr>
        <w:t xml:space="preserve"> shall also be considered Applicable Law.</w:t>
      </w:r>
    </w:p>
    <w:p w14:paraId="47245FCE" w14:textId="20C50F13" w:rsidR="005441AE" w:rsidRPr="0007244F" w:rsidRDefault="005441AE" w:rsidP="00103C77">
      <w:pPr>
        <w:shd w:val="clear" w:color="auto" w:fill="FFFFFF" w:themeFill="background1"/>
        <w:spacing w:after="100" w:afterAutospacing="1"/>
        <w:rPr>
          <w:rFonts w:ascii="Arial" w:eastAsia="Arial" w:hAnsi="Arial"/>
          <w:color w:val="FF0000"/>
          <w:lang w:val="en-US"/>
        </w:rPr>
      </w:pPr>
      <w:r w:rsidRPr="0007244F">
        <w:rPr>
          <w:rFonts w:ascii="Arial" w:eastAsia="Arial" w:hAnsi="Arial" w:cs="Arial"/>
          <w:bCs/>
          <w:lang w:val="en-US"/>
        </w:rPr>
        <w:t>“</w:t>
      </w:r>
      <w:r w:rsidRPr="0007244F">
        <w:rPr>
          <w:rFonts w:ascii="Arial" w:eastAsia="Arial" w:hAnsi="Arial"/>
          <w:b/>
          <w:bCs/>
          <w:lang w:val="en-US"/>
        </w:rPr>
        <w:t>ART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23305" w:rsidRPr="0007244F">
        <w:rPr>
          <w:rFonts w:ascii="Arial" w:eastAsia="Arial" w:hAnsi="Arial" w:cs="Arial"/>
          <w:bCs/>
          <w:color w:val="0070C0"/>
        </w:rPr>
        <w:fldChar w:fldCharType="begin"/>
      </w:r>
      <w:r w:rsidR="00E23305" w:rsidRPr="0007244F">
        <w:rPr>
          <w:rFonts w:ascii="Arial" w:eastAsia="Arial" w:hAnsi="Arial" w:cs="Arial"/>
          <w:bCs/>
          <w:color w:val="0070C0"/>
          <w:lang w:val="en-US"/>
        </w:rPr>
        <w:instrText xml:space="preserve"> REF _Ref42611020 \r \h </w:instrText>
      </w:r>
      <w:r w:rsidR="00DA2A8F" w:rsidRPr="0007244F">
        <w:rPr>
          <w:rFonts w:ascii="Arial" w:eastAsia="Arial" w:hAnsi="Arial" w:cs="Arial"/>
          <w:bCs/>
          <w:color w:val="0070C0"/>
          <w:lang w:val="en-US"/>
        </w:rPr>
        <w:instrText xml:space="preserve"> \* MERGEFORMAT </w:instrText>
      </w:r>
      <w:r w:rsidR="00E23305" w:rsidRPr="0007244F">
        <w:rPr>
          <w:rFonts w:ascii="Arial" w:eastAsia="Arial" w:hAnsi="Arial" w:cs="Arial"/>
          <w:bCs/>
          <w:color w:val="0070C0"/>
        </w:rPr>
      </w:r>
      <w:r w:rsidR="00E23305"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3.7.3</w:t>
      </w:r>
      <w:r w:rsidR="00E23305" w:rsidRPr="0007244F">
        <w:rPr>
          <w:rFonts w:ascii="Arial" w:eastAsia="Arial" w:hAnsi="Arial" w:cs="Arial"/>
          <w:bCs/>
          <w:color w:val="0070C0"/>
        </w:rPr>
        <w:fldChar w:fldCharType="end"/>
      </w:r>
      <w:r w:rsidRPr="0007244F">
        <w:rPr>
          <w:rFonts w:ascii="Arial" w:eastAsia="Arial" w:hAnsi="Arial" w:cs="Arial"/>
          <w:bCs/>
          <w:lang w:val="en-US"/>
        </w:rPr>
        <w:t>.</w:t>
      </w:r>
    </w:p>
    <w:p w14:paraId="0E5D89C6" w14:textId="2A037B38" w:rsidR="00415F3B" w:rsidRPr="0007244F" w:rsidRDefault="00415F3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Bid Documents</w:t>
      </w:r>
      <w:r w:rsidRPr="0007244F">
        <w:rPr>
          <w:rFonts w:ascii="Arial" w:eastAsia="Arial" w:hAnsi="Arial"/>
          <w:lang w:val="en-US"/>
        </w:rPr>
        <w:t xml:space="preserve">” shall mean the </w:t>
      </w:r>
      <w:r w:rsidR="002D41FD" w:rsidRPr="0007244F">
        <w:rPr>
          <w:rFonts w:ascii="Arial" w:eastAsia="Arial" w:hAnsi="Arial"/>
          <w:lang w:val="en-US"/>
        </w:rPr>
        <w:t>Request for Proposal</w:t>
      </w:r>
      <w:r w:rsidRPr="0007244F">
        <w:rPr>
          <w:rFonts w:ascii="Arial" w:eastAsia="Arial" w:hAnsi="Arial"/>
          <w:lang w:val="en-US"/>
        </w:rPr>
        <w:t xml:space="preserve"> and those documents specified in </w:t>
      </w:r>
      <w:r w:rsidRPr="0007244F">
        <w:rPr>
          <w:rFonts w:ascii="Arial" w:eastAsia="Arial" w:hAnsi="Arial"/>
          <w:color w:val="0070C0"/>
          <w:lang w:val="en-US"/>
        </w:rPr>
        <w:t xml:space="preserve">Exhibit XXI </w:t>
      </w:r>
      <w:r w:rsidRPr="0007244F">
        <w:rPr>
          <w:rFonts w:ascii="Arial" w:eastAsia="Arial" w:hAnsi="Arial"/>
          <w:lang w:val="en-US"/>
        </w:rPr>
        <w:t xml:space="preserve">through </w:t>
      </w:r>
      <w:r w:rsidRPr="0007244F">
        <w:rPr>
          <w:rFonts w:ascii="Arial" w:eastAsia="Arial" w:hAnsi="Arial"/>
          <w:color w:val="0070C0"/>
          <w:lang w:val="en-US"/>
        </w:rPr>
        <w:t>Exhibit XXV</w:t>
      </w:r>
      <w:r w:rsidRPr="0007244F">
        <w:rPr>
          <w:rFonts w:ascii="Arial" w:eastAsia="Arial" w:hAnsi="Arial"/>
          <w:lang w:val="en-US"/>
        </w:rPr>
        <w:t>.</w:t>
      </w:r>
    </w:p>
    <w:p w14:paraId="357B1F89" w14:textId="1BFFE555" w:rsidR="00415F3B" w:rsidRPr="0007244F" w:rsidRDefault="00415F3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Books and Records</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23305" w:rsidRPr="0007244F">
        <w:rPr>
          <w:rFonts w:ascii="Arial" w:eastAsia="Arial" w:hAnsi="Arial"/>
          <w:color w:val="0070C0"/>
        </w:rPr>
        <w:fldChar w:fldCharType="begin"/>
      </w:r>
      <w:r w:rsidR="00E23305" w:rsidRPr="0007244F">
        <w:rPr>
          <w:rFonts w:ascii="Arial" w:eastAsia="Arial" w:hAnsi="Arial"/>
          <w:color w:val="0070C0"/>
          <w:lang w:val="en-US"/>
        </w:rPr>
        <w:instrText xml:space="preserve"> REF _Ref42611066 \r \h </w:instrText>
      </w:r>
      <w:r w:rsidR="00DA2A8F" w:rsidRPr="0007244F">
        <w:rPr>
          <w:rFonts w:ascii="Arial" w:eastAsia="Arial" w:hAnsi="Arial"/>
          <w:color w:val="0070C0"/>
          <w:lang w:val="en-US"/>
        </w:rPr>
        <w:instrText xml:space="preserve"> \* MERGEFORMAT </w:instrText>
      </w:r>
      <w:r w:rsidR="00E23305" w:rsidRPr="0007244F">
        <w:rPr>
          <w:rFonts w:ascii="Arial" w:eastAsia="Arial" w:hAnsi="Arial"/>
          <w:color w:val="0070C0"/>
        </w:rPr>
      </w:r>
      <w:r w:rsidR="00E23305" w:rsidRPr="0007244F">
        <w:rPr>
          <w:rFonts w:ascii="Arial" w:eastAsia="Arial" w:hAnsi="Arial"/>
          <w:color w:val="0070C0"/>
        </w:rPr>
        <w:fldChar w:fldCharType="separate"/>
      </w:r>
      <w:r w:rsidR="0066093F" w:rsidRPr="0007244F">
        <w:rPr>
          <w:rFonts w:ascii="Arial" w:eastAsia="Arial" w:hAnsi="Arial"/>
          <w:color w:val="0070C0"/>
          <w:lang w:val="en-US"/>
        </w:rPr>
        <w:t>3.11.1</w:t>
      </w:r>
      <w:r w:rsidR="00E23305" w:rsidRPr="0007244F">
        <w:rPr>
          <w:rFonts w:ascii="Arial" w:eastAsia="Arial" w:hAnsi="Arial"/>
          <w:color w:val="0070C0"/>
        </w:rPr>
        <w:fldChar w:fldCharType="end"/>
      </w:r>
      <w:r w:rsidRPr="0007244F">
        <w:rPr>
          <w:rFonts w:ascii="Arial" w:eastAsia="Arial" w:hAnsi="Arial"/>
          <w:lang w:val="en-US"/>
        </w:rPr>
        <w:t>.</w:t>
      </w:r>
    </w:p>
    <w:p w14:paraId="640AE78E" w14:textId="77777777" w:rsidR="00BE1351" w:rsidRPr="0007244F" w:rsidRDefault="00BE1351" w:rsidP="00BD6081">
      <w:pPr>
        <w:shd w:val="clear" w:color="auto" w:fill="FFFFFF" w:themeFill="background1"/>
        <w:spacing w:after="100" w:afterAutospacing="1"/>
        <w:rPr>
          <w:rFonts w:ascii="Arial" w:eastAsia="Arial" w:hAnsi="Arial" w:cs="Arial"/>
          <w:bCs/>
          <w:color w:val="FF0000"/>
          <w:lang w:val="en-US" w:eastAsia="ja-JP"/>
        </w:rPr>
      </w:pPr>
      <w:r w:rsidRPr="0007244F">
        <w:rPr>
          <w:rFonts w:ascii="Arial" w:eastAsia="Arial" w:hAnsi="Arial" w:cs="Arial"/>
          <w:bCs/>
          <w:lang w:val="en-US" w:eastAsia="ja-JP"/>
        </w:rPr>
        <w:t>“</w:t>
      </w:r>
      <w:r w:rsidRPr="0007244F">
        <w:rPr>
          <w:rFonts w:ascii="Arial" w:eastAsia="Arial" w:hAnsi="Arial" w:cs="Arial"/>
          <w:b/>
          <w:lang w:val="en-US" w:eastAsia="ja-JP"/>
        </w:rPr>
        <w:t>Brazil</w:t>
      </w:r>
      <w:r w:rsidRPr="0007244F">
        <w:rPr>
          <w:rFonts w:ascii="Arial" w:eastAsia="Arial" w:hAnsi="Arial" w:cs="Arial"/>
          <w:bCs/>
          <w:lang w:val="en-US" w:eastAsia="ja-JP"/>
        </w:rPr>
        <w:t>” shall mean the Federative Republic of Brazil, including its territorial waters.</w:t>
      </w:r>
    </w:p>
    <w:p w14:paraId="6F1C07A2" w14:textId="4D1AF77F" w:rsidR="00415F3B" w:rsidRPr="0007244F" w:rsidRDefault="00ED6CB9" w:rsidP="007B4EA3">
      <w:pPr>
        <w:spacing w:after="100" w:afterAutospacing="1"/>
        <w:rPr>
          <w:rFonts w:ascii="Arial" w:eastAsia="Arial" w:hAnsi="Arial"/>
          <w:lang w:val="en-US"/>
        </w:rPr>
      </w:pPr>
      <w:r w:rsidRPr="0007244F" w:rsidDel="00ED6CB9">
        <w:rPr>
          <w:rFonts w:ascii="Arial" w:eastAsia="Arial" w:hAnsi="Arial" w:cs="Arial"/>
          <w:bCs/>
          <w:color w:val="FF0000"/>
          <w:lang w:val="en-US"/>
        </w:rPr>
        <w:t xml:space="preserve"> </w:t>
      </w:r>
      <w:r w:rsidR="00415F3B" w:rsidRPr="0007244F">
        <w:rPr>
          <w:rFonts w:ascii="Arial" w:eastAsia="Arial" w:hAnsi="Arial" w:cs="Arial"/>
          <w:bCs/>
          <w:lang w:val="en-US"/>
        </w:rPr>
        <w:t>“</w:t>
      </w:r>
      <w:r w:rsidR="00415F3B" w:rsidRPr="0007244F">
        <w:rPr>
          <w:rFonts w:ascii="Arial" w:eastAsia="Arial" w:hAnsi="Arial"/>
          <w:b/>
          <w:bCs/>
          <w:lang w:val="en-US"/>
        </w:rPr>
        <w:t>Brazilian Local Content</w:t>
      </w:r>
      <w:r w:rsidR="00415F3B" w:rsidRPr="0007244F">
        <w:rPr>
          <w:rFonts w:ascii="Arial" w:eastAsia="Arial" w:hAnsi="Arial"/>
          <w:lang w:val="en-US"/>
        </w:rPr>
        <w:t>”</w:t>
      </w:r>
      <w:r w:rsidR="007E2C02" w:rsidRPr="0007244F">
        <w:rPr>
          <w:rFonts w:ascii="Arial" w:eastAsia="Arial" w:hAnsi="Arial"/>
          <w:lang w:val="en-US"/>
        </w:rPr>
        <w:t xml:space="preserve"> or “</w:t>
      </w:r>
      <w:r w:rsidR="007E2C02" w:rsidRPr="0007244F">
        <w:rPr>
          <w:rFonts w:ascii="Arial" w:eastAsia="Arial" w:hAnsi="Arial"/>
          <w:b/>
          <w:bCs/>
          <w:lang w:val="en-US"/>
        </w:rPr>
        <w:t>Local Content</w:t>
      </w:r>
      <w:r w:rsidR="007E2C02" w:rsidRPr="0007244F">
        <w:rPr>
          <w:rFonts w:ascii="Arial" w:eastAsia="Arial" w:hAnsi="Arial"/>
          <w:lang w:val="en-US"/>
        </w:rPr>
        <w:t xml:space="preserve">” </w:t>
      </w:r>
      <w:r w:rsidR="00415F3B" w:rsidRPr="0007244F">
        <w:rPr>
          <w:rFonts w:ascii="Arial" w:eastAsia="Arial" w:hAnsi="Arial"/>
          <w:lang w:val="en-US"/>
        </w:rPr>
        <w:t xml:space="preserve">shall have the meaning specified in </w:t>
      </w:r>
      <w:r w:rsidR="00415F3B"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_Ref42611540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4.1.3</w:t>
      </w:r>
      <w:r w:rsidR="00752E24" w:rsidRPr="0007244F">
        <w:rPr>
          <w:rFonts w:ascii="Arial" w:eastAsia="Arial" w:hAnsi="Arial" w:cs="Arial"/>
          <w:bCs/>
          <w:color w:val="0070C0"/>
        </w:rPr>
        <w:fldChar w:fldCharType="end"/>
      </w:r>
      <w:r w:rsidR="007E2C02" w:rsidRPr="0007244F">
        <w:rPr>
          <w:rFonts w:ascii="Arial" w:eastAsia="Arial" w:hAnsi="Arial"/>
          <w:lang w:val="en-US"/>
        </w:rPr>
        <w:t xml:space="preserve"> and </w:t>
      </w:r>
      <w:r w:rsidR="007E2C02" w:rsidRPr="0007244F">
        <w:rPr>
          <w:rFonts w:ascii="Arial" w:eastAsia="Arial" w:hAnsi="Arial"/>
          <w:color w:val="0070C0"/>
          <w:lang w:val="en-US"/>
        </w:rPr>
        <w:t>Exhibit XVIII</w:t>
      </w:r>
      <w:r w:rsidR="00415F3B" w:rsidRPr="0007244F">
        <w:rPr>
          <w:rFonts w:ascii="Arial" w:eastAsia="Arial" w:hAnsi="Arial"/>
          <w:lang w:val="en-US"/>
        </w:rPr>
        <w:t>.</w:t>
      </w:r>
    </w:p>
    <w:p w14:paraId="215DD474" w14:textId="3D83B5BA" w:rsidR="00415F3B" w:rsidRPr="0007244F" w:rsidRDefault="00415F3B" w:rsidP="00BD6081">
      <w:pPr>
        <w:shd w:val="clear" w:color="auto" w:fill="FFFFFF" w:themeFill="background1"/>
        <w:spacing w:after="100" w:afterAutospacing="1"/>
        <w:rPr>
          <w:rFonts w:ascii="Arial" w:eastAsia="Arial" w:hAnsi="Arial"/>
          <w:color w:val="0070C0"/>
          <w:lang w:val="en-US"/>
        </w:rPr>
      </w:pPr>
      <w:r w:rsidRPr="0007244F">
        <w:rPr>
          <w:rFonts w:ascii="Arial" w:eastAsia="Arial" w:hAnsi="Arial"/>
          <w:lang w:val="en-US"/>
        </w:rPr>
        <w:t>“</w:t>
      </w:r>
      <w:r w:rsidRPr="0007244F">
        <w:rPr>
          <w:rFonts w:ascii="Arial" w:eastAsia="Arial" w:hAnsi="Arial"/>
          <w:b/>
          <w:bCs/>
          <w:lang w:val="en-US"/>
        </w:rPr>
        <w:t>Brazilian Local Content</w:t>
      </w:r>
      <w:r w:rsidR="00536B1B" w:rsidRPr="0007244F">
        <w:rPr>
          <w:rFonts w:ascii="Arial" w:eastAsia="Arial" w:hAnsi="Arial"/>
          <w:b/>
          <w:bCs/>
          <w:lang w:val="en-US"/>
        </w:rPr>
        <w:t xml:space="preserve"> </w:t>
      </w:r>
      <w:r w:rsidR="00016076" w:rsidRPr="0007244F">
        <w:rPr>
          <w:rFonts w:ascii="Arial" w:eastAsia="Arial" w:hAnsi="Arial"/>
          <w:b/>
          <w:bCs/>
          <w:lang w:val="en-US"/>
        </w:rPr>
        <w:t>Declaration</w:t>
      </w:r>
      <w:r w:rsidR="00A26B77" w:rsidRPr="0007244F">
        <w:rPr>
          <w:rFonts w:ascii="Arial" w:eastAsia="Arial" w:hAnsi="Arial"/>
          <w:lang w:val="en-US"/>
        </w:rPr>
        <w: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_Ref42611540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4.1.3</w:t>
      </w:r>
      <w:r w:rsidR="00752E24" w:rsidRPr="0007244F">
        <w:rPr>
          <w:rFonts w:ascii="Arial" w:eastAsia="Arial" w:hAnsi="Arial" w:cs="Arial"/>
          <w:bCs/>
          <w:color w:val="0070C0"/>
        </w:rPr>
        <w:fldChar w:fldCharType="end"/>
      </w:r>
      <w:r w:rsidRPr="0007244F">
        <w:rPr>
          <w:rFonts w:ascii="Arial" w:eastAsia="Arial" w:hAnsi="Arial"/>
          <w:color w:val="0070C0"/>
          <w:lang w:val="en-US"/>
        </w:rPr>
        <w:t>.</w:t>
      </w:r>
    </w:p>
    <w:p w14:paraId="27AC30B2" w14:textId="268438DB" w:rsidR="001F3D92" w:rsidRPr="0007244F" w:rsidRDefault="001F3D92" w:rsidP="00BD6081">
      <w:pPr>
        <w:shd w:val="clear" w:color="auto" w:fill="FFFFFF" w:themeFill="background1"/>
        <w:spacing w:after="100" w:afterAutospacing="1"/>
        <w:rPr>
          <w:rFonts w:ascii="Arial" w:eastAsia="Arial" w:hAnsi="Arial"/>
          <w:color w:val="0070C0"/>
          <w:lang w:val="en-US"/>
        </w:rPr>
      </w:pPr>
      <w:r w:rsidRPr="0007244F">
        <w:rPr>
          <w:rFonts w:ascii="Arial" w:eastAsia="Arial" w:hAnsi="Arial"/>
          <w:lang w:val="en-US"/>
        </w:rPr>
        <w:t>“</w:t>
      </w:r>
      <w:r w:rsidRPr="0007244F">
        <w:rPr>
          <w:rFonts w:ascii="Arial" w:eastAsia="Arial" w:hAnsi="Arial"/>
          <w:b/>
          <w:bCs/>
          <w:lang w:val="en-US"/>
        </w:rPr>
        <w:t xml:space="preserve">Brazilian Local Content </w:t>
      </w:r>
      <w:r w:rsidR="00BE7079" w:rsidRPr="0007244F">
        <w:rPr>
          <w:rFonts w:ascii="Arial" w:eastAsia="Arial" w:hAnsi="Arial"/>
          <w:b/>
          <w:bCs/>
          <w:lang w:val="en-US"/>
        </w:rPr>
        <w:t>Schedule A and Schedule C</w:t>
      </w:r>
      <w:r w:rsidR="006A7EA7" w:rsidRPr="0007244F">
        <w:rPr>
          <w:rFonts w:ascii="Arial" w:eastAsia="Arial" w:hAnsi="Arial"/>
          <w:b/>
          <w:bCs/>
          <w:lang w:val="en-US"/>
        </w:rPr>
        <w:t xml:space="preserve"> </w:t>
      </w:r>
      <w:r w:rsidRPr="0007244F">
        <w:rPr>
          <w:rFonts w:ascii="Arial" w:eastAsia="Arial" w:hAnsi="Arial"/>
          <w:b/>
          <w:bCs/>
          <w:lang w:val="en-US"/>
        </w:rPr>
        <w:t>Adjustment</w:t>
      </w:r>
      <w:r w:rsidRPr="0007244F">
        <w:rPr>
          <w:rFonts w:ascii="Arial" w:eastAsia="Arial" w:hAnsi="Arial"/>
          <w:lang w:val="en-US"/>
        </w:rPr>
        <w:t xml:space="preserve">” </w:t>
      </w:r>
      <w:r w:rsidR="00215F17" w:rsidRPr="0007244F">
        <w:rPr>
          <w:rFonts w:ascii="Arial" w:eastAsia="Arial" w:hAnsi="Arial"/>
          <w:lang w:val="en-US"/>
        </w:rPr>
        <w:t>or “</w:t>
      </w:r>
      <w:r w:rsidR="00215F17" w:rsidRPr="0007244F">
        <w:rPr>
          <w:rFonts w:ascii="Arial" w:eastAsia="Arial" w:hAnsi="Arial"/>
          <w:b/>
          <w:bCs/>
          <w:lang w:val="en-US"/>
        </w:rPr>
        <w:t>Brazilian Local Content Schedule A+C Price Adjustment</w:t>
      </w:r>
      <w:r w:rsidR="00215F17" w:rsidRPr="0007244F">
        <w:rPr>
          <w:rFonts w:ascii="Arial" w:eastAsia="Arial" w:hAnsi="Arial"/>
          <w:lang w:val="en-US"/>
        </w:rPr>
        <w:t>”</w:t>
      </w:r>
      <w:r w:rsidR="00AC03D6" w:rsidRPr="0007244F">
        <w:rPr>
          <w:rFonts w:ascii="Arial" w:eastAsia="Arial" w:hAnsi="Arial"/>
          <w:lang w:val="en-US"/>
        </w:rPr>
        <w:t xml:space="preserve"> </w:t>
      </w:r>
      <w:r w:rsidRPr="0007244F">
        <w:rPr>
          <w:rFonts w:ascii="Arial" w:eastAsia="Arial" w:hAnsi="Arial"/>
          <w:lang w:val="en-US"/>
        </w:rPr>
        <w:t xml:space="preserve">shall have the meaning set forth in </w:t>
      </w:r>
      <w:r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_Ref42611639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4.3</w:t>
      </w:r>
      <w:r w:rsidR="00752E24" w:rsidRPr="0007244F">
        <w:rPr>
          <w:rFonts w:ascii="Arial" w:eastAsia="Arial" w:hAnsi="Arial" w:cs="Arial"/>
          <w:bCs/>
          <w:color w:val="0070C0"/>
        </w:rPr>
        <w:fldChar w:fldCharType="end"/>
      </w:r>
      <w:r w:rsidRPr="0007244F">
        <w:rPr>
          <w:rFonts w:ascii="Arial" w:eastAsia="Arial" w:hAnsi="Arial"/>
          <w:color w:val="0070C0"/>
          <w:lang w:val="en-US"/>
        </w:rPr>
        <w:t>.</w:t>
      </w:r>
    </w:p>
    <w:p w14:paraId="13D4EC3E" w14:textId="3151A370" w:rsidR="001F3D92" w:rsidRPr="0007244F" w:rsidRDefault="001F3D92" w:rsidP="00BD6081">
      <w:pPr>
        <w:shd w:val="clear" w:color="auto" w:fill="FFFFFF" w:themeFill="background1"/>
        <w:spacing w:after="100" w:afterAutospacing="1"/>
        <w:rPr>
          <w:rFonts w:ascii="Arial" w:eastAsia="Arial" w:hAnsi="Arial"/>
          <w:color w:val="0070C0"/>
          <w:lang w:val="en-US"/>
        </w:rPr>
      </w:pPr>
      <w:r w:rsidRPr="0007244F">
        <w:rPr>
          <w:rFonts w:ascii="Arial" w:eastAsia="Arial" w:hAnsi="Arial"/>
          <w:lang w:val="en-US"/>
        </w:rPr>
        <w:t>“</w:t>
      </w:r>
      <w:r w:rsidRPr="0007244F">
        <w:rPr>
          <w:rFonts w:ascii="Arial" w:eastAsia="Arial" w:hAnsi="Arial"/>
          <w:b/>
          <w:bCs/>
          <w:lang w:val="en-US"/>
        </w:rPr>
        <w:t>Brazilian Local Content Index</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4D0CA8" w:rsidRPr="0007244F">
        <w:rPr>
          <w:rFonts w:ascii="Arial" w:eastAsia="Arial" w:hAnsi="Arial"/>
          <w:color w:val="0070C0"/>
        </w:rPr>
        <w:fldChar w:fldCharType="begin"/>
      </w:r>
      <w:r w:rsidR="004D0CA8" w:rsidRPr="0007244F">
        <w:rPr>
          <w:rFonts w:ascii="Arial" w:eastAsia="Arial" w:hAnsi="Arial"/>
          <w:color w:val="0070C0"/>
          <w:lang w:val="en-US"/>
        </w:rPr>
        <w:instrText xml:space="preserve"> REF _Ref42610775 \r \h </w:instrText>
      </w:r>
      <w:r w:rsidR="00DA2A8F" w:rsidRPr="0007244F">
        <w:rPr>
          <w:rFonts w:ascii="Arial" w:eastAsia="Arial" w:hAnsi="Arial"/>
          <w:color w:val="0070C0"/>
          <w:lang w:val="en-US"/>
        </w:rPr>
        <w:instrText xml:space="preserve"> \* MERGEFORMAT </w:instrText>
      </w:r>
      <w:r w:rsidR="004D0CA8" w:rsidRPr="0007244F">
        <w:rPr>
          <w:rFonts w:ascii="Arial" w:eastAsia="Arial" w:hAnsi="Arial"/>
          <w:color w:val="0070C0"/>
        </w:rPr>
      </w:r>
      <w:r w:rsidR="004D0CA8" w:rsidRPr="0007244F">
        <w:rPr>
          <w:rFonts w:ascii="Arial" w:eastAsia="Arial" w:hAnsi="Arial"/>
          <w:color w:val="0070C0"/>
        </w:rPr>
        <w:fldChar w:fldCharType="separate"/>
      </w:r>
      <w:r w:rsidR="0066093F" w:rsidRPr="0007244F">
        <w:rPr>
          <w:rFonts w:ascii="Arial" w:eastAsia="Arial" w:hAnsi="Arial"/>
          <w:color w:val="0070C0"/>
          <w:lang w:val="en-US"/>
        </w:rPr>
        <w:t>4.1.2</w:t>
      </w:r>
      <w:r w:rsidR="004D0CA8" w:rsidRPr="0007244F">
        <w:rPr>
          <w:rFonts w:ascii="Arial" w:eastAsia="Arial" w:hAnsi="Arial"/>
          <w:color w:val="0070C0"/>
        </w:rPr>
        <w:fldChar w:fldCharType="end"/>
      </w:r>
      <w:r w:rsidRPr="0007244F">
        <w:rPr>
          <w:rFonts w:ascii="Arial" w:eastAsia="Arial" w:hAnsi="Arial"/>
          <w:color w:val="0070C0"/>
          <w:lang w:val="en-US"/>
        </w:rPr>
        <w:t>.</w:t>
      </w:r>
    </w:p>
    <w:p w14:paraId="6A77B640" w14:textId="7344A589" w:rsidR="001F3D92" w:rsidRPr="0007244F" w:rsidRDefault="00752E24"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Brazilian Local Content Report</w:t>
      </w:r>
      <w:r w:rsidRPr="0007244F">
        <w:rPr>
          <w:rFonts w:ascii="Arial" w:eastAsia="Arial" w:hAnsi="Arial"/>
          <w:lang w:val="en-US"/>
        </w:rPr>
        <w:t>”</w:t>
      </w:r>
      <w:r w:rsidR="001F3D92" w:rsidRPr="0007244F">
        <w:rPr>
          <w:rFonts w:ascii="Arial" w:eastAsia="Arial" w:hAnsi="Arial"/>
          <w:lang w:val="en-US"/>
        </w:rPr>
        <w:t xml:space="preserve"> shall have the meaning specified in </w:t>
      </w:r>
      <w:r w:rsidR="001F3D92" w:rsidRPr="0007244F">
        <w:rPr>
          <w:rFonts w:ascii="Arial" w:eastAsia="Arial" w:hAnsi="Arial"/>
          <w:color w:val="0070C0"/>
          <w:lang w:val="en-US"/>
        </w:rPr>
        <w:t xml:space="preserve">Section </w:t>
      </w:r>
      <w:r w:rsidRPr="0007244F">
        <w:rPr>
          <w:rFonts w:ascii="Arial" w:eastAsia="Arial" w:hAnsi="Arial"/>
          <w:color w:val="0070C0"/>
        </w:rPr>
        <w:fldChar w:fldCharType="begin"/>
      </w:r>
      <w:r w:rsidRPr="0007244F">
        <w:rPr>
          <w:rFonts w:ascii="Arial" w:eastAsia="Arial" w:hAnsi="Arial"/>
          <w:color w:val="0070C0"/>
          <w:lang w:val="en-US"/>
        </w:rPr>
        <w:instrText xml:space="preserve"> REF _Ref42611723 \w \h </w:instrText>
      </w:r>
      <w:r w:rsidR="00DA2A8F" w:rsidRPr="0007244F">
        <w:rPr>
          <w:rFonts w:ascii="Arial" w:eastAsia="Arial" w:hAnsi="Arial"/>
          <w:color w:val="0070C0"/>
          <w:lang w:val="en-US"/>
        </w:rPr>
        <w:instrText xml:space="preserve"> \* MERGEFORMAT </w:instrText>
      </w:r>
      <w:r w:rsidRPr="0007244F">
        <w:rPr>
          <w:rFonts w:ascii="Arial" w:eastAsia="Arial" w:hAnsi="Arial"/>
          <w:color w:val="0070C0"/>
        </w:rPr>
      </w:r>
      <w:r w:rsidRPr="0007244F">
        <w:rPr>
          <w:rFonts w:ascii="Arial" w:eastAsia="Arial" w:hAnsi="Arial"/>
          <w:color w:val="0070C0"/>
        </w:rPr>
        <w:fldChar w:fldCharType="separate"/>
      </w:r>
      <w:r w:rsidR="0066093F" w:rsidRPr="0007244F">
        <w:rPr>
          <w:rFonts w:ascii="Arial" w:eastAsia="Arial" w:hAnsi="Arial"/>
          <w:color w:val="0070C0"/>
          <w:lang w:val="en-US"/>
        </w:rPr>
        <w:t>4.2</w:t>
      </w:r>
      <w:r w:rsidRPr="0007244F">
        <w:rPr>
          <w:rFonts w:ascii="Arial" w:eastAsia="Arial" w:hAnsi="Arial"/>
          <w:color w:val="0070C0"/>
        </w:rPr>
        <w:fldChar w:fldCharType="end"/>
      </w:r>
      <w:r w:rsidR="001F3D92" w:rsidRPr="0007244F">
        <w:rPr>
          <w:rFonts w:ascii="Arial" w:eastAsia="Arial" w:hAnsi="Arial"/>
          <w:color w:val="0070C0"/>
          <w:lang w:val="en-US"/>
        </w:rPr>
        <w:t>.</w:t>
      </w:r>
    </w:p>
    <w:p w14:paraId="0D97AA24" w14:textId="5CBF6B58" w:rsidR="001F3D92" w:rsidRPr="0007244F" w:rsidRDefault="001F3D92" w:rsidP="00BD6081">
      <w:pPr>
        <w:shd w:val="clear" w:color="auto" w:fill="FFFFFF" w:themeFill="background1"/>
        <w:spacing w:after="100" w:afterAutospacing="1"/>
        <w:rPr>
          <w:rFonts w:ascii="Arial" w:eastAsia="Arial" w:hAnsi="Arial"/>
          <w:color w:val="FF0000"/>
          <w:lang w:val="en-US"/>
        </w:rPr>
      </w:pPr>
      <w:r w:rsidRPr="0007244F">
        <w:rPr>
          <w:rFonts w:ascii="Arial" w:eastAsia="Arial" w:hAnsi="Arial"/>
          <w:lang w:val="en-US"/>
        </w:rPr>
        <w:t>“</w:t>
      </w:r>
      <w:r w:rsidRPr="0007244F">
        <w:rPr>
          <w:rFonts w:ascii="Arial" w:eastAsia="Arial" w:hAnsi="Arial"/>
          <w:b/>
          <w:bCs/>
          <w:lang w:val="en-US"/>
        </w:rPr>
        <w:t>Brazilian Local Content Requirements Achievement Plan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_Ref42611778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4.1.1</w:t>
      </w:r>
      <w:r w:rsidR="00752E24" w:rsidRPr="0007244F">
        <w:rPr>
          <w:rFonts w:ascii="Arial" w:eastAsia="Arial" w:hAnsi="Arial" w:cs="Arial"/>
          <w:bCs/>
          <w:color w:val="0070C0"/>
        </w:rPr>
        <w:fldChar w:fldCharType="end"/>
      </w:r>
      <w:r w:rsidRPr="0007244F">
        <w:rPr>
          <w:rFonts w:ascii="Arial" w:eastAsia="Arial" w:hAnsi="Arial" w:cs="Arial"/>
          <w:bCs/>
          <w:lang w:val="en-US"/>
        </w:rPr>
        <w:t>.</w:t>
      </w:r>
    </w:p>
    <w:p w14:paraId="0E66E858" w14:textId="28863615" w:rsidR="001F3D92" w:rsidRPr="0007244F" w:rsidRDefault="001F3D92"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Business Day</w:t>
      </w:r>
      <w:r w:rsidRPr="0007244F">
        <w:rPr>
          <w:rFonts w:ascii="Arial" w:eastAsia="Arial" w:hAnsi="Arial"/>
          <w:lang w:val="en-US"/>
        </w:rPr>
        <w:t xml:space="preserve">” shall mean every day other than a Saturday, Sunday or a day that is an official holiday in </w:t>
      </w:r>
      <w:r w:rsidRPr="0007244F">
        <w:rPr>
          <w:rFonts w:ascii="Arial" w:eastAsia="Arial" w:hAnsi="Arial"/>
          <w:b/>
          <w:bCs/>
          <w:lang w:val="en-US"/>
        </w:rPr>
        <w:t>(i)</w:t>
      </w:r>
      <w:r w:rsidRPr="0007244F">
        <w:rPr>
          <w:rFonts w:ascii="Arial" w:eastAsia="Arial" w:hAnsi="Arial"/>
          <w:lang w:val="en-US"/>
        </w:rPr>
        <w:t xml:space="preserve"> the city in which the </w:t>
      </w:r>
      <w:r w:rsidR="00BE1351" w:rsidRPr="0007244F">
        <w:rPr>
          <w:rFonts w:ascii="Arial" w:eastAsia="Arial" w:hAnsi="Arial" w:cs="Arial"/>
          <w:bCs/>
          <w:lang w:val="en-US" w:eastAsia="ja-JP"/>
        </w:rPr>
        <w:t>works pursuant to the</w:t>
      </w:r>
      <w:r w:rsidRPr="0007244F">
        <w:rPr>
          <w:rFonts w:ascii="Arial" w:eastAsia="Arial" w:hAnsi="Arial"/>
          <w:lang w:val="en-US"/>
        </w:rPr>
        <w:t xml:space="preserve"> Scope of Supply </w:t>
      </w:r>
      <w:r w:rsidR="00BE1351" w:rsidRPr="0007244F">
        <w:rPr>
          <w:rFonts w:ascii="Arial" w:eastAsia="Arial" w:hAnsi="Arial" w:cs="Arial"/>
          <w:bCs/>
          <w:lang w:val="en-US" w:eastAsia="ja-JP"/>
        </w:rPr>
        <w:t>are</w:t>
      </w:r>
      <w:r w:rsidRPr="0007244F">
        <w:rPr>
          <w:rFonts w:ascii="Arial" w:eastAsia="Arial" w:hAnsi="Arial"/>
          <w:lang w:val="en-US"/>
        </w:rPr>
        <w:t xml:space="preserve"> being </w:t>
      </w:r>
      <w:r w:rsidR="00BE1351" w:rsidRPr="0007244F">
        <w:rPr>
          <w:rFonts w:ascii="Arial" w:eastAsia="Arial" w:hAnsi="Arial" w:cs="Arial"/>
          <w:bCs/>
          <w:lang w:val="en-US" w:eastAsia="ja-JP"/>
        </w:rPr>
        <w:t>carried out,</w:t>
      </w:r>
      <w:r w:rsidRPr="0007244F">
        <w:rPr>
          <w:rFonts w:ascii="Arial" w:eastAsia="Arial" w:hAnsi="Arial"/>
          <w:lang w:val="en-US"/>
        </w:rPr>
        <w:t xml:space="preserve"> </w:t>
      </w:r>
      <w:r w:rsidR="0017568F" w:rsidRPr="0007244F">
        <w:rPr>
          <w:rFonts w:ascii="Arial" w:eastAsia="Arial" w:hAnsi="Arial"/>
          <w:lang w:val="en-US"/>
        </w:rPr>
        <w:t xml:space="preserve">or </w:t>
      </w:r>
      <w:r w:rsidRPr="0007244F">
        <w:rPr>
          <w:rFonts w:ascii="Arial" w:eastAsia="Arial" w:hAnsi="Arial"/>
          <w:b/>
          <w:bCs/>
          <w:lang w:val="en-US"/>
        </w:rPr>
        <w:t>(ii)</w:t>
      </w:r>
      <w:r w:rsidRPr="0007244F">
        <w:rPr>
          <w:rFonts w:ascii="Arial" w:eastAsia="Arial" w:hAnsi="Arial"/>
          <w:lang w:val="en-US"/>
        </w:rPr>
        <w:t xml:space="preserve"> </w:t>
      </w:r>
      <w:r w:rsidR="00BE1351" w:rsidRPr="0007244F">
        <w:rPr>
          <w:rFonts w:ascii="Arial" w:eastAsia="Arial" w:hAnsi="Arial" w:cs="Arial"/>
          <w:bCs/>
          <w:lang w:val="en-US" w:eastAsia="ja-JP"/>
        </w:rPr>
        <w:t>Rio de Janeiro/RJ, Brazil</w:t>
      </w:r>
      <w:r w:rsidRPr="0007244F">
        <w:rPr>
          <w:rFonts w:ascii="Arial" w:eastAsia="Arial" w:hAnsi="Arial"/>
          <w:lang w:val="en-US"/>
        </w:rPr>
        <w:t>.</w:t>
      </w:r>
    </w:p>
    <w:p w14:paraId="1CEC3377" w14:textId="77777777" w:rsidR="00CB735B" w:rsidRPr="0007244F" w:rsidRDefault="00CB735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Buyer</w:t>
      </w:r>
      <w:r w:rsidRPr="0007244F">
        <w:rPr>
          <w:rFonts w:ascii="Arial" w:eastAsia="Arial" w:hAnsi="Arial"/>
          <w:lang w:val="en-US"/>
        </w:rPr>
        <w:t>” shall have the meaning specified in the preamble hereto.</w:t>
      </w:r>
    </w:p>
    <w:p w14:paraId="2C7F1840" w14:textId="0DA9E420" w:rsidR="00CB735B" w:rsidRPr="0007244F" w:rsidRDefault="00CB735B" w:rsidP="00BD6081">
      <w:pPr>
        <w:shd w:val="clear" w:color="auto" w:fill="FFFFFF" w:themeFill="background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Buyer Group</w:t>
      </w:r>
      <w:r w:rsidRPr="0007244F">
        <w:rPr>
          <w:rFonts w:ascii="Arial" w:eastAsia="Arial" w:hAnsi="Arial"/>
          <w:lang w:val="en-US"/>
        </w:rPr>
        <w:t>”</w:t>
      </w:r>
      <w:r w:rsidR="00DF297F" w:rsidRPr="0007244F">
        <w:rPr>
          <w:rFonts w:ascii="Arial" w:eastAsia="Arial" w:hAnsi="Arial"/>
          <w:lang w:val="en-US"/>
        </w:rPr>
        <w:t xml:space="preserve"> shall mean Buyer; its Affiliates; its subsidiaries and jointly controlled companies;</w:t>
      </w:r>
      <w:r w:rsidR="00DF297F" w:rsidRPr="0007244F">
        <w:rPr>
          <w:rFonts w:ascii="Arial" w:hAnsi="Arial"/>
          <w:lang w:val="en-US"/>
        </w:rPr>
        <w:t xml:space="preserve"> its partners; its joint ventures, direct or indirect and all of their respective officers; its</w:t>
      </w:r>
      <w:r w:rsidR="00DF297F" w:rsidRPr="0007244F">
        <w:rPr>
          <w:rFonts w:ascii="Arial" w:eastAsia="Arial" w:hAnsi="Arial"/>
          <w:lang w:val="en-US"/>
        </w:rPr>
        <w:t xml:space="preserve"> successors; its permitted assigns; its</w:t>
      </w:r>
      <w:r w:rsidRPr="0007244F">
        <w:rPr>
          <w:rFonts w:ascii="Arial" w:eastAsia="Arial" w:hAnsi="Arial"/>
          <w:lang w:val="en-US"/>
        </w:rPr>
        <w:t xml:space="preserve"> officers, directors, employees and agents.</w:t>
      </w:r>
    </w:p>
    <w:p w14:paraId="0326F4AB" w14:textId="77777777" w:rsidR="00B45BD3" w:rsidRPr="0007244F" w:rsidRDefault="00B45BD3" w:rsidP="00B45B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Buyer Improvements</w:t>
      </w:r>
      <w:r w:rsidRPr="0007244F">
        <w:rPr>
          <w:rFonts w:ascii="Arial" w:eastAsia="Arial" w:hAnsi="Arial"/>
          <w:lang w:val="en-US"/>
        </w:rPr>
        <w:t>” means any Improvements to Buyer Intellectual Property made during the term of this Agreement or resulting from the performance of this Agreement.</w:t>
      </w:r>
    </w:p>
    <w:p w14:paraId="331E76C0" w14:textId="01C8F28C" w:rsidR="00536000" w:rsidRPr="0007244F" w:rsidRDefault="00536000" w:rsidP="00536000">
      <w:pPr>
        <w:shd w:val="clear" w:color="auto" w:fill="FFFFFF" w:themeFill="background1"/>
        <w:rPr>
          <w:rFonts w:ascii="Arial" w:hAnsi="Arial"/>
          <w:lang w:val="en-US"/>
        </w:rPr>
      </w:pPr>
      <w:r w:rsidRPr="0007244F">
        <w:rPr>
          <w:rFonts w:ascii="Arial" w:hAnsi="Arial"/>
          <w:lang w:val="en-US"/>
        </w:rPr>
        <w:t>“</w:t>
      </w:r>
      <w:r w:rsidRPr="0007244F">
        <w:rPr>
          <w:rFonts w:ascii="Arial" w:hAnsi="Arial"/>
          <w:b/>
          <w:bCs/>
          <w:lang w:val="en-US"/>
        </w:rPr>
        <w:t>Buyer Intellectual Property</w:t>
      </w:r>
      <w:r w:rsidRPr="0007244F">
        <w:rPr>
          <w:rFonts w:ascii="Arial" w:hAnsi="Arial"/>
          <w:lang w:val="en-US"/>
        </w:rPr>
        <w:t xml:space="preserve">” shall mean Intellectual Property owned, used or held by Buyer, whether in existence at the Effective Date or developed or otherwise acquired during the term of this Agreement, together with any </w:t>
      </w:r>
      <w:r w:rsidR="00113F63" w:rsidRPr="0007244F">
        <w:rPr>
          <w:rFonts w:ascii="Arial" w:hAnsi="Arial"/>
          <w:lang w:val="en-US"/>
        </w:rPr>
        <w:t xml:space="preserve">Buyer </w:t>
      </w:r>
      <w:r w:rsidRPr="0007244F">
        <w:rPr>
          <w:rFonts w:ascii="Arial" w:hAnsi="Arial"/>
          <w:lang w:val="en-US"/>
        </w:rPr>
        <w:t>Improvements.  Buyer Intellectual Property shall include the GTD, Specification, Bid Documents and the Buyer Patents.</w:t>
      </w:r>
    </w:p>
    <w:p w14:paraId="7CEF8B66" w14:textId="49C69B66" w:rsidR="00536000" w:rsidRPr="0007244F" w:rsidRDefault="00536000" w:rsidP="00536000">
      <w:pPr>
        <w:shd w:val="clear" w:color="auto" w:fill="FFFFFF" w:themeFill="background1"/>
        <w:rPr>
          <w:rFonts w:ascii="Arial" w:hAnsi="Arial"/>
          <w:lang w:val="en-US"/>
        </w:rPr>
      </w:pPr>
      <w:r w:rsidRPr="0007244F">
        <w:rPr>
          <w:rFonts w:ascii="Arial" w:hAnsi="Arial"/>
          <w:lang w:val="en-US"/>
        </w:rPr>
        <w:t>“</w:t>
      </w:r>
      <w:r w:rsidRPr="0007244F">
        <w:rPr>
          <w:rFonts w:ascii="Arial" w:hAnsi="Arial"/>
          <w:b/>
          <w:bCs/>
          <w:lang w:val="en-US"/>
        </w:rPr>
        <w:t>Buyer Patents</w:t>
      </w:r>
      <w:r w:rsidRPr="0007244F">
        <w:rPr>
          <w:rFonts w:ascii="Arial" w:hAnsi="Arial"/>
          <w:lang w:val="en-US"/>
        </w:rPr>
        <w:t>” shall mean worldwide patents owned by and/or assigned to Buyer.</w:t>
      </w:r>
    </w:p>
    <w:p w14:paraId="22D215AF" w14:textId="77777777" w:rsidR="00CB735B" w:rsidRPr="0007244F" w:rsidRDefault="00CB735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Buyer Policies</w:t>
      </w:r>
      <w:r w:rsidRPr="0007244F">
        <w:rPr>
          <w:rFonts w:ascii="Arial" w:eastAsia="Arial" w:hAnsi="Arial"/>
          <w:lang w:val="en-US"/>
        </w:rPr>
        <w:t xml:space="preserve">" shall mean the policies of Buyer that are summarized in </w:t>
      </w:r>
      <w:r w:rsidRPr="0007244F">
        <w:rPr>
          <w:rFonts w:ascii="Arial" w:eastAsia="Arial" w:hAnsi="Arial"/>
          <w:color w:val="0070C0"/>
          <w:lang w:val="en-US"/>
        </w:rPr>
        <w:t>Exhibit IX</w:t>
      </w:r>
      <w:r w:rsidRPr="0007244F">
        <w:rPr>
          <w:rFonts w:ascii="Arial" w:eastAsia="Arial" w:hAnsi="Arial"/>
          <w:lang w:val="en-US"/>
        </w:rPr>
        <w:t>.</w:t>
      </w:r>
    </w:p>
    <w:p w14:paraId="7096AA85" w14:textId="7BC5DC90" w:rsidR="00CB735B" w:rsidRPr="0007244F" w:rsidRDefault="00CB735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Buyer Project Manager</w:t>
      </w:r>
      <w:r w:rsidRPr="0007244F">
        <w:rPr>
          <w:rFonts w:ascii="Arial" w:eastAsia="Arial" w:hAnsi="Arial"/>
          <w:lang w:val="en-US"/>
        </w:rPr>
        <w:t>” shall mean that Person designated by Buyer in a written notice to Seller to act on behalf of Buyer on all matters pertaining to this Agreement or the execution of the Scope of Supply.</w:t>
      </w:r>
    </w:p>
    <w:p w14:paraId="3D6D9BD4" w14:textId="77777777" w:rsidR="008353B8" w:rsidRPr="0007244F" w:rsidRDefault="008353B8" w:rsidP="008353B8">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Capital Goods</w:t>
      </w:r>
      <w:r w:rsidRPr="0007244F">
        <w:rPr>
          <w:rFonts w:ascii="Arial" w:eastAsia="Arial" w:hAnsi="Arial"/>
          <w:lang w:val="en-US"/>
        </w:rPr>
        <w:t xml:space="preserve">” shall mean the </w:t>
      </w:r>
      <w:r w:rsidRPr="0007244F">
        <w:rPr>
          <w:rFonts w:ascii="Arial" w:eastAsia="Arial" w:hAnsi="Arial"/>
          <w:lang w:val="en-US"/>
        </w:rPr>
        <w:tab/>
        <w:t xml:space="preserve">goods, specified in </w:t>
      </w:r>
      <w:r w:rsidRPr="0007244F">
        <w:rPr>
          <w:rFonts w:ascii="Arial" w:eastAsia="Arial" w:hAnsi="Arial"/>
          <w:color w:val="0070C0"/>
          <w:lang w:val="en-US"/>
        </w:rPr>
        <w:t>Exhibit I</w:t>
      </w:r>
      <w:r w:rsidRPr="0007244F">
        <w:rPr>
          <w:rFonts w:ascii="Arial" w:eastAsia="Arial" w:hAnsi="Arial"/>
          <w:lang w:val="en-US"/>
        </w:rPr>
        <w:t>, of significant cost and/or long lead-time that are essential to the operation of the Unit and, therefore, must be on board from Substantial Completion and must be maintained and preserved on board until their application.</w:t>
      </w:r>
    </w:p>
    <w:p w14:paraId="5586BF7F" w14:textId="548467D8" w:rsidR="00E47541" w:rsidRPr="0007244F" w:rsidRDefault="00E47541" w:rsidP="00BD6081">
      <w:pPr>
        <w:shd w:val="clear" w:color="auto" w:fill="FFFFFF" w:themeFill="background1"/>
        <w:spacing w:after="100" w:afterAutospacing="1"/>
        <w:rPr>
          <w:rFonts w:ascii="Arial" w:eastAsia="Arial" w:hAnsi="Arial"/>
          <w:color w:val="FF0000"/>
          <w:lang w:val="en-US"/>
        </w:rPr>
      </w:pPr>
      <w:r w:rsidRPr="0007244F">
        <w:rPr>
          <w:rFonts w:ascii="Arial" w:eastAsia="Arial" w:hAnsi="Arial"/>
          <w:lang w:val="en-US"/>
        </w:rPr>
        <w:t>“</w:t>
      </w:r>
      <w:r w:rsidRPr="0007244F">
        <w:rPr>
          <w:rFonts w:ascii="Arial" w:eastAsia="Arial" w:hAnsi="Arial"/>
          <w:b/>
          <w:bCs/>
          <w:lang w:val="en-US"/>
        </w:rPr>
        <w:t>Capital Spares</w:t>
      </w:r>
      <w:r w:rsidRPr="0007244F">
        <w:rPr>
          <w:rFonts w:ascii="Arial" w:eastAsia="Arial" w:hAnsi="Arial"/>
          <w:lang w:val="en-US"/>
        </w:rPr>
        <w:t xml:space="preserve">” shall mean the </w:t>
      </w:r>
      <w:r w:rsidRPr="0007244F">
        <w:rPr>
          <w:rFonts w:ascii="Arial" w:eastAsia="Arial" w:hAnsi="Arial"/>
          <w:lang w:val="en-US"/>
        </w:rPr>
        <w:tab/>
        <w:t>goods</w:t>
      </w:r>
      <w:r w:rsidR="009E63F9" w:rsidRPr="0007244F">
        <w:rPr>
          <w:rFonts w:ascii="Arial" w:eastAsia="Arial" w:hAnsi="Arial"/>
          <w:lang w:val="en-US"/>
        </w:rPr>
        <w:t>,</w:t>
      </w:r>
      <w:r w:rsidRPr="0007244F">
        <w:rPr>
          <w:rFonts w:ascii="Arial" w:eastAsia="Arial" w:hAnsi="Arial"/>
          <w:lang w:val="en-US"/>
        </w:rPr>
        <w:t xml:space="preserve"> </w:t>
      </w:r>
      <w:r w:rsidR="00B9375F" w:rsidRPr="0007244F">
        <w:rPr>
          <w:rFonts w:ascii="Arial" w:eastAsia="Arial" w:hAnsi="Arial"/>
          <w:lang w:val="en-US"/>
        </w:rPr>
        <w:t>specified</w:t>
      </w:r>
      <w:r w:rsidRPr="0007244F">
        <w:rPr>
          <w:rFonts w:ascii="Arial" w:eastAsia="Arial" w:hAnsi="Arial"/>
          <w:lang w:val="en-US"/>
        </w:rPr>
        <w:t xml:space="preserve"> in </w:t>
      </w:r>
      <w:r w:rsidRPr="0007244F">
        <w:rPr>
          <w:rFonts w:ascii="Arial" w:eastAsia="Arial" w:hAnsi="Arial"/>
          <w:color w:val="0070C0"/>
          <w:lang w:val="en-US"/>
        </w:rPr>
        <w:t>Exhibit I</w:t>
      </w:r>
      <w:r w:rsidR="009E63F9" w:rsidRPr="0007244F">
        <w:rPr>
          <w:rFonts w:ascii="Arial" w:eastAsia="Arial" w:hAnsi="Arial"/>
          <w:lang w:val="en-US"/>
        </w:rPr>
        <w:t xml:space="preserve">, of significant cost and/or long lead-time that are </w:t>
      </w:r>
      <w:r w:rsidR="00D905A1" w:rsidRPr="0007244F">
        <w:rPr>
          <w:rFonts w:ascii="Arial" w:eastAsia="Arial" w:hAnsi="Arial"/>
          <w:lang w:val="en-US"/>
        </w:rPr>
        <w:t>strategic</w:t>
      </w:r>
      <w:r w:rsidR="006540AA" w:rsidRPr="0007244F">
        <w:rPr>
          <w:rFonts w:ascii="Arial" w:eastAsia="Arial" w:hAnsi="Arial"/>
          <w:lang w:val="en-US"/>
        </w:rPr>
        <w:t xml:space="preserve"> to the spares inventory</w:t>
      </w:r>
      <w:r w:rsidRPr="0007244F">
        <w:rPr>
          <w:rFonts w:ascii="Arial" w:eastAsia="Arial" w:hAnsi="Arial"/>
          <w:lang w:val="en-US"/>
        </w:rPr>
        <w:t>.</w:t>
      </w:r>
    </w:p>
    <w:p w14:paraId="5F18A940" w14:textId="77AB15E6" w:rsidR="004502E1" w:rsidRPr="0007244F" w:rsidRDefault="004502E1"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CAT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_Ref42612009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3.20.2.6</w:t>
      </w:r>
      <w:r w:rsidR="00752E24" w:rsidRPr="0007244F">
        <w:rPr>
          <w:rFonts w:ascii="Arial" w:eastAsia="Arial" w:hAnsi="Arial" w:cs="Arial"/>
          <w:bCs/>
          <w:color w:val="0070C0"/>
        </w:rPr>
        <w:fldChar w:fldCharType="end"/>
      </w:r>
      <w:r w:rsidRPr="0007244F">
        <w:rPr>
          <w:rFonts w:ascii="Arial" w:eastAsia="Arial" w:hAnsi="Arial"/>
          <w:lang w:val="en-US"/>
        </w:rPr>
        <w:t>.</w:t>
      </w:r>
    </w:p>
    <w:p w14:paraId="5021DCAF" w14:textId="1669F80E" w:rsidR="004502E1" w:rsidRPr="0007244F" w:rsidRDefault="004502E1"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Centre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752E24" w:rsidRPr="0007244F">
        <w:rPr>
          <w:rFonts w:ascii="Arial" w:eastAsia="Arial" w:hAnsi="Arial" w:cs="Arial"/>
          <w:bCs/>
          <w:color w:val="0070C0"/>
        </w:rPr>
        <w:fldChar w:fldCharType="begin"/>
      </w:r>
      <w:r w:rsidR="00752E24" w:rsidRPr="0007244F">
        <w:rPr>
          <w:rFonts w:ascii="Arial" w:eastAsia="Arial" w:hAnsi="Arial" w:cs="Arial"/>
          <w:bCs/>
          <w:color w:val="0070C0"/>
          <w:lang w:val="en-US"/>
        </w:rPr>
        <w:instrText xml:space="preserve"> REF _Ref42612057 \w \h </w:instrText>
      </w:r>
      <w:r w:rsidR="00DA2A8F" w:rsidRPr="0007244F">
        <w:rPr>
          <w:rFonts w:ascii="Arial" w:eastAsia="Arial" w:hAnsi="Arial" w:cs="Arial"/>
          <w:bCs/>
          <w:color w:val="0070C0"/>
          <w:lang w:val="en-US"/>
        </w:rPr>
        <w:instrText xml:space="preserve"> \* MERGEFORMAT </w:instrText>
      </w:r>
      <w:r w:rsidR="00752E24" w:rsidRPr="0007244F">
        <w:rPr>
          <w:rFonts w:ascii="Arial" w:eastAsia="Arial" w:hAnsi="Arial" w:cs="Arial"/>
          <w:bCs/>
          <w:color w:val="0070C0"/>
        </w:rPr>
      </w:r>
      <w:r w:rsidR="00752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24.2.2</w:t>
      </w:r>
      <w:r w:rsidR="00752E24" w:rsidRPr="0007244F">
        <w:rPr>
          <w:rFonts w:ascii="Arial" w:eastAsia="Arial" w:hAnsi="Arial" w:cs="Arial"/>
          <w:bCs/>
          <w:color w:val="0070C0"/>
        </w:rPr>
        <w:fldChar w:fldCharType="end"/>
      </w:r>
      <w:r w:rsidRPr="0007244F">
        <w:rPr>
          <w:rFonts w:ascii="Arial" w:eastAsia="Arial" w:hAnsi="Arial"/>
          <w:lang w:val="en-US"/>
        </w:rPr>
        <w:t>.</w:t>
      </w:r>
    </w:p>
    <w:p w14:paraId="0148F3E6" w14:textId="1F2A80B5" w:rsidR="004502E1" w:rsidRPr="0007244F" w:rsidRDefault="004502E1"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Change Order</w:t>
      </w:r>
      <w:r w:rsidRPr="0007244F">
        <w:rPr>
          <w:rFonts w:ascii="Arial" w:eastAsia="Arial" w:hAnsi="Arial"/>
          <w:lang w:val="en-US"/>
        </w:rPr>
        <w:t>” shall mean a written signed order from Buyer</w:t>
      </w:r>
      <w:r w:rsidR="0004798D" w:rsidRPr="0007244F">
        <w:rPr>
          <w:rFonts w:ascii="Arial" w:eastAsia="Arial" w:hAnsi="Arial" w:cs="Arial"/>
          <w:bCs/>
          <w:lang w:val="en-US" w:eastAsia="ja-JP"/>
        </w:rPr>
        <w:t>, issued at Buyer’s sole discretion,</w:t>
      </w:r>
      <w:r w:rsidRPr="0007244F">
        <w:rPr>
          <w:rFonts w:ascii="Arial" w:eastAsia="Arial" w:hAnsi="Arial"/>
          <w:lang w:val="en-US"/>
        </w:rPr>
        <w:t xml:space="preserve"> in accordance with </w:t>
      </w:r>
      <w:r w:rsidRPr="0007244F">
        <w:rPr>
          <w:rFonts w:ascii="Arial" w:eastAsia="Arial" w:hAnsi="Arial"/>
          <w:color w:val="0070C0"/>
          <w:lang w:val="en-US"/>
        </w:rPr>
        <w:t xml:space="preserve">Article 12 </w:t>
      </w:r>
      <w:r w:rsidRPr="0007244F">
        <w:rPr>
          <w:rFonts w:ascii="Arial" w:eastAsia="Arial" w:hAnsi="Arial"/>
          <w:lang w:val="en-US"/>
        </w:rPr>
        <w:t xml:space="preserve">and </w:t>
      </w:r>
      <w:r w:rsidRPr="0007244F">
        <w:rPr>
          <w:rFonts w:ascii="Arial" w:eastAsia="Arial" w:hAnsi="Arial"/>
          <w:color w:val="0070C0"/>
          <w:lang w:val="en-US"/>
        </w:rPr>
        <w:t>Exhibit XI</w:t>
      </w:r>
      <w:r w:rsidR="00105F37" w:rsidRPr="0007244F">
        <w:rPr>
          <w:rFonts w:ascii="Arial" w:eastAsia="Arial" w:hAnsi="Arial"/>
          <w:color w:val="0070C0"/>
          <w:lang w:val="en-US"/>
        </w:rPr>
        <w:t>V</w:t>
      </w:r>
      <w:r w:rsidRPr="0007244F">
        <w:rPr>
          <w:rFonts w:ascii="Arial" w:eastAsia="Arial" w:hAnsi="Arial"/>
          <w:lang w:val="en-US"/>
        </w:rPr>
        <w:t xml:space="preserve">, that authorizes or directs an addition to, deletion from, suspension of, or any other modification or adjustment to the requirements of this Agreement, including an addition to, deletion from or suspension of the Scope </w:t>
      </w:r>
      <w:r w:rsidR="0004798D" w:rsidRPr="0007244F">
        <w:rPr>
          <w:rFonts w:ascii="Arial" w:eastAsia="Arial" w:hAnsi="Arial" w:cs="Arial"/>
          <w:bCs/>
          <w:lang w:val="en-US" w:eastAsia="ja-JP"/>
        </w:rPr>
        <w:t>of Supply</w:t>
      </w:r>
      <w:r w:rsidR="00BE1351" w:rsidRPr="0007244F">
        <w:rPr>
          <w:rFonts w:ascii="Arial" w:eastAsia="Arial" w:hAnsi="Arial" w:cs="Arial"/>
          <w:bCs/>
          <w:lang w:val="en-US" w:eastAsia="ja-JP"/>
        </w:rPr>
        <w:t xml:space="preserve"> </w:t>
      </w:r>
      <w:r w:rsidRPr="0007244F">
        <w:rPr>
          <w:rFonts w:ascii="Arial" w:eastAsia="Arial" w:hAnsi="Arial"/>
          <w:lang w:val="en-US"/>
        </w:rPr>
        <w:t xml:space="preserve">or any modification or adjustment to any </w:t>
      </w:r>
      <w:r w:rsidR="00BE1351" w:rsidRPr="0007244F">
        <w:rPr>
          <w:rFonts w:ascii="Arial" w:eastAsia="Arial" w:hAnsi="Arial" w:cs="Arial"/>
          <w:bCs/>
          <w:lang w:val="en-US" w:eastAsia="ja-JP"/>
        </w:rPr>
        <w:t xml:space="preserve">changed criteria. </w:t>
      </w:r>
      <w:r w:rsidR="0004798D" w:rsidRPr="0007244F">
        <w:rPr>
          <w:rFonts w:ascii="Arial" w:eastAsia="Arial" w:hAnsi="Arial" w:cs="Arial"/>
          <w:bCs/>
          <w:lang w:val="en-US" w:eastAsia="ja-JP"/>
        </w:rPr>
        <w:t xml:space="preserve"> </w:t>
      </w:r>
    </w:p>
    <w:p w14:paraId="66C160F2" w14:textId="013B414A" w:rsidR="002F3BA4" w:rsidRPr="0007244F" w:rsidRDefault="00D96E8A"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Circular Letters</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BE1351" w:rsidRPr="0007244F">
        <w:rPr>
          <w:rFonts w:ascii="Arial" w:eastAsia="Arial" w:hAnsi="Arial" w:cs="Arial"/>
          <w:bCs/>
          <w:color w:val="0070C0"/>
          <w:lang w:eastAsia="ja-JP"/>
        </w:rPr>
        <w:fldChar w:fldCharType="begin"/>
      </w:r>
      <w:r w:rsidR="00BE1351" w:rsidRPr="0007244F">
        <w:rPr>
          <w:rFonts w:ascii="Arial" w:eastAsia="Arial" w:hAnsi="Arial" w:cs="Arial"/>
          <w:bCs/>
          <w:color w:val="0070C0"/>
          <w:lang w:val="en-US" w:eastAsia="ja-JP"/>
        </w:rPr>
        <w:instrText xml:space="preserve"> REF _Ref42613891 \r \h  \* MERGEFORMAT </w:instrText>
      </w:r>
      <w:r w:rsidR="00BE1351" w:rsidRPr="0007244F">
        <w:rPr>
          <w:rFonts w:ascii="Arial" w:eastAsia="Arial" w:hAnsi="Arial" w:cs="Arial"/>
          <w:bCs/>
          <w:color w:val="0070C0"/>
          <w:lang w:eastAsia="ja-JP"/>
        </w:rPr>
      </w:r>
      <w:r w:rsidR="00BE1351" w:rsidRPr="0007244F">
        <w:rPr>
          <w:rFonts w:ascii="Arial" w:eastAsia="Arial" w:hAnsi="Arial" w:cs="Arial"/>
          <w:bCs/>
          <w:color w:val="0070C0"/>
          <w:lang w:eastAsia="ja-JP"/>
        </w:rPr>
        <w:fldChar w:fldCharType="separate"/>
      </w:r>
      <w:r w:rsidR="0066093F" w:rsidRPr="0007244F">
        <w:rPr>
          <w:rFonts w:ascii="Arial" w:eastAsia="Arial" w:hAnsi="Arial" w:cs="Arial"/>
          <w:bCs/>
          <w:color w:val="0070C0"/>
          <w:lang w:val="en-US" w:eastAsia="ja-JP"/>
        </w:rPr>
        <w:t>1.5.12</w:t>
      </w:r>
      <w:r w:rsidR="00BE1351" w:rsidRPr="0007244F">
        <w:rPr>
          <w:rFonts w:ascii="Arial" w:eastAsia="Arial" w:hAnsi="Arial" w:cs="Arial"/>
          <w:bCs/>
          <w:color w:val="0070C0"/>
          <w:lang w:eastAsia="ja-JP"/>
        </w:rPr>
        <w:fldChar w:fldCharType="end"/>
      </w:r>
      <w:r w:rsidRPr="0007244F">
        <w:rPr>
          <w:rFonts w:ascii="Arial" w:eastAsia="Arial" w:hAnsi="Arial"/>
          <w:color w:val="0070C0"/>
          <w:lang w:val="en-US"/>
        </w:rPr>
        <w:t>.</w:t>
      </w:r>
    </w:p>
    <w:p w14:paraId="04FCE3B4" w14:textId="0E3D262A" w:rsidR="00F67088" w:rsidRPr="0007244F" w:rsidRDefault="00F67088"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Claim</w:t>
      </w:r>
      <w:r w:rsidRPr="0007244F">
        <w:rPr>
          <w:rFonts w:ascii="Arial" w:eastAsia="Arial" w:hAnsi="Arial"/>
          <w:lang w:val="en-US"/>
        </w:rPr>
        <w:t xml:space="preserve">” shall mean a written signed letter from Seller in accordance with </w:t>
      </w:r>
      <w:r w:rsidRPr="0007244F">
        <w:rPr>
          <w:rFonts w:ascii="Arial" w:eastAsia="Arial" w:hAnsi="Arial"/>
          <w:color w:val="0070C0"/>
          <w:lang w:val="en-US"/>
        </w:rPr>
        <w:t xml:space="preserve">Article </w:t>
      </w:r>
      <w:r w:rsidR="000C79AB" w:rsidRPr="0007244F">
        <w:rPr>
          <w:rFonts w:ascii="Arial" w:eastAsia="Arial" w:hAnsi="Arial" w:cs="Arial"/>
          <w:bCs/>
          <w:color w:val="0070C0"/>
          <w:lang w:eastAsia="ja-JP"/>
        </w:rPr>
        <w:fldChar w:fldCharType="begin"/>
      </w:r>
      <w:r w:rsidR="000C79AB" w:rsidRPr="0007244F">
        <w:rPr>
          <w:rFonts w:ascii="Arial" w:eastAsia="Arial" w:hAnsi="Arial" w:cs="Arial"/>
          <w:bCs/>
          <w:color w:val="0070C0"/>
          <w:lang w:val="en-US" w:eastAsia="ja-JP"/>
        </w:rPr>
        <w:instrText xml:space="preserve"> REF _Ref53160621 \r \h  \* MERGEFORMAT </w:instrText>
      </w:r>
      <w:r w:rsidR="000C79AB" w:rsidRPr="0007244F">
        <w:rPr>
          <w:rFonts w:ascii="Arial" w:eastAsia="Arial" w:hAnsi="Arial" w:cs="Arial"/>
          <w:bCs/>
          <w:color w:val="0070C0"/>
          <w:lang w:eastAsia="ja-JP"/>
        </w:rPr>
      </w:r>
      <w:r w:rsidR="000C79AB" w:rsidRPr="0007244F">
        <w:rPr>
          <w:rFonts w:ascii="Arial" w:eastAsia="Arial" w:hAnsi="Arial" w:cs="Arial"/>
          <w:bCs/>
          <w:color w:val="0070C0"/>
          <w:lang w:eastAsia="ja-JP"/>
        </w:rPr>
        <w:fldChar w:fldCharType="separate"/>
      </w:r>
      <w:r w:rsidR="0066093F" w:rsidRPr="0007244F">
        <w:rPr>
          <w:rFonts w:ascii="Arial" w:eastAsia="Arial" w:hAnsi="Arial" w:cs="Arial"/>
          <w:bCs/>
          <w:color w:val="0070C0"/>
          <w:lang w:val="en-US" w:eastAsia="ja-JP"/>
        </w:rPr>
        <w:t>12</w:t>
      </w:r>
      <w:r w:rsidR="000C79AB" w:rsidRPr="0007244F">
        <w:rPr>
          <w:rFonts w:ascii="Arial" w:eastAsia="Arial" w:hAnsi="Arial" w:cs="Arial"/>
          <w:bCs/>
          <w:color w:val="0070C0"/>
          <w:lang w:eastAsia="ja-JP"/>
        </w:rPr>
        <w:fldChar w:fldCharType="end"/>
      </w:r>
      <w:r w:rsidRPr="0007244F">
        <w:rPr>
          <w:rFonts w:ascii="Arial" w:eastAsia="Arial" w:hAnsi="Arial"/>
          <w:color w:val="0070C0"/>
          <w:lang w:val="en-US"/>
        </w:rPr>
        <w:t xml:space="preserve"> </w:t>
      </w:r>
      <w:r w:rsidRPr="0007244F">
        <w:rPr>
          <w:rFonts w:ascii="Arial" w:eastAsia="Arial" w:hAnsi="Arial"/>
          <w:lang w:val="en-US"/>
        </w:rPr>
        <w:t xml:space="preserve">hereof and in the form specified in </w:t>
      </w:r>
      <w:r w:rsidRPr="0007244F">
        <w:rPr>
          <w:rFonts w:ascii="Arial" w:eastAsia="Arial" w:hAnsi="Arial"/>
          <w:color w:val="0070C0"/>
          <w:lang w:val="en-US"/>
        </w:rPr>
        <w:t>Exhibit XIV</w:t>
      </w:r>
      <w:r w:rsidRPr="0007244F">
        <w:rPr>
          <w:rFonts w:ascii="Arial" w:eastAsia="Arial" w:hAnsi="Arial"/>
          <w:lang w:val="en-US"/>
        </w:rPr>
        <w:t xml:space="preserve">, indicating that </w:t>
      </w:r>
      <w:r w:rsidR="000C79AB" w:rsidRPr="0007244F">
        <w:rPr>
          <w:rFonts w:ascii="Arial" w:eastAsia="Arial" w:hAnsi="Arial" w:cs="Arial"/>
          <w:bCs/>
          <w:lang w:val="en-US" w:eastAsia="ja-JP"/>
        </w:rPr>
        <w:t>during</w:t>
      </w:r>
      <w:r w:rsidRPr="0007244F">
        <w:rPr>
          <w:rFonts w:ascii="Arial" w:eastAsia="Arial" w:hAnsi="Arial"/>
          <w:lang w:val="en-US"/>
        </w:rPr>
        <w:t xml:space="preserve"> the execution of the Scope of Supply</w:t>
      </w:r>
      <w:r w:rsidR="000C79AB" w:rsidRPr="0007244F">
        <w:rPr>
          <w:rFonts w:ascii="Arial" w:eastAsia="Arial" w:hAnsi="Arial" w:cs="Arial"/>
          <w:bCs/>
          <w:lang w:val="en-US" w:eastAsia="ja-JP"/>
        </w:rPr>
        <w:t>, Seller has</w:t>
      </w:r>
      <w:r w:rsidRPr="0007244F">
        <w:rPr>
          <w:rFonts w:ascii="Arial" w:eastAsia="Arial" w:hAnsi="Arial"/>
          <w:lang w:val="en-US"/>
        </w:rPr>
        <w:t xml:space="preserve"> encountered </w:t>
      </w:r>
      <w:r w:rsidR="000C79AB" w:rsidRPr="0007244F">
        <w:rPr>
          <w:rFonts w:ascii="Arial" w:eastAsia="Arial" w:hAnsi="Arial" w:cs="Arial"/>
          <w:bCs/>
          <w:lang w:val="en-US" w:eastAsia="ja-JP"/>
        </w:rPr>
        <w:t>one</w:t>
      </w:r>
      <w:r w:rsidRPr="0007244F">
        <w:rPr>
          <w:rFonts w:ascii="Arial" w:eastAsia="Arial" w:hAnsi="Arial"/>
          <w:lang w:val="en-US"/>
        </w:rPr>
        <w:t xml:space="preserve"> of the </w:t>
      </w:r>
      <w:r w:rsidR="000C79AB" w:rsidRPr="0007244F">
        <w:rPr>
          <w:rFonts w:ascii="Arial" w:eastAsia="Arial" w:hAnsi="Arial" w:cs="Arial"/>
          <w:bCs/>
          <w:lang w:val="en-US" w:eastAsia="ja-JP"/>
        </w:rPr>
        <w:t xml:space="preserve">situations set forth in </w:t>
      </w:r>
      <w:r w:rsidR="000C79AB" w:rsidRPr="0007244F">
        <w:rPr>
          <w:rFonts w:ascii="Arial" w:eastAsia="Arial" w:hAnsi="Arial" w:cs="Arial"/>
          <w:bCs/>
          <w:color w:val="0070C0"/>
          <w:lang w:val="en-US" w:eastAsia="ja-JP"/>
        </w:rPr>
        <w:t xml:space="preserve">Exhibit XIV </w:t>
      </w:r>
      <w:r w:rsidR="000C79AB" w:rsidRPr="0007244F">
        <w:rPr>
          <w:rFonts w:ascii="Arial" w:eastAsia="Arial" w:hAnsi="Arial" w:cs="Arial"/>
          <w:bCs/>
          <w:lang w:val="en-US" w:eastAsia="ja-JP"/>
        </w:rPr>
        <w:t xml:space="preserve">as giving rise to its right to request a Change Order.  A </w:t>
      </w:r>
      <w:r w:rsidRPr="0007244F">
        <w:rPr>
          <w:rFonts w:ascii="Arial" w:eastAsia="Arial" w:hAnsi="Arial"/>
          <w:lang w:val="en-US"/>
        </w:rPr>
        <w:t xml:space="preserve">Claim shall not be considered valid </w:t>
      </w:r>
      <w:r w:rsidR="000C79AB" w:rsidRPr="0007244F">
        <w:rPr>
          <w:rFonts w:ascii="Arial" w:eastAsia="Arial" w:hAnsi="Arial" w:cs="Arial"/>
          <w:bCs/>
          <w:lang w:val="en-US" w:eastAsia="ja-JP"/>
        </w:rPr>
        <w:t xml:space="preserve">unless </w:t>
      </w:r>
      <w:r w:rsidR="009D58DA" w:rsidRPr="0007244F">
        <w:rPr>
          <w:rFonts w:ascii="Arial" w:eastAsia="Arial" w:hAnsi="Arial"/>
          <w:lang w:val="en-US"/>
        </w:rPr>
        <w:t xml:space="preserve">it complies </w:t>
      </w:r>
      <w:r w:rsidRPr="0007244F">
        <w:rPr>
          <w:rFonts w:ascii="Arial" w:eastAsia="Arial" w:hAnsi="Arial"/>
          <w:lang w:val="en-US"/>
        </w:rPr>
        <w:t xml:space="preserve">with </w:t>
      </w:r>
      <w:r w:rsidR="000C79AB" w:rsidRPr="0007244F">
        <w:rPr>
          <w:rFonts w:ascii="Arial" w:eastAsia="Arial" w:hAnsi="Arial" w:cs="Arial"/>
          <w:bCs/>
          <w:lang w:val="en-US" w:eastAsia="ja-JP"/>
        </w:rPr>
        <w:t xml:space="preserve">the provisions of </w:t>
      </w:r>
      <w:r w:rsidRPr="0007244F">
        <w:rPr>
          <w:rFonts w:ascii="Arial" w:eastAsia="Arial" w:hAnsi="Arial"/>
          <w:color w:val="0070C0"/>
          <w:lang w:val="en-US"/>
        </w:rPr>
        <w:t xml:space="preserve">Article 12 </w:t>
      </w:r>
      <w:r w:rsidR="000C79AB" w:rsidRPr="0007244F">
        <w:rPr>
          <w:rFonts w:ascii="Arial" w:eastAsia="Arial" w:hAnsi="Arial" w:cs="Arial"/>
          <w:bCs/>
          <w:lang w:val="en-US" w:eastAsia="ja-JP"/>
        </w:rPr>
        <w:t>hereunder,</w:t>
      </w:r>
      <w:r w:rsidRPr="0007244F">
        <w:rPr>
          <w:rFonts w:ascii="Arial" w:eastAsia="Arial" w:hAnsi="Arial"/>
          <w:lang w:val="en-US"/>
        </w:rPr>
        <w:t xml:space="preserve"> and </w:t>
      </w:r>
      <w:r w:rsidR="009D58DA" w:rsidRPr="0007244F">
        <w:rPr>
          <w:rFonts w:ascii="Arial" w:eastAsia="Arial" w:hAnsi="Arial"/>
          <w:lang w:val="en-US"/>
        </w:rPr>
        <w:t xml:space="preserve">issued </w:t>
      </w:r>
      <w:r w:rsidRPr="0007244F">
        <w:rPr>
          <w:rFonts w:ascii="Arial" w:eastAsia="Arial" w:hAnsi="Arial"/>
          <w:lang w:val="en-US"/>
        </w:rPr>
        <w:t xml:space="preserve">in the form specified in </w:t>
      </w:r>
      <w:r w:rsidRPr="0007244F">
        <w:rPr>
          <w:rFonts w:ascii="Arial" w:eastAsia="Arial" w:hAnsi="Arial"/>
          <w:color w:val="0070C0"/>
          <w:lang w:val="en-US"/>
        </w:rPr>
        <w:t>Exhibit XIV</w:t>
      </w:r>
      <w:r w:rsidRPr="0007244F">
        <w:rPr>
          <w:rFonts w:ascii="Arial" w:eastAsia="Arial" w:hAnsi="Arial"/>
          <w:lang w:val="en-US"/>
        </w:rPr>
        <w:t xml:space="preserve">. </w:t>
      </w:r>
      <w:r w:rsidR="000C79AB" w:rsidRPr="0007244F">
        <w:rPr>
          <w:rFonts w:ascii="Arial" w:eastAsia="Arial" w:hAnsi="Arial" w:cs="Arial"/>
          <w:bCs/>
          <w:lang w:val="en-US" w:eastAsia="ja-JP"/>
        </w:rPr>
        <w:t xml:space="preserve"> </w:t>
      </w:r>
      <w:r w:rsidRPr="0007244F">
        <w:rPr>
          <w:rFonts w:ascii="Arial" w:eastAsia="Arial" w:hAnsi="Arial"/>
          <w:lang w:val="en-US"/>
        </w:rPr>
        <w:t xml:space="preserve">Any Claim shall become binding on the Parties as part of this Agreement upon the signature of a respective </w:t>
      </w:r>
      <w:r w:rsidR="00797B61" w:rsidRPr="0007244F">
        <w:rPr>
          <w:rFonts w:ascii="Arial" w:eastAsia="Arial" w:hAnsi="Arial"/>
          <w:lang w:val="en-US"/>
        </w:rPr>
        <w:t>a</w:t>
      </w:r>
      <w:r w:rsidRPr="0007244F">
        <w:rPr>
          <w:rFonts w:ascii="Arial" w:eastAsia="Arial" w:hAnsi="Arial"/>
          <w:lang w:val="en-US"/>
        </w:rPr>
        <w:t>mendment</w:t>
      </w:r>
      <w:r w:rsidR="000C79AB" w:rsidRPr="0007244F">
        <w:rPr>
          <w:rFonts w:ascii="Arial" w:eastAsia="Arial" w:hAnsi="Arial" w:cs="Arial"/>
          <w:bCs/>
          <w:lang w:val="en-US" w:eastAsia="ja-JP"/>
        </w:rPr>
        <w:t xml:space="preserve"> to this Agreement</w:t>
      </w:r>
      <w:r w:rsidR="00BE1351" w:rsidRPr="0007244F">
        <w:rPr>
          <w:rFonts w:ascii="Arial" w:eastAsia="Arial" w:hAnsi="Arial" w:cs="Arial"/>
          <w:bCs/>
          <w:color w:val="0000FF"/>
          <w:lang w:val="en-US" w:eastAsia="ja-JP"/>
        </w:rPr>
        <w:t xml:space="preserve">.  </w:t>
      </w:r>
    </w:p>
    <w:p w14:paraId="23B10C11" w14:textId="19083AE9" w:rsidR="00D96E8A" w:rsidRPr="0007244F" w:rsidRDefault="00D96E8A"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Classification Society</w:t>
      </w:r>
      <w:r w:rsidRPr="0007244F">
        <w:rPr>
          <w:rFonts w:ascii="Arial" w:eastAsia="Arial" w:hAnsi="Arial"/>
          <w:lang w:val="en-US"/>
        </w:rPr>
        <w:t xml:space="preserve">” shall mean </w:t>
      </w:r>
      <w:r w:rsidR="00BE1351" w:rsidRPr="0007244F">
        <w:rPr>
          <w:rFonts w:ascii="Arial" w:eastAsia="Arial" w:hAnsi="Arial" w:cs="Arial"/>
          <w:bCs/>
          <w:lang w:val="en-US" w:eastAsia="ja-JP"/>
        </w:rPr>
        <w:t>a member of the International Association of Classification Societies (IACS) with prior FPSO experience,</w:t>
      </w:r>
      <w:r w:rsidRPr="0007244F">
        <w:rPr>
          <w:rFonts w:ascii="Arial" w:eastAsia="Arial" w:hAnsi="Arial"/>
          <w:lang w:val="en-US"/>
        </w:rPr>
        <w:t xml:space="preserve"> engaged by Seller pursuant to Exhibit </w:t>
      </w:r>
      <w:r w:rsidRPr="0007244F">
        <w:rPr>
          <w:rFonts w:ascii="Arial" w:eastAsia="Arial" w:hAnsi="Arial"/>
          <w:color w:val="0000FF"/>
          <w:lang w:val="en-US"/>
        </w:rPr>
        <w:t>I</w:t>
      </w:r>
      <w:r w:rsidRPr="0007244F">
        <w:rPr>
          <w:rFonts w:ascii="Arial" w:eastAsia="Arial" w:hAnsi="Arial"/>
          <w:lang w:val="en-US"/>
        </w:rPr>
        <w:t>.</w:t>
      </w:r>
    </w:p>
    <w:p w14:paraId="5A28B98C" w14:textId="0D5255DE" w:rsidR="00D96E8A" w:rsidRPr="0007244F" w:rsidRDefault="00D96E8A" w:rsidP="00BD6081">
      <w:pPr>
        <w:shd w:val="clear" w:color="auto" w:fill="FFFFFF" w:themeFill="background1"/>
        <w:spacing w:after="100" w:afterAutospacing="1"/>
        <w:rPr>
          <w:rFonts w:ascii="Arial" w:eastAsia="Arial" w:hAnsi="Arial" w:cs="Arial"/>
          <w:bCs/>
          <w:lang w:val="en-US"/>
        </w:rPr>
      </w:pPr>
      <w:r w:rsidRPr="0007244F">
        <w:rPr>
          <w:rFonts w:ascii="Arial" w:eastAsia="Arial" w:hAnsi="Arial"/>
          <w:lang w:val="en-US"/>
        </w:rPr>
        <w:t>“</w:t>
      </w:r>
      <w:r w:rsidRPr="0007244F">
        <w:rPr>
          <w:rFonts w:ascii="Arial" w:eastAsia="Arial" w:hAnsi="Arial"/>
          <w:b/>
          <w:bCs/>
          <w:lang w:val="en-US"/>
        </w:rPr>
        <w:t>CNEN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105F37" w:rsidRPr="0007244F">
        <w:rPr>
          <w:rFonts w:ascii="Arial" w:eastAsia="Arial" w:hAnsi="Arial" w:cs="Arial"/>
          <w:bCs/>
          <w:color w:val="0070C0"/>
        </w:rPr>
        <w:fldChar w:fldCharType="begin"/>
      </w:r>
      <w:r w:rsidR="00105F37" w:rsidRPr="0007244F">
        <w:rPr>
          <w:rFonts w:ascii="Arial" w:eastAsia="Arial" w:hAnsi="Arial" w:cs="Arial"/>
          <w:bCs/>
          <w:color w:val="0070C0"/>
          <w:lang w:val="en-US"/>
        </w:rPr>
        <w:instrText xml:space="preserve"> REF _Ref42613962 \r \h </w:instrText>
      </w:r>
      <w:r w:rsidR="00DA2A8F" w:rsidRPr="0007244F">
        <w:rPr>
          <w:rFonts w:ascii="Arial" w:eastAsia="Arial" w:hAnsi="Arial" w:cs="Arial"/>
          <w:bCs/>
          <w:color w:val="0070C0"/>
          <w:lang w:val="en-US"/>
        </w:rPr>
        <w:instrText xml:space="preserve"> \* MERGEFORMAT </w:instrText>
      </w:r>
      <w:r w:rsidR="00105F37" w:rsidRPr="0007244F">
        <w:rPr>
          <w:rFonts w:ascii="Arial" w:eastAsia="Arial" w:hAnsi="Arial" w:cs="Arial"/>
          <w:bCs/>
          <w:color w:val="0070C0"/>
        </w:rPr>
      </w:r>
      <w:r w:rsidR="00105F37"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3.7.4</w:t>
      </w:r>
      <w:r w:rsidR="00105F37" w:rsidRPr="0007244F">
        <w:rPr>
          <w:rFonts w:ascii="Arial" w:eastAsia="Arial" w:hAnsi="Arial" w:cs="Arial"/>
          <w:bCs/>
          <w:color w:val="0070C0"/>
        </w:rPr>
        <w:fldChar w:fldCharType="end"/>
      </w:r>
      <w:r w:rsidRPr="0007244F">
        <w:rPr>
          <w:rFonts w:ascii="Arial" w:eastAsia="Arial" w:hAnsi="Arial" w:cs="Arial"/>
          <w:bCs/>
          <w:lang w:val="en-US"/>
        </w:rPr>
        <w:t>.</w:t>
      </w:r>
    </w:p>
    <w:p w14:paraId="49827688" w14:textId="28F9BCE4" w:rsidR="008046AE" w:rsidRPr="0007244F" w:rsidRDefault="008046AE" w:rsidP="00BD6081">
      <w:pPr>
        <w:shd w:val="clear" w:color="auto" w:fill="FFFFFF" w:themeFill="background1"/>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Commissioning Management Plan</w:t>
      </w:r>
      <w:r w:rsidRPr="0007244F">
        <w:rPr>
          <w:rFonts w:ascii="Arial" w:eastAsia="Arial" w:hAnsi="Arial" w:cs="Arial"/>
          <w:bCs/>
          <w:lang w:val="en-US"/>
        </w:rPr>
        <w:t xml:space="preserve">” shall have the meaning specified in </w:t>
      </w:r>
      <w:r w:rsidRPr="0007244F">
        <w:rPr>
          <w:rFonts w:ascii="Arial" w:eastAsia="Arial" w:hAnsi="Arial" w:cs="Arial"/>
          <w:bCs/>
          <w:color w:val="0070C0"/>
          <w:lang w:val="en-US"/>
        </w:rPr>
        <w:t xml:space="preserve">Exhibit </w:t>
      </w:r>
      <w:r w:rsidR="007235E1" w:rsidRPr="0007244F">
        <w:rPr>
          <w:rFonts w:ascii="Arial" w:eastAsia="Arial" w:hAnsi="Arial" w:cs="Arial"/>
          <w:bCs/>
          <w:color w:val="0070C0"/>
          <w:lang w:val="en-US"/>
        </w:rPr>
        <w:t>VIII</w:t>
      </w:r>
      <w:r w:rsidR="007235E1" w:rsidRPr="0007244F">
        <w:rPr>
          <w:rFonts w:ascii="Arial" w:eastAsia="Arial" w:hAnsi="Arial" w:cs="Arial"/>
          <w:bCs/>
          <w:lang w:val="en-US"/>
        </w:rPr>
        <w:t>.</w:t>
      </w:r>
    </w:p>
    <w:p w14:paraId="0EA54C29" w14:textId="757345AA" w:rsidR="00CB60F8" w:rsidRPr="0007244F" w:rsidRDefault="00CB60F8" w:rsidP="00BD6081">
      <w:pPr>
        <w:shd w:val="clear" w:color="auto" w:fill="FFFFFF" w:themeFill="background1"/>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Commissioning Procedure</w:t>
      </w:r>
      <w:r w:rsidRPr="0007244F">
        <w:rPr>
          <w:rFonts w:ascii="Arial" w:eastAsia="Arial" w:hAnsi="Arial" w:cs="Arial"/>
          <w:bCs/>
          <w:lang w:val="en-US"/>
        </w:rPr>
        <w:t xml:space="preserve">” shall have the meaning specified in </w:t>
      </w:r>
      <w:r w:rsidRPr="0007244F">
        <w:rPr>
          <w:rFonts w:ascii="Arial" w:eastAsia="Arial" w:hAnsi="Arial" w:cs="Arial"/>
          <w:bCs/>
          <w:color w:val="0070C0"/>
          <w:lang w:val="en-US"/>
        </w:rPr>
        <w:t>Exhibit VIII</w:t>
      </w:r>
      <w:r w:rsidRPr="0007244F">
        <w:rPr>
          <w:rFonts w:ascii="Arial" w:eastAsia="Arial" w:hAnsi="Arial" w:cs="Arial"/>
          <w:bCs/>
          <w:lang w:val="en-US"/>
        </w:rPr>
        <w:t>.</w:t>
      </w:r>
    </w:p>
    <w:p w14:paraId="0CF88982" w14:textId="76E09375" w:rsidR="00B24726" w:rsidRPr="0007244F" w:rsidRDefault="00B24726" w:rsidP="00BD6081">
      <w:pPr>
        <w:shd w:val="clear" w:color="auto" w:fill="FFFFFF" w:themeFill="background1"/>
        <w:spacing w:after="100" w:afterAutospacing="1"/>
        <w:rPr>
          <w:rFonts w:ascii="Arial" w:eastAsia="Arial" w:hAnsi="Arial"/>
          <w:lang w:val="en-US"/>
        </w:rPr>
      </w:pPr>
      <w:r w:rsidRPr="0007244F">
        <w:rPr>
          <w:rFonts w:ascii="Arial" w:eastAsia="Arial" w:hAnsi="Arial" w:cs="Arial"/>
          <w:bCs/>
          <w:lang w:val="en-US"/>
        </w:rPr>
        <w:t>“</w:t>
      </w:r>
      <w:r w:rsidRPr="0007244F">
        <w:rPr>
          <w:rFonts w:ascii="Arial" w:eastAsia="Arial" w:hAnsi="Arial" w:cs="Arial"/>
          <w:b/>
          <w:lang w:val="en-US"/>
        </w:rPr>
        <w:t>Compliance Sanction</w:t>
      </w:r>
      <w:r w:rsidRPr="0007244F">
        <w:rPr>
          <w:rFonts w:ascii="Arial" w:eastAsia="Arial" w:hAnsi="Arial" w:cs="Arial"/>
          <w:bCs/>
          <w:lang w:val="en-US"/>
        </w:rPr>
        <w:t xml:space="preserve">” shall have the meaning set forth in </w:t>
      </w:r>
      <w:r w:rsidRPr="0007244F">
        <w:rPr>
          <w:rFonts w:ascii="Arial" w:eastAsia="Arial" w:hAnsi="Arial" w:cs="Arial"/>
          <w:bCs/>
          <w:color w:val="0070C0"/>
          <w:lang w:val="en-US"/>
        </w:rPr>
        <w:t xml:space="preserve">Section </w:t>
      </w:r>
      <w:r w:rsidRPr="0007244F">
        <w:rPr>
          <w:rFonts w:ascii="Arial" w:eastAsia="Arial" w:hAnsi="Arial" w:cs="Arial"/>
          <w:bCs/>
          <w:color w:val="0070C0"/>
          <w:lang w:val="en-US"/>
        </w:rPr>
        <w:fldChar w:fldCharType="begin"/>
      </w:r>
      <w:r w:rsidRPr="0007244F">
        <w:rPr>
          <w:rFonts w:ascii="Arial" w:eastAsia="Arial" w:hAnsi="Arial" w:cs="Arial"/>
          <w:bCs/>
          <w:color w:val="0070C0"/>
          <w:lang w:val="en-US"/>
        </w:rPr>
        <w:instrText xml:space="preserve"> REF _Ref42610964 \r \h  \* MERGEFORMAT </w:instrText>
      </w:r>
      <w:r w:rsidRPr="0007244F">
        <w:rPr>
          <w:rFonts w:ascii="Arial" w:eastAsia="Arial" w:hAnsi="Arial" w:cs="Arial"/>
          <w:bCs/>
          <w:color w:val="0070C0"/>
          <w:lang w:val="en-US"/>
        </w:rPr>
      </w:r>
      <w:r w:rsidRPr="0007244F">
        <w:rPr>
          <w:rFonts w:ascii="Arial" w:eastAsia="Arial" w:hAnsi="Arial" w:cs="Arial"/>
          <w:bCs/>
          <w:color w:val="0070C0"/>
          <w:lang w:val="en-US"/>
        </w:rPr>
        <w:fldChar w:fldCharType="separate"/>
      </w:r>
      <w:r w:rsidR="0066093F" w:rsidRPr="0007244F">
        <w:rPr>
          <w:rFonts w:ascii="Arial" w:eastAsia="Arial" w:hAnsi="Arial" w:cs="Arial"/>
          <w:bCs/>
          <w:color w:val="0070C0"/>
          <w:lang w:val="en-US"/>
        </w:rPr>
        <w:t>27.12</w:t>
      </w:r>
      <w:r w:rsidRPr="0007244F">
        <w:rPr>
          <w:rFonts w:ascii="Arial" w:eastAsia="Arial" w:hAnsi="Arial" w:cs="Arial"/>
          <w:bCs/>
          <w:color w:val="0070C0"/>
          <w:lang w:val="en-US"/>
        </w:rPr>
        <w:fldChar w:fldCharType="end"/>
      </w:r>
      <w:r w:rsidRPr="0007244F">
        <w:rPr>
          <w:rFonts w:ascii="Arial" w:eastAsia="Arial" w:hAnsi="Arial" w:cs="Arial"/>
          <w:bCs/>
          <w:lang w:val="en-US"/>
        </w:rPr>
        <w:t>.</w:t>
      </w:r>
    </w:p>
    <w:p w14:paraId="680F3388" w14:textId="77777777" w:rsidR="00E0409A" w:rsidRPr="0007244F" w:rsidRDefault="00D96E8A" w:rsidP="00BD60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lang w:val="en-US"/>
        </w:rPr>
        <w:t>“</w:t>
      </w:r>
      <w:r w:rsidRPr="0007244F">
        <w:rPr>
          <w:rFonts w:ascii="Arial" w:eastAsia="Arial" w:hAnsi="Arial"/>
          <w:b/>
          <w:bCs/>
          <w:lang w:val="en-US"/>
        </w:rPr>
        <w:t>Confidential Information</w:t>
      </w:r>
      <w:r w:rsidRPr="0007244F">
        <w:rPr>
          <w:rFonts w:ascii="Arial" w:eastAsia="Arial" w:hAnsi="Arial"/>
          <w:lang w:val="en-US"/>
        </w:rPr>
        <w:t xml:space="preserve">” shall mean any proprietary information, technical data, trade secrets or know-how, data, reports or records, or other information, whether or not marked as confidential by the disclosing Party, including research, product ideas, product plans, products, services, customers, customer lists, markets, software, developments, inventions, processes, formulas, technology, designs, drawings, hardware configuration information, marketing, finances or other business information disclosed by a Party to the other Party directly or indirectly, either orally, in writing, in electronic format, or by drawings or inspection of parts or equipment.  </w:t>
      </w:r>
      <w:r w:rsidR="00BE1351" w:rsidRPr="0007244F">
        <w:rPr>
          <w:rFonts w:ascii="Arial" w:eastAsia="Arial" w:hAnsi="Arial" w:cs="Arial"/>
          <w:bCs/>
          <w:lang w:val="en-US" w:eastAsia="ja-JP"/>
        </w:rPr>
        <w:t>Confidential Information does not include</w:t>
      </w:r>
      <w:r w:rsidR="00E0409A" w:rsidRPr="0007244F">
        <w:rPr>
          <w:rFonts w:ascii="Arial" w:eastAsia="Arial" w:hAnsi="Arial" w:cs="Arial"/>
          <w:bCs/>
          <w:lang w:val="en-US" w:eastAsia="ja-JP"/>
        </w:rPr>
        <w:t>:</w:t>
      </w:r>
    </w:p>
    <w:p w14:paraId="15370AC4" w14:textId="3E113A38" w:rsidR="00E0409A" w:rsidRPr="0007244F" w:rsidRDefault="00BE1351" w:rsidP="00BD60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
          <w:lang w:val="en-US" w:eastAsia="ja-JP"/>
        </w:rPr>
        <w:t>(a)</w:t>
      </w:r>
      <w:r w:rsidRPr="0007244F">
        <w:rPr>
          <w:rFonts w:ascii="Arial" w:eastAsia="Arial" w:hAnsi="Arial" w:cs="Arial"/>
          <w:bCs/>
          <w:lang w:val="en-US" w:eastAsia="ja-JP"/>
        </w:rPr>
        <w:t xml:space="preserve"> information in the public domain which was not made public by a breach of this Agreement; </w:t>
      </w:r>
    </w:p>
    <w:p w14:paraId="702610BA" w14:textId="77777777" w:rsidR="00E0409A" w:rsidRPr="0007244F" w:rsidRDefault="00BE1351" w:rsidP="00BD60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
          <w:lang w:val="en-US" w:eastAsia="ja-JP"/>
        </w:rPr>
        <w:t>(b)</w:t>
      </w:r>
      <w:r w:rsidRPr="0007244F">
        <w:rPr>
          <w:rFonts w:ascii="Arial" w:eastAsia="Arial" w:hAnsi="Arial" w:cs="Arial"/>
          <w:bCs/>
          <w:lang w:val="en-US" w:eastAsia="ja-JP"/>
        </w:rPr>
        <w:t xml:space="preserve"> information which was obtained prior to its disclosure and without violating an obligation of confidentiality; </w:t>
      </w:r>
    </w:p>
    <w:p w14:paraId="5AC3F058" w14:textId="77777777" w:rsidR="00E0409A" w:rsidRPr="0007244F" w:rsidRDefault="00BE1351" w:rsidP="00BD60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
          <w:lang w:val="en-US" w:eastAsia="ja-JP"/>
        </w:rPr>
        <w:t>(c)</w:t>
      </w:r>
      <w:r w:rsidRPr="0007244F">
        <w:rPr>
          <w:rFonts w:ascii="Arial" w:eastAsia="Arial" w:hAnsi="Arial" w:cs="Arial"/>
          <w:bCs/>
          <w:lang w:val="en-US" w:eastAsia="ja-JP"/>
        </w:rPr>
        <w:t xml:space="preserve"> information obtained from third parties which have the right to disclose such information without violating an obligation of confidentiality; and </w:t>
      </w:r>
    </w:p>
    <w:p w14:paraId="506A27AA" w14:textId="77777777" w:rsidR="00374864" w:rsidRPr="0007244F" w:rsidRDefault="00BE1351" w:rsidP="00BD60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
          <w:lang w:val="en-US" w:eastAsia="ja-JP"/>
        </w:rPr>
        <w:t>(d)</w:t>
      </w:r>
      <w:r w:rsidRPr="0007244F">
        <w:rPr>
          <w:rFonts w:ascii="Arial" w:eastAsia="Arial" w:hAnsi="Arial" w:cs="Arial"/>
          <w:bCs/>
          <w:lang w:val="en-US" w:eastAsia="ja-JP"/>
        </w:rPr>
        <w:t xml:space="preserve"> information which must be disclosed as required by any </w:t>
      </w:r>
      <w:r w:rsidR="0017568F" w:rsidRPr="0007244F">
        <w:rPr>
          <w:rFonts w:ascii="Arial" w:eastAsia="Arial" w:hAnsi="Arial" w:cs="Arial"/>
          <w:bCs/>
          <w:lang w:val="en-US" w:eastAsia="ja-JP"/>
        </w:rPr>
        <w:t xml:space="preserve">Applicable </w:t>
      </w:r>
      <w:r w:rsidRPr="0007244F">
        <w:rPr>
          <w:rFonts w:ascii="Arial" w:eastAsia="Arial" w:hAnsi="Arial" w:cs="Arial"/>
          <w:bCs/>
          <w:lang w:val="en-US" w:eastAsia="ja-JP"/>
        </w:rPr>
        <w:t xml:space="preserve">Laws or Governmental Authorities, provided that </w:t>
      </w:r>
      <w:r w:rsidRPr="0007244F">
        <w:rPr>
          <w:rFonts w:ascii="Arial" w:eastAsia="Arial" w:hAnsi="Arial" w:cs="Arial"/>
          <w:b/>
          <w:lang w:val="en-US" w:eastAsia="ja-JP"/>
        </w:rPr>
        <w:t>(i)</w:t>
      </w:r>
      <w:r w:rsidRPr="0007244F">
        <w:rPr>
          <w:rFonts w:ascii="Arial" w:eastAsia="Arial" w:hAnsi="Arial" w:cs="Arial"/>
          <w:bCs/>
          <w:lang w:val="en-US" w:eastAsia="ja-JP"/>
        </w:rPr>
        <w:t xml:space="preserve"> failure to disclose would subject the disclosing Party to civil, criminal or administrative penalties, and </w:t>
      </w:r>
      <w:r w:rsidRPr="0007244F">
        <w:rPr>
          <w:rFonts w:ascii="Arial" w:eastAsia="Arial" w:hAnsi="Arial" w:cs="Arial"/>
          <w:b/>
          <w:lang w:val="en-US" w:eastAsia="ja-JP"/>
        </w:rPr>
        <w:t>(ii)</w:t>
      </w:r>
      <w:r w:rsidRPr="0007244F">
        <w:rPr>
          <w:rFonts w:ascii="Arial" w:eastAsia="Arial" w:hAnsi="Arial" w:cs="Arial"/>
          <w:bCs/>
          <w:lang w:val="en-US" w:eastAsia="ja-JP"/>
        </w:rPr>
        <w:t xml:space="preserve"> the disclosing Party gives the other Party prompt and timely notice of the request for such disclosure.  </w:t>
      </w:r>
    </w:p>
    <w:p w14:paraId="676313BD" w14:textId="6F5FFC97" w:rsidR="00D96E8A" w:rsidRPr="0007244F" w:rsidRDefault="00BE1351" w:rsidP="00BD6081">
      <w:pPr>
        <w:shd w:val="clear" w:color="auto" w:fill="FFFFFF" w:themeFill="background1"/>
        <w:spacing w:after="100" w:afterAutospacing="1"/>
        <w:rPr>
          <w:rFonts w:ascii="Arial" w:eastAsia="Arial" w:hAnsi="Arial"/>
          <w:lang w:val="en-US"/>
        </w:rPr>
      </w:pPr>
      <w:r w:rsidRPr="0007244F">
        <w:rPr>
          <w:rFonts w:ascii="Arial" w:eastAsia="Arial" w:hAnsi="Arial" w:cs="Arial"/>
          <w:bCs/>
          <w:lang w:val="en-US" w:eastAsia="ja-JP"/>
        </w:rPr>
        <w:t xml:space="preserve">In the case established in subsection </w:t>
      </w:r>
      <w:r w:rsidRPr="0007244F">
        <w:rPr>
          <w:rFonts w:ascii="Arial" w:eastAsia="Arial" w:hAnsi="Arial" w:cs="Arial"/>
          <w:b/>
          <w:lang w:val="en-US" w:eastAsia="ja-JP"/>
        </w:rPr>
        <w:t>(d)</w:t>
      </w:r>
      <w:r w:rsidRPr="0007244F">
        <w:rPr>
          <w:rFonts w:ascii="Arial" w:eastAsia="Arial" w:hAnsi="Arial" w:cs="Arial"/>
          <w:bCs/>
          <w:lang w:val="en-US" w:eastAsia="ja-JP"/>
        </w:rPr>
        <w:t xml:space="preserve"> above, the affected Party may request that the disclosing Party appeal the disclosure order to the competent tribunals</w:t>
      </w:r>
      <w:r w:rsidR="00FF3CE3" w:rsidRPr="0007244F">
        <w:rPr>
          <w:rFonts w:ascii="Arial" w:eastAsia="Arial" w:hAnsi="Arial" w:cs="Arial"/>
          <w:bCs/>
          <w:lang w:val="en-US" w:eastAsia="ja-JP"/>
        </w:rPr>
        <w:t xml:space="preserve"> to the extent permitted under the </w:t>
      </w:r>
      <w:r w:rsidR="00D20219" w:rsidRPr="0007244F">
        <w:rPr>
          <w:rFonts w:ascii="Arial" w:eastAsia="Arial" w:hAnsi="Arial" w:cs="Arial"/>
          <w:bCs/>
          <w:lang w:val="en-US" w:eastAsia="ja-JP"/>
        </w:rPr>
        <w:t>Applicable Law</w:t>
      </w:r>
      <w:r w:rsidRPr="0007244F">
        <w:rPr>
          <w:rFonts w:ascii="Arial" w:eastAsia="Arial" w:hAnsi="Arial" w:cs="Arial"/>
          <w:bCs/>
          <w:lang w:val="en-US" w:eastAsia="ja-JP"/>
        </w:rPr>
        <w:t xml:space="preserve">, in which case the affected Party shall </w:t>
      </w:r>
      <w:r w:rsidR="00DB3551" w:rsidRPr="0007244F">
        <w:rPr>
          <w:rFonts w:ascii="Arial" w:eastAsia="Arial" w:hAnsi="Arial" w:cs="Arial"/>
          <w:bCs/>
          <w:lang w:val="en-US" w:eastAsia="ja-JP"/>
        </w:rPr>
        <w:t xml:space="preserve">bear </w:t>
      </w:r>
      <w:r w:rsidRPr="0007244F">
        <w:rPr>
          <w:rFonts w:ascii="Arial" w:eastAsia="Arial" w:hAnsi="Arial" w:cs="Arial"/>
          <w:bCs/>
          <w:lang w:val="en-US" w:eastAsia="ja-JP"/>
        </w:rPr>
        <w:t xml:space="preserve">the cost of the appeal.  </w:t>
      </w:r>
    </w:p>
    <w:p w14:paraId="5EF9185E" w14:textId="32CFA931" w:rsidR="00D96E8A" w:rsidRPr="0007244F" w:rsidRDefault="00D96E8A" w:rsidP="00521F02">
      <w:pPr>
        <w:widowControl w:val="0"/>
        <w:shd w:val="clear" w:color="auto" w:fill="FFFFFF" w:themeFill="background1"/>
        <w:tabs>
          <w:tab w:val="left" w:pos="567"/>
          <w:tab w:val="left" w:pos="851"/>
        </w:tabs>
        <w:autoSpaceDE w:val="0"/>
        <w:autoSpaceDN w:val="0"/>
        <w:adjustRightInd w:val="0"/>
        <w:rPr>
          <w:rFonts w:ascii="Arial" w:eastAsia="Arial" w:hAnsi="Arial" w:cs="Arial"/>
          <w:bCs/>
          <w:lang w:val="en-US" w:eastAsia="ja-JP"/>
        </w:rPr>
      </w:pPr>
      <w:r w:rsidRPr="0007244F">
        <w:rPr>
          <w:rFonts w:ascii="Arial" w:eastAsia="Arial" w:hAnsi="Arial"/>
          <w:lang w:val="en-US"/>
        </w:rPr>
        <w:t>“</w:t>
      </w:r>
      <w:r w:rsidRPr="0007244F">
        <w:rPr>
          <w:rFonts w:ascii="Arial" w:eastAsia="Arial" w:hAnsi="Arial"/>
          <w:b/>
          <w:bCs/>
          <w:lang w:val="en-US"/>
        </w:rPr>
        <w:t>Contract Price</w:t>
      </w:r>
      <w:r w:rsidRPr="0007244F">
        <w:rPr>
          <w:rFonts w:ascii="Arial" w:eastAsia="Arial" w:hAnsi="Arial"/>
          <w:lang w:val="en-US"/>
        </w:rPr>
        <w:t>” shall</w:t>
      </w:r>
      <w:r w:rsidR="00091173" w:rsidRPr="0007244F">
        <w:rPr>
          <w:rFonts w:ascii="Arial" w:eastAsia="Arial" w:hAnsi="Arial"/>
          <w:lang w:val="en-US"/>
        </w:rPr>
        <w:t xml:space="preserve"> </w:t>
      </w:r>
      <w:r w:rsidR="00091173" w:rsidRPr="0007244F">
        <w:rPr>
          <w:rFonts w:ascii="Arial" w:eastAsia="Yu Mincho" w:hAnsi="Arial" w:cs="Arial"/>
          <w:lang w:val="en-US"/>
        </w:rPr>
        <w:t>mean the aggregate of the sums set out at Schedule A</w:t>
      </w:r>
      <w:r w:rsidR="00DF799B" w:rsidRPr="0007244F">
        <w:rPr>
          <w:rFonts w:ascii="Arial" w:eastAsia="Yu Mincho" w:hAnsi="Arial" w:cs="Arial"/>
          <w:lang w:val="en-US"/>
        </w:rPr>
        <w:t>,</w:t>
      </w:r>
      <w:r w:rsidR="00091173" w:rsidRPr="0007244F">
        <w:rPr>
          <w:rFonts w:ascii="Arial" w:eastAsia="Yu Mincho" w:hAnsi="Arial" w:cs="Arial"/>
          <w:lang w:val="en-US"/>
        </w:rPr>
        <w:t xml:space="preserve"> Schedule B</w:t>
      </w:r>
      <w:r w:rsidR="00F95BA3" w:rsidRPr="0007244F">
        <w:rPr>
          <w:rFonts w:ascii="Arial" w:eastAsia="Yu Mincho" w:hAnsi="Arial" w:cs="Arial"/>
          <w:lang w:val="en-US"/>
        </w:rPr>
        <w:t xml:space="preserve"> and Schedule C</w:t>
      </w:r>
      <w:r w:rsidR="00091173" w:rsidRPr="0007244F">
        <w:rPr>
          <w:rFonts w:ascii="Arial" w:eastAsia="Yu Mincho" w:hAnsi="Arial" w:cs="Arial"/>
          <w:lang w:val="en-US"/>
        </w:rPr>
        <w:t>.</w:t>
      </w:r>
      <w:r w:rsidRPr="0007244F">
        <w:rPr>
          <w:rFonts w:ascii="Arial" w:eastAsia="Arial" w:hAnsi="Arial"/>
          <w:lang w:val="en-US"/>
        </w:rPr>
        <w:t xml:space="preserve"> </w:t>
      </w:r>
    </w:p>
    <w:p w14:paraId="639C99FE" w14:textId="67720F0A" w:rsidR="00410379" w:rsidRPr="0007244F" w:rsidRDefault="00410379"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Contract Scope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8F34DB" w:rsidRPr="0007244F">
        <w:rPr>
          <w:rFonts w:ascii="Arial" w:eastAsia="Arial" w:hAnsi="Arial" w:cs="Arial"/>
          <w:bCs/>
          <w:color w:val="0070C0"/>
          <w:lang w:val="en-US" w:eastAsia="ja-JP"/>
        </w:rPr>
        <w:fldChar w:fldCharType="begin"/>
      </w:r>
      <w:r w:rsidR="008F34DB" w:rsidRPr="0007244F">
        <w:rPr>
          <w:rFonts w:ascii="Arial" w:eastAsia="Arial" w:hAnsi="Arial" w:cs="Arial"/>
          <w:bCs/>
          <w:color w:val="0070C0"/>
          <w:lang w:val="en-US" w:eastAsia="ja-JP"/>
        </w:rPr>
        <w:instrText xml:space="preserve"> REF _Ref177461416 \r \h  \* MERGEFORMAT </w:instrText>
      </w:r>
      <w:r w:rsidR="008F34DB" w:rsidRPr="0007244F">
        <w:rPr>
          <w:rFonts w:ascii="Arial" w:eastAsia="Arial" w:hAnsi="Arial" w:cs="Arial"/>
          <w:bCs/>
          <w:color w:val="0070C0"/>
          <w:lang w:val="en-US" w:eastAsia="ja-JP"/>
        </w:rPr>
      </w:r>
      <w:r w:rsidR="008F34DB" w:rsidRPr="0007244F">
        <w:rPr>
          <w:rFonts w:ascii="Arial" w:eastAsia="Arial" w:hAnsi="Arial" w:cs="Arial"/>
          <w:bCs/>
          <w:color w:val="0070C0"/>
          <w:lang w:val="en-US" w:eastAsia="ja-JP"/>
        </w:rPr>
        <w:fldChar w:fldCharType="separate"/>
      </w:r>
      <w:r w:rsidR="008F34DB" w:rsidRPr="0007244F">
        <w:rPr>
          <w:rFonts w:ascii="Arial" w:eastAsia="Arial" w:hAnsi="Arial" w:cs="Arial"/>
          <w:bCs/>
          <w:color w:val="0070C0"/>
          <w:lang w:val="en-US" w:eastAsia="ja-JP"/>
        </w:rPr>
        <w:t>3.1</w:t>
      </w:r>
      <w:r w:rsidR="008F34DB" w:rsidRPr="0007244F">
        <w:rPr>
          <w:rFonts w:ascii="Arial" w:eastAsia="Arial" w:hAnsi="Arial" w:cs="Arial"/>
          <w:bCs/>
          <w:color w:val="0070C0"/>
          <w:lang w:val="en-US" w:eastAsia="ja-JP"/>
        </w:rPr>
        <w:fldChar w:fldCharType="end"/>
      </w:r>
      <w:r w:rsidRPr="0007244F">
        <w:rPr>
          <w:rFonts w:ascii="Arial" w:eastAsia="Arial" w:hAnsi="Arial"/>
          <w:lang w:val="en-US"/>
        </w:rPr>
        <w:t>.</w:t>
      </w:r>
    </w:p>
    <w:p w14:paraId="4C6B6439" w14:textId="2AFFD2D5" w:rsidR="00535668" w:rsidRPr="0007244F" w:rsidRDefault="00535668" w:rsidP="00BD6081">
      <w:pPr>
        <w:shd w:val="clear" w:color="auto" w:fill="FFFFFF" w:themeFill="background1"/>
        <w:spacing w:after="100" w:afterAutospacing="1"/>
        <w:rPr>
          <w:rFonts w:ascii="Arial" w:eastAsia="Arial" w:hAnsi="Arial"/>
          <w:lang w:val="en-US"/>
        </w:rPr>
      </w:pPr>
      <w:r w:rsidRPr="0007244F">
        <w:rPr>
          <w:rFonts w:ascii="Arial" w:hAnsi="Arial"/>
          <w:lang w:val="en-US"/>
        </w:rPr>
        <w:t>“</w:t>
      </w:r>
      <w:r w:rsidRPr="0007244F">
        <w:rPr>
          <w:rFonts w:ascii="Arial" w:hAnsi="Arial"/>
          <w:b/>
          <w:bCs/>
          <w:lang w:val="en-US"/>
        </w:rPr>
        <w:t>Controller</w:t>
      </w:r>
      <w:r w:rsidRPr="0007244F">
        <w:rPr>
          <w:rFonts w:ascii="Arial" w:hAnsi="Arial"/>
          <w:lang w:val="en-US"/>
        </w:rPr>
        <w:t xml:space="preserve">” shall have the meaning specified in </w:t>
      </w:r>
      <w:r w:rsidRPr="0007244F">
        <w:rPr>
          <w:rFonts w:ascii="Arial" w:hAnsi="Arial"/>
          <w:color w:val="0070C0"/>
          <w:lang w:val="en-US"/>
        </w:rPr>
        <w:t xml:space="preserve">Section </w:t>
      </w:r>
      <w:r w:rsidRPr="0007244F">
        <w:rPr>
          <w:rFonts w:ascii="Arial" w:eastAsia="Arial" w:hAnsi="Arial"/>
          <w:color w:val="0070C0"/>
          <w:lang w:val="en-US"/>
        </w:rPr>
        <w:fldChar w:fldCharType="begin"/>
      </w:r>
      <w:r w:rsidRPr="0007244F">
        <w:rPr>
          <w:rFonts w:ascii="Arial" w:eastAsia="Arial" w:hAnsi="Arial"/>
          <w:color w:val="0070C0"/>
          <w:lang w:val="en-US"/>
        </w:rPr>
        <w:instrText xml:space="preserve"> REF _Ref177231676 \r \h  \* MERGEFORMAT </w:instrText>
      </w:r>
      <w:r w:rsidRPr="0007244F">
        <w:rPr>
          <w:rFonts w:ascii="Arial" w:eastAsia="Arial" w:hAnsi="Arial"/>
          <w:color w:val="0070C0"/>
          <w:lang w:val="en-US"/>
        </w:rPr>
      </w:r>
      <w:r w:rsidRPr="0007244F">
        <w:rPr>
          <w:rFonts w:ascii="Arial" w:eastAsia="Arial" w:hAnsi="Arial"/>
          <w:color w:val="0070C0"/>
          <w:lang w:val="en-US"/>
        </w:rPr>
        <w:fldChar w:fldCharType="separate"/>
      </w:r>
      <w:r w:rsidRPr="0007244F">
        <w:rPr>
          <w:rFonts w:ascii="Arial" w:eastAsia="Arial" w:hAnsi="Arial"/>
          <w:color w:val="0070C0"/>
          <w:lang w:val="en-US"/>
        </w:rPr>
        <w:t>31.8.1</w:t>
      </w:r>
      <w:r w:rsidRPr="0007244F">
        <w:rPr>
          <w:rFonts w:ascii="Arial" w:eastAsia="Arial" w:hAnsi="Arial"/>
          <w:color w:val="0070C0"/>
          <w:lang w:val="en-US"/>
        </w:rPr>
        <w:fldChar w:fldCharType="end"/>
      </w:r>
      <w:r w:rsidRPr="0007244F">
        <w:rPr>
          <w:rFonts w:ascii="Arial" w:hAnsi="Arial"/>
          <w:lang w:val="en-US"/>
        </w:rPr>
        <w:t>.</w:t>
      </w:r>
    </w:p>
    <w:p w14:paraId="1528BEC5" w14:textId="6E9B1039" w:rsidR="00D96E8A"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Corrective Work</w:t>
      </w:r>
      <w:r w:rsidRPr="0007244F">
        <w:rPr>
          <w:rFonts w:ascii="Arial" w:eastAsia="Arial" w:hAnsi="Arial"/>
          <w:lang w:val="en-US"/>
        </w:rPr>
        <w:t xml:space="preserve">” shall mean all actions necessary for Seller to fully </w:t>
      </w:r>
      <w:r w:rsidR="00D369BB" w:rsidRPr="0007244F">
        <w:rPr>
          <w:rFonts w:ascii="Arial" w:eastAsia="Arial" w:hAnsi="Arial"/>
          <w:lang w:val="en-US"/>
        </w:rPr>
        <w:t xml:space="preserve">remake, repair or correct </w:t>
      </w:r>
      <w:r w:rsidRPr="0007244F">
        <w:rPr>
          <w:rFonts w:ascii="Arial" w:eastAsia="Arial" w:hAnsi="Arial"/>
          <w:lang w:val="en-US"/>
        </w:rPr>
        <w:t>any Defects.</w:t>
      </w:r>
    </w:p>
    <w:p w14:paraId="3126FA48" w14:textId="63F7ADA8" w:rsidR="00301AFB"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Critical Path Schedule</w:t>
      </w:r>
      <w:r w:rsidRPr="0007244F">
        <w:rPr>
          <w:rFonts w:ascii="Arial" w:eastAsia="Arial" w:hAnsi="Arial"/>
          <w:lang w:val="en-US"/>
        </w:rPr>
        <w:t xml:space="preserve">” shall </w:t>
      </w:r>
      <w:r w:rsidR="002C1319" w:rsidRPr="0007244F">
        <w:rPr>
          <w:rFonts w:ascii="Arial" w:eastAsia="Arial" w:hAnsi="Arial"/>
          <w:lang w:val="en-US"/>
        </w:rPr>
        <w:t>mean the critical path items for the perform</w:t>
      </w:r>
      <w:r w:rsidR="00070ED3" w:rsidRPr="0007244F">
        <w:rPr>
          <w:rFonts w:ascii="Arial" w:eastAsia="Arial" w:hAnsi="Arial"/>
          <w:lang w:val="en-US"/>
        </w:rPr>
        <w:t>ance and completion of the Scope of Supply</w:t>
      </w:r>
      <w:r w:rsidRPr="0007244F">
        <w:rPr>
          <w:rFonts w:ascii="Arial" w:eastAsia="Arial" w:hAnsi="Arial"/>
          <w:lang w:val="en-US"/>
        </w:rPr>
        <w:t>.</w:t>
      </w:r>
    </w:p>
    <w:p w14:paraId="3F5C692F" w14:textId="77777777" w:rsidR="00301AFB"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Day</w:t>
      </w:r>
      <w:r w:rsidRPr="0007244F">
        <w:rPr>
          <w:rFonts w:ascii="Arial" w:eastAsia="Arial" w:hAnsi="Arial"/>
          <w:lang w:val="en-US"/>
        </w:rPr>
        <w:t>” or “</w:t>
      </w:r>
      <w:r w:rsidRPr="0007244F">
        <w:rPr>
          <w:rFonts w:ascii="Arial" w:eastAsia="Arial" w:hAnsi="Arial"/>
          <w:b/>
          <w:bCs/>
          <w:lang w:val="en-US"/>
        </w:rPr>
        <w:t>day</w:t>
      </w:r>
      <w:r w:rsidRPr="0007244F">
        <w:rPr>
          <w:rFonts w:ascii="Arial" w:eastAsia="Arial" w:hAnsi="Arial"/>
          <w:lang w:val="en-US"/>
        </w:rPr>
        <w:t>” shall mean a calendar day.</w:t>
      </w:r>
    </w:p>
    <w:p w14:paraId="573BFF6C" w14:textId="3E9F791F" w:rsidR="00301AFB"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Decision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070ED3" w:rsidRPr="0007244F">
        <w:rPr>
          <w:rFonts w:ascii="Arial" w:eastAsia="Arial" w:hAnsi="Arial"/>
          <w:color w:val="0070C0"/>
        </w:rPr>
        <w:fldChar w:fldCharType="begin"/>
      </w:r>
      <w:r w:rsidR="00070ED3" w:rsidRPr="0007244F">
        <w:rPr>
          <w:rFonts w:ascii="Arial" w:eastAsia="Arial" w:hAnsi="Arial"/>
          <w:color w:val="0070C0"/>
          <w:lang w:val="en-US"/>
        </w:rPr>
        <w:instrText xml:space="preserve"> REF _Ref42614789 \r \h </w:instrText>
      </w:r>
      <w:r w:rsidR="00DA2A8F" w:rsidRPr="0007244F">
        <w:rPr>
          <w:rFonts w:ascii="Arial" w:eastAsia="Arial" w:hAnsi="Arial"/>
          <w:color w:val="0070C0"/>
          <w:lang w:val="en-US"/>
        </w:rPr>
        <w:instrText xml:space="preserve"> \* MERGEFORMAT </w:instrText>
      </w:r>
      <w:r w:rsidR="00070ED3" w:rsidRPr="0007244F">
        <w:rPr>
          <w:rFonts w:ascii="Arial" w:eastAsia="Arial" w:hAnsi="Arial"/>
          <w:color w:val="0070C0"/>
        </w:rPr>
      </w:r>
      <w:r w:rsidR="00070ED3" w:rsidRPr="0007244F">
        <w:rPr>
          <w:rFonts w:ascii="Arial" w:eastAsia="Arial" w:hAnsi="Arial"/>
          <w:color w:val="0070C0"/>
        </w:rPr>
        <w:fldChar w:fldCharType="separate"/>
      </w:r>
      <w:r w:rsidR="0066093F" w:rsidRPr="0007244F">
        <w:rPr>
          <w:rFonts w:ascii="Arial" w:eastAsia="Arial" w:hAnsi="Arial"/>
          <w:color w:val="0070C0"/>
          <w:lang w:val="en-US"/>
        </w:rPr>
        <w:t>24.2.3</w:t>
      </w:r>
      <w:r w:rsidR="00070ED3" w:rsidRPr="0007244F">
        <w:rPr>
          <w:rFonts w:ascii="Arial" w:eastAsia="Arial" w:hAnsi="Arial"/>
          <w:color w:val="0070C0"/>
        </w:rPr>
        <w:fldChar w:fldCharType="end"/>
      </w:r>
      <w:r w:rsidRPr="0007244F">
        <w:rPr>
          <w:rFonts w:ascii="Arial" w:eastAsia="Arial" w:hAnsi="Arial"/>
          <w:lang w:val="en-US"/>
        </w:rPr>
        <w:t>.</w:t>
      </w:r>
    </w:p>
    <w:p w14:paraId="33C2B9C9" w14:textId="45504F2E" w:rsidR="00301AFB"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Default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070ED3" w:rsidRPr="0007244F">
        <w:rPr>
          <w:rFonts w:ascii="Arial" w:eastAsia="Arial" w:hAnsi="Arial"/>
          <w:color w:val="0070C0"/>
        </w:rPr>
        <w:fldChar w:fldCharType="begin"/>
      </w:r>
      <w:r w:rsidR="00070ED3" w:rsidRPr="0007244F">
        <w:rPr>
          <w:rFonts w:ascii="Arial" w:eastAsia="Arial" w:hAnsi="Arial"/>
          <w:color w:val="0070C0"/>
          <w:lang w:val="en-US"/>
        </w:rPr>
        <w:instrText xml:space="preserve"> REF _Ref42614856 \r \h </w:instrText>
      </w:r>
      <w:r w:rsidR="00DA2A8F" w:rsidRPr="0007244F">
        <w:rPr>
          <w:rFonts w:ascii="Arial" w:eastAsia="Arial" w:hAnsi="Arial"/>
          <w:color w:val="0070C0"/>
          <w:lang w:val="en-US"/>
        </w:rPr>
        <w:instrText xml:space="preserve"> \* MERGEFORMAT </w:instrText>
      </w:r>
      <w:r w:rsidR="00070ED3" w:rsidRPr="0007244F">
        <w:rPr>
          <w:rFonts w:ascii="Arial" w:eastAsia="Arial" w:hAnsi="Arial"/>
          <w:color w:val="0070C0"/>
        </w:rPr>
      </w:r>
      <w:r w:rsidR="00070ED3" w:rsidRPr="0007244F">
        <w:rPr>
          <w:rFonts w:ascii="Arial" w:eastAsia="Arial" w:hAnsi="Arial"/>
          <w:color w:val="0070C0"/>
        </w:rPr>
        <w:fldChar w:fldCharType="separate"/>
      </w:r>
      <w:r w:rsidR="0066093F" w:rsidRPr="0007244F">
        <w:rPr>
          <w:rFonts w:ascii="Arial" w:eastAsia="Arial" w:hAnsi="Arial"/>
          <w:color w:val="0070C0"/>
          <w:lang w:val="en-US"/>
        </w:rPr>
        <w:t>21.1.1</w:t>
      </w:r>
      <w:r w:rsidR="00070ED3" w:rsidRPr="0007244F">
        <w:rPr>
          <w:rFonts w:ascii="Arial" w:eastAsia="Arial" w:hAnsi="Arial"/>
          <w:color w:val="0070C0"/>
        </w:rPr>
        <w:fldChar w:fldCharType="end"/>
      </w:r>
      <w:r w:rsidRPr="0007244F">
        <w:rPr>
          <w:rFonts w:ascii="Arial" w:eastAsia="Arial" w:hAnsi="Arial"/>
          <w:lang w:val="en-US"/>
        </w:rPr>
        <w:t>.</w:t>
      </w:r>
    </w:p>
    <w:p w14:paraId="505E2EE8" w14:textId="3623BCD7" w:rsidR="00301AFB"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Defect</w:t>
      </w:r>
      <w:r w:rsidRPr="0007244F">
        <w:rPr>
          <w:rFonts w:ascii="Arial" w:eastAsia="Arial" w:hAnsi="Arial"/>
          <w:lang w:val="en-US"/>
        </w:rPr>
        <w:t xml:space="preserve">” shall mean any design, plan, specification, engineering, Equipment, material, tool, supply, test, procedure, component, part or assembly </w:t>
      </w:r>
      <w:r w:rsidR="001C48B1" w:rsidRPr="0007244F">
        <w:rPr>
          <w:rFonts w:ascii="Arial" w:eastAsia="Arial" w:hAnsi="Arial"/>
          <w:lang w:val="en-US"/>
        </w:rPr>
        <w:t xml:space="preserve">provided by Seller Group </w:t>
      </w:r>
      <w:r w:rsidRPr="0007244F">
        <w:rPr>
          <w:rFonts w:ascii="Arial" w:eastAsia="Arial" w:hAnsi="Arial"/>
          <w:lang w:val="en-US"/>
        </w:rPr>
        <w:t>which does not materially conform to the Scope of Supply, Applicable Law or Good Engineering and Construction Practices, including any improper or inferior workmanship that is inconsistent with the Scope of Supply, Applicable Law, or Good Engineering and Construction Practices.</w:t>
      </w:r>
    </w:p>
    <w:p w14:paraId="7B99F459" w14:textId="23483207" w:rsidR="00E024EA" w:rsidRPr="0007244F" w:rsidRDefault="00301AFB"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Defective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070ED3" w:rsidRPr="0007244F">
        <w:rPr>
          <w:rFonts w:ascii="Arial" w:eastAsia="Arial" w:hAnsi="Arial"/>
          <w:color w:val="0070C0"/>
        </w:rPr>
        <w:fldChar w:fldCharType="begin"/>
      </w:r>
      <w:r w:rsidR="00070ED3" w:rsidRPr="0007244F">
        <w:rPr>
          <w:rFonts w:ascii="Arial" w:eastAsia="Arial" w:hAnsi="Arial"/>
          <w:color w:val="0070C0"/>
          <w:lang w:val="en-US"/>
        </w:rPr>
        <w:instrText xml:space="preserve"> REF _Ref42614916 \r \h </w:instrText>
      </w:r>
      <w:r w:rsidR="00DA2A8F" w:rsidRPr="0007244F">
        <w:rPr>
          <w:rFonts w:ascii="Arial" w:eastAsia="Arial" w:hAnsi="Arial"/>
          <w:color w:val="0070C0"/>
          <w:lang w:val="en-US"/>
        </w:rPr>
        <w:instrText xml:space="preserve"> \* MERGEFORMAT </w:instrText>
      </w:r>
      <w:r w:rsidR="00070ED3" w:rsidRPr="0007244F">
        <w:rPr>
          <w:rFonts w:ascii="Arial" w:eastAsia="Arial" w:hAnsi="Arial"/>
          <w:color w:val="0070C0"/>
        </w:rPr>
      </w:r>
      <w:r w:rsidR="00070ED3" w:rsidRPr="0007244F">
        <w:rPr>
          <w:rFonts w:ascii="Arial" w:eastAsia="Arial" w:hAnsi="Arial"/>
          <w:color w:val="0070C0"/>
        </w:rPr>
        <w:fldChar w:fldCharType="separate"/>
      </w:r>
      <w:r w:rsidR="0066093F" w:rsidRPr="0007244F">
        <w:rPr>
          <w:rFonts w:ascii="Arial" w:eastAsia="Arial" w:hAnsi="Arial"/>
          <w:color w:val="0070C0"/>
          <w:lang w:val="en-US"/>
        </w:rPr>
        <w:t>17.1.1</w:t>
      </w:r>
      <w:r w:rsidR="00070ED3" w:rsidRPr="0007244F">
        <w:rPr>
          <w:rFonts w:ascii="Arial" w:eastAsia="Arial" w:hAnsi="Arial"/>
          <w:color w:val="0070C0"/>
        </w:rPr>
        <w:fldChar w:fldCharType="end"/>
      </w:r>
      <w:r w:rsidRPr="0007244F">
        <w:rPr>
          <w:rFonts w:ascii="Arial" w:eastAsia="Arial" w:hAnsi="Arial"/>
          <w:lang w:val="en-US"/>
        </w:rPr>
        <w:t>.</w:t>
      </w:r>
    </w:p>
    <w:p w14:paraId="36469586" w14:textId="6815DC86" w:rsidR="00CD17B1" w:rsidRPr="0007244F" w:rsidRDefault="00CD17B1"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Demonstration Tests</w:t>
      </w:r>
      <w:r w:rsidRPr="0007244F">
        <w:rPr>
          <w:rFonts w:ascii="Arial" w:eastAsia="Arial" w:hAnsi="Arial"/>
          <w:lang w:val="en-US"/>
        </w:rPr>
        <w:t xml:space="preserve">” shall </w:t>
      </w:r>
      <w:r w:rsidRPr="0007244F">
        <w:rPr>
          <w:rFonts w:ascii="Arial" w:eastAsia="Arial" w:hAnsi="Arial" w:cs="Arial"/>
          <w:bCs/>
          <w:lang w:val="en-US"/>
        </w:rPr>
        <w:t>comprise all tests foreseen</w:t>
      </w:r>
      <w:r w:rsidRPr="0007244F">
        <w:rPr>
          <w:rFonts w:ascii="Arial" w:eastAsia="Arial" w:hAnsi="Arial"/>
          <w:lang w:val="en-US"/>
        </w:rPr>
        <w:t xml:space="preserve"> in </w:t>
      </w:r>
      <w:r w:rsidRPr="0007244F">
        <w:rPr>
          <w:rFonts w:ascii="Arial" w:eastAsia="Arial" w:hAnsi="Arial"/>
          <w:color w:val="0070C0"/>
          <w:lang w:val="en-US"/>
        </w:rPr>
        <w:t>Exhibit VIII</w:t>
      </w:r>
      <w:r w:rsidRPr="0007244F">
        <w:rPr>
          <w:rFonts w:ascii="Arial" w:eastAsia="Arial" w:hAnsi="Arial" w:cs="Arial"/>
          <w:bCs/>
          <w:lang w:val="en-US"/>
        </w:rPr>
        <w:t xml:space="preserve">, such as, but not limited to: FATs (Factory Acceptance Test), </w:t>
      </w:r>
      <w:r w:rsidR="00B3085D" w:rsidRPr="0007244F">
        <w:rPr>
          <w:rFonts w:ascii="Arial" w:eastAsia="Arial" w:hAnsi="Arial" w:cs="Arial"/>
          <w:bCs/>
          <w:lang w:val="en-US"/>
        </w:rPr>
        <w:t xml:space="preserve">SAT (Site Acceptance Test), </w:t>
      </w:r>
      <w:r w:rsidR="00FF2ABD" w:rsidRPr="0007244F">
        <w:rPr>
          <w:rFonts w:ascii="Arial" w:eastAsia="Arial" w:hAnsi="Arial" w:cs="Arial"/>
          <w:bCs/>
          <w:lang w:val="en-US"/>
        </w:rPr>
        <w:t xml:space="preserve">SIT (Site Integration Test), </w:t>
      </w:r>
      <w:r w:rsidR="000A6B53" w:rsidRPr="0007244F">
        <w:rPr>
          <w:rFonts w:ascii="Arial" w:eastAsia="Arial" w:hAnsi="Arial" w:cs="Arial"/>
          <w:bCs/>
          <w:lang w:val="en-US"/>
        </w:rPr>
        <w:t>Performance Tests</w:t>
      </w:r>
      <w:r w:rsidRPr="0007244F">
        <w:rPr>
          <w:rFonts w:ascii="Arial" w:eastAsia="Arial" w:hAnsi="Arial" w:cs="Arial"/>
          <w:bCs/>
          <w:lang w:val="en-US"/>
        </w:rPr>
        <w:t xml:space="preserve"> and Special Tests (item </w:t>
      </w:r>
      <w:r w:rsidR="00FF2ABD" w:rsidRPr="0007244F">
        <w:rPr>
          <w:rFonts w:ascii="Arial" w:eastAsia="Arial" w:hAnsi="Arial" w:cs="Arial"/>
          <w:bCs/>
          <w:lang w:val="en-US"/>
        </w:rPr>
        <w:t>3.5</w:t>
      </w:r>
      <w:r w:rsidRPr="0007244F">
        <w:rPr>
          <w:rFonts w:ascii="Arial" w:eastAsia="Arial" w:hAnsi="Arial" w:cs="Arial"/>
          <w:bCs/>
          <w:lang w:val="en-US"/>
        </w:rPr>
        <w:t xml:space="preserve"> of </w:t>
      </w:r>
      <w:r w:rsidRPr="0007244F">
        <w:rPr>
          <w:rFonts w:ascii="Arial" w:eastAsia="Arial" w:hAnsi="Arial" w:cs="Arial"/>
          <w:bCs/>
          <w:color w:val="0070C0"/>
          <w:lang w:val="en-US"/>
        </w:rPr>
        <w:t>Exhibit VIII</w:t>
      </w:r>
      <w:r w:rsidRPr="0007244F">
        <w:rPr>
          <w:rFonts w:ascii="Arial" w:eastAsia="Arial" w:hAnsi="Arial" w:cs="Arial"/>
          <w:bCs/>
          <w:lang w:val="en-US"/>
        </w:rPr>
        <w:t>).</w:t>
      </w:r>
    </w:p>
    <w:p w14:paraId="465863BC" w14:textId="1F5B20FC"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Dispute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F7449D" w:rsidRPr="0007244F">
        <w:rPr>
          <w:rFonts w:ascii="Arial" w:eastAsia="Arial" w:hAnsi="Arial" w:cs="Arial"/>
          <w:bCs/>
          <w:color w:val="0070C0"/>
        </w:rPr>
        <w:fldChar w:fldCharType="begin"/>
      </w:r>
      <w:r w:rsidR="00F7449D" w:rsidRPr="0007244F">
        <w:rPr>
          <w:rFonts w:ascii="Arial" w:eastAsia="Arial" w:hAnsi="Arial" w:cs="Arial"/>
          <w:bCs/>
          <w:color w:val="0070C0"/>
          <w:lang w:val="en-US"/>
        </w:rPr>
        <w:instrText xml:space="preserve"> REF _Ref42615184 \r \h </w:instrText>
      </w:r>
      <w:r w:rsidR="00DA2A8F" w:rsidRPr="0007244F">
        <w:rPr>
          <w:rFonts w:ascii="Arial" w:eastAsia="Arial" w:hAnsi="Arial" w:cs="Arial"/>
          <w:bCs/>
          <w:color w:val="0070C0"/>
          <w:lang w:val="en-US"/>
        </w:rPr>
        <w:instrText xml:space="preserve"> \* MERGEFORMAT </w:instrText>
      </w:r>
      <w:r w:rsidR="00F7449D" w:rsidRPr="0007244F">
        <w:rPr>
          <w:rFonts w:ascii="Arial" w:eastAsia="Arial" w:hAnsi="Arial" w:cs="Arial"/>
          <w:bCs/>
          <w:color w:val="0070C0"/>
        </w:rPr>
      </w:r>
      <w:r w:rsidR="00F7449D"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24.1.1</w:t>
      </w:r>
      <w:r w:rsidR="00F7449D" w:rsidRPr="0007244F">
        <w:rPr>
          <w:rFonts w:ascii="Arial" w:eastAsia="Arial" w:hAnsi="Arial" w:cs="Arial"/>
          <w:bCs/>
          <w:color w:val="0070C0"/>
        </w:rPr>
        <w:fldChar w:fldCharType="end"/>
      </w:r>
      <w:r w:rsidRPr="0007244F">
        <w:rPr>
          <w:rFonts w:ascii="Arial" w:eastAsia="Arial" w:hAnsi="Arial"/>
          <w:lang w:val="en-US"/>
        </w:rPr>
        <w:t>.</w:t>
      </w:r>
    </w:p>
    <w:p w14:paraId="47F70A7A" w14:textId="40A9024C"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Dispute Notice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F7449D" w:rsidRPr="0007244F">
        <w:rPr>
          <w:rFonts w:ascii="Arial" w:eastAsia="Arial" w:hAnsi="Arial"/>
          <w:color w:val="0070C0"/>
        </w:rPr>
        <w:fldChar w:fldCharType="begin"/>
      </w:r>
      <w:r w:rsidR="00F7449D" w:rsidRPr="0007244F">
        <w:rPr>
          <w:rFonts w:ascii="Arial" w:eastAsia="Arial" w:hAnsi="Arial"/>
          <w:color w:val="0070C0"/>
          <w:lang w:val="en-US"/>
        </w:rPr>
        <w:instrText xml:space="preserve"> REF _Ref42615184 \r \h </w:instrText>
      </w:r>
      <w:r w:rsidR="00DA2A8F" w:rsidRPr="0007244F">
        <w:rPr>
          <w:rFonts w:ascii="Arial" w:eastAsia="Arial" w:hAnsi="Arial"/>
          <w:color w:val="0070C0"/>
          <w:lang w:val="en-US"/>
        </w:rPr>
        <w:instrText xml:space="preserve"> \* MERGEFORMAT </w:instrText>
      </w:r>
      <w:r w:rsidR="00F7449D" w:rsidRPr="0007244F">
        <w:rPr>
          <w:rFonts w:ascii="Arial" w:eastAsia="Arial" w:hAnsi="Arial"/>
          <w:color w:val="0070C0"/>
        </w:rPr>
      </w:r>
      <w:r w:rsidR="00F7449D" w:rsidRPr="0007244F">
        <w:rPr>
          <w:rFonts w:ascii="Arial" w:eastAsia="Arial" w:hAnsi="Arial"/>
          <w:color w:val="0070C0"/>
        </w:rPr>
        <w:fldChar w:fldCharType="separate"/>
      </w:r>
      <w:r w:rsidR="0066093F" w:rsidRPr="0007244F">
        <w:rPr>
          <w:rFonts w:ascii="Arial" w:eastAsia="Arial" w:hAnsi="Arial"/>
          <w:color w:val="0070C0"/>
          <w:lang w:val="en-US"/>
        </w:rPr>
        <w:t>24.1.1</w:t>
      </w:r>
      <w:r w:rsidR="00F7449D" w:rsidRPr="0007244F">
        <w:rPr>
          <w:rFonts w:ascii="Arial" w:eastAsia="Arial" w:hAnsi="Arial"/>
          <w:color w:val="0070C0"/>
        </w:rPr>
        <w:fldChar w:fldCharType="end"/>
      </w:r>
      <w:r w:rsidRPr="0007244F">
        <w:rPr>
          <w:rFonts w:ascii="Arial" w:eastAsia="Arial" w:hAnsi="Arial"/>
          <w:lang w:val="en-US"/>
        </w:rPr>
        <w:t>.</w:t>
      </w:r>
    </w:p>
    <w:p w14:paraId="6B59B95E" w14:textId="63F46121"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Dissatisfaction Notice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F7449D" w:rsidRPr="0007244F">
        <w:rPr>
          <w:rFonts w:ascii="Arial" w:eastAsia="Arial" w:hAnsi="Arial"/>
          <w:color w:val="0070C0"/>
        </w:rPr>
        <w:fldChar w:fldCharType="begin"/>
      </w:r>
      <w:r w:rsidR="00F7449D" w:rsidRPr="0007244F">
        <w:rPr>
          <w:rFonts w:ascii="Arial" w:eastAsia="Arial" w:hAnsi="Arial"/>
          <w:color w:val="0070C0"/>
          <w:lang w:val="en-US"/>
        </w:rPr>
        <w:instrText xml:space="preserve"> REF _Ref42615269 \r \h </w:instrText>
      </w:r>
      <w:r w:rsidR="00DA2A8F" w:rsidRPr="0007244F">
        <w:rPr>
          <w:rFonts w:ascii="Arial" w:eastAsia="Arial" w:hAnsi="Arial"/>
          <w:color w:val="0070C0"/>
          <w:lang w:val="en-US"/>
        </w:rPr>
        <w:instrText xml:space="preserve"> \* MERGEFORMAT </w:instrText>
      </w:r>
      <w:r w:rsidR="00F7449D" w:rsidRPr="0007244F">
        <w:rPr>
          <w:rFonts w:ascii="Arial" w:eastAsia="Arial" w:hAnsi="Arial"/>
          <w:color w:val="0070C0"/>
        </w:rPr>
      </w:r>
      <w:r w:rsidR="00F7449D" w:rsidRPr="0007244F">
        <w:rPr>
          <w:rFonts w:ascii="Arial" w:eastAsia="Arial" w:hAnsi="Arial"/>
          <w:color w:val="0070C0"/>
        </w:rPr>
        <w:fldChar w:fldCharType="separate"/>
      </w:r>
      <w:r w:rsidR="0066093F" w:rsidRPr="0007244F">
        <w:rPr>
          <w:rFonts w:ascii="Arial" w:eastAsia="Arial" w:hAnsi="Arial"/>
          <w:color w:val="0070C0"/>
          <w:lang w:val="en-US"/>
        </w:rPr>
        <w:t>24.2.4</w:t>
      </w:r>
      <w:r w:rsidR="00F7449D" w:rsidRPr="0007244F">
        <w:rPr>
          <w:rFonts w:ascii="Arial" w:eastAsia="Arial" w:hAnsi="Arial"/>
          <w:color w:val="0070C0"/>
        </w:rPr>
        <w:fldChar w:fldCharType="end"/>
      </w:r>
      <w:r w:rsidRPr="0007244F">
        <w:rPr>
          <w:rFonts w:ascii="Arial" w:eastAsia="Arial" w:hAnsi="Arial"/>
          <w:lang w:val="en-US"/>
        </w:rPr>
        <w:t>.</w:t>
      </w:r>
    </w:p>
    <w:p w14:paraId="6C293D30" w14:textId="11520519"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Drawings</w:t>
      </w:r>
      <w:r w:rsidRPr="0007244F">
        <w:rPr>
          <w:rFonts w:ascii="Arial" w:eastAsia="Arial" w:hAnsi="Arial"/>
          <w:lang w:val="en-US"/>
        </w:rPr>
        <w:t>” shall mean the graphic and pictorial documents, plans or models (in written or electronic format) showing the design, location and dimensions required for the execution of the Scope of Supply, generally including plans, elevations, sections, details, schedules and diagrams, which are prepared as a part of and during the execution of the Scope of Supply, including those which depict and describe the Unit with respect to the engineering, structural, instrumentation, control, mechanical, electrical, plumbing, fire protection, acoustical and life safety systems.</w:t>
      </w:r>
    </w:p>
    <w:p w14:paraId="182374F8" w14:textId="68BBD730" w:rsidR="0065287D" w:rsidRPr="0007244F" w:rsidRDefault="0065287D" w:rsidP="00BD6081">
      <w:pPr>
        <w:shd w:val="clear" w:color="auto" w:fill="FFFFFF" w:themeFill="background1"/>
        <w:spacing w:after="100" w:afterAutospacing="1"/>
        <w:rPr>
          <w:rFonts w:ascii="Arial" w:eastAsia="Arial" w:hAnsi="Arial"/>
          <w:lang w:val="en-US"/>
        </w:rPr>
      </w:pPr>
      <w:r w:rsidRPr="0007244F">
        <w:rPr>
          <w:rFonts w:ascii="Arial" w:hAnsi="Arial"/>
          <w:color w:val="000000"/>
          <w:lang w:val="en-US"/>
        </w:rPr>
        <w:t>“</w:t>
      </w:r>
      <w:r w:rsidRPr="0007244F">
        <w:rPr>
          <w:rFonts w:ascii="Arial" w:hAnsi="Arial"/>
          <w:b/>
          <w:bCs/>
          <w:color w:val="000000"/>
          <w:lang w:val="en-US"/>
        </w:rPr>
        <w:t>Effective Beneficiary</w:t>
      </w:r>
      <w:r w:rsidRPr="0007244F">
        <w:rPr>
          <w:rFonts w:ascii="Arial" w:hAnsi="Arial"/>
          <w:color w:val="000000"/>
          <w:lang w:val="en-US"/>
        </w:rPr>
        <w:t xml:space="preserve">” shall </w:t>
      </w:r>
      <w:r w:rsidR="00401E6C" w:rsidRPr="0007244F">
        <w:rPr>
          <w:rFonts w:ascii="Arial" w:hAnsi="Arial"/>
          <w:color w:val="000000"/>
          <w:lang w:val="en-US"/>
        </w:rPr>
        <w:t xml:space="preserve">mean the natural person or legal entity not incorporated for the sole or primary purpose of </w:t>
      </w:r>
      <w:r w:rsidR="00401E6C" w:rsidRPr="0007244F">
        <w:rPr>
          <w:rFonts w:ascii="Arial" w:eastAsia="Yu Mincho" w:hAnsi="Arial" w:cs="Arial"/>
          <w:lang w:val="en-US"/>
        </w:rPr>
        <w:t xml:space="preserve">realizing </w:t>
      </w:r>
      <w:r w:rsidR="00401E6C" w:rsidRPr="0007244F">
        <w:rPr>
          <w:rFonts w:ascii="Arial" w:hAnsi="Arial"/>
          <w:color w:val="000000"/>
          <w:lang w:val="en-US"/>
        </w:rPr>
        <w:t xml:space="preserve">tax savings, </w:t>
      </w:r>
      <w:r w:rsidR="00401E6C" w:rsidRPr="0007244F">
        <w:rPr>
          <w:rFonts w:ascii="Arial" w:eastAsia="Yu Mincho" w:hAnsi="Arial" w:cs="Arial"/>
          <w:lang w:val="en-US"/>
        </w:rPr>
        <w:t xml:space="preserve">and </w:t>
      </w:r>
      <w:r w:rsidR="00401E6C" w:rsidRPr="0007244F">
        <w:rPr>
          <w:rFonts w:ascii="Arial" w:hAnsi="Arial"/>
          <w:color w:val="000000"/>
          <w:lang w:val="en-US"/>
        </w:rPr>
        <w:t xml:space="preserve">which </w:t>
      </w:r>
      <w:r w:rsidR="00401E6C" w:rsidRPr="0007244F">
        <w:rPr>
          <w:rFonts w:ascii="Arial" w:eastAsia="Yu Mincho" w:hAnsi="Arial" w:cs="Arial"/>
          <w:lang w:val="en-US"/>
        </w:rPr>
        <w:t>earns income</w:t>
      </w:r>
      <w:r w:rsidR="00401E6C" w:rsidRPr="0007244F">
        <w:rPr>
          <w:rFonts w:ascii="Arial" w:hAnsi="Arial"/>
          <w:color w:val="000000"/>
          <w:lang w:val="en-US"/>
        </w:rPr>
        <w:t xml:space="preserve"> on its own behalf and not as</w:t>
      </w:r>
      <w:r w:rsidR="00401E6C" w:rsidRPr="0007244F">
        <w:rPr>
          <w:rFonts w:ascii="Arial" w:eastAsia="Yu Mincho" w:hAnsi="Arial" w:cs="Arial"/>
          <w:lang w:val="en-US"/>
        </w:rPr>
        <w:t xml:space="preserve"> an</w:t>
      </w:r>
      <w:r w:rsidR="00401E6C" w:rsidRPr="0007244F">
        <w:rPr>
          <w:rFonts w:ascii="Arial" w:hAnsi="Arial"/>
          <w:color w:val="000000"/>
          <w:lang w:val="en-US"/>
        </w:rPr>
        <w:t xml:space="preserve"> agent, trustee or authorized representative on behalf of a third party.  </w:t>
      </w:r>
    </w:p>
    <w:p w14:paraId="051D45F7" w14:textId="77777777"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Effective Date</w:t>
      </w:r>
      <w:r w:rsidRPr="0007244F">
        <w:rPr>
          <w:rFonts w:ascii="Arial" w:eastAsia="Arial" w:hAnsi="Arial"/>
          <w:lang w:val="en-US"/>
        </w:rPr>
        <w:t>” shall have the meaning specified in the preamble hereto.</w:t>
      </w:r>
    </w:p>
    <w:p w14:paraId="4F11BB05" w14:textId="6F242066" w:rsidR="00A706DD" w:rsidRPr="0007244F" w:rsidRDefault="00A706DD"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Environmental Laws</w:t>
      </w:r>
      <w:r w:rsidRPr="0007244F">
        <w:rPr>
          <w:rFonts w:ascii="Arial" w:eastAsia="Arial" w:hAnsi="Arial"/>
          <w:lang w:val="en-US"/>
        </w:rPr>
        <w:t xml:space="preserve">” </w:t>
      </w:r>
      <w:r w:rsidR="00446B21" w:rsidRPr="0007244F">
        <w:rPr>
          <w:rFonts w:ascii="Arial" w:eastAsia="Arial" w:hAnsi="Arial"/>
          <w:lang w:val="en-US"/>
        </w:rPr>
        <w:t xml:space="preserve">shall </w:t>
      </w:r>
      <w:r w:rsidRPr="0007244F">
        <w:rPr>
          <w:rFonts w:ascii="Arial" w:eastAsia="Arial" w:hAnsi="Arial"/>
          <w:lang w:val="en-US"/>
        </w:rPr>
        <w:t xml:space="preserve">mean all </w:t>
      </w:r>
      <w:r w:rsidR="00291130" w:rsidRPr="0007244F">
        <w:rPr>
          <w:rFonts w:ascii="Arial" w:eastAsia="Arial" w:hAnsi="Arial"/>
          <w:lang w:val="en-US"/>
        </w:rPr>
        <w:t xml:space="preserve">Applicable </w:t>
      </w:r>
      <w:r w:rsidR="00B96E63" w:rsidRPr="0007244F">
        <w:rPr>
          <w:rFonts w:ascii="Arial" w:eastAsia="Arial" w:hAnsi="Arial"/>
          <w:lang w:val="en-US"/>
        </w:rPr>
        <w:t>Law</w:t>
      </w:r>
      <w:r w:rsidRPr="0007244F">
        <w:rPr>
          <w:rFonts w:ascii="Arial" w:eastAsia="Arial" w:hAnsi="Arial"/>
          <w:lang w:val="en-US"/>
        </w:rPr>
        <w:t xml:space="preserve">, including Applicable Codes and Standards and Permits and Consents, related to </w:t>
      </w:r>
      <w:r w:rsidRPr="0007244F">
        <w:rPr>
          <w:rFonts w:ascii="Arial" w:eastAsia="Arial" w:hAnsi="Arial"/>
          <w:b/>
          <w:bCs/>
          <w:lang w:val="en-US"/>
        </w:rPr>
        <w:t>(i)</w:t>
      </w:r>
      <w:r w:rsidRPr="0007244F">
        <w:rPr>
          <w:rFonts w:ascii="Arial" w:eastAsia="Arial" w:hAnsi="Arial"/>
          <w:lang w:val="en-US"/>
        </w:rPr>
        <w:t xml:space="preserve"> conservation, improvement, protection, </w:t>
      </w:r>
      <w:r w:rsidR="004E2A2E" w:rsidRPr="0007244F">
        <w:rPr>
          <w:rFonts w:ascii="Arial" w:eastAsia="Arial" w:hAnsi="Arial"/>
          <w:lang w:val="en-US"/>
        </w:rPr>
        <w:t>Pollution</w:t>
      </w:r>
      <w:r w:rsidRPr="0007244F">
        <w:rPr>
          <w:rFonts w:ascii="Arial" w:eastAsia="Arial" w:hAnsi="Arial"/>
          <w:lang w:val="en-US"/>
        </w:rPr>
        <w:t>, contamination or remediat</w:t>
      </w:r>
      <w:r w:rsidR="00F164A4" w:rsidRPr="0007244F">
        <w:rPr>
          <w:rFonts w:ascii="Arial" w:eastAsia="Arial" w:hAnsi="Arial"/>
          <w:lang w:val="en-US"/>
        </w:rPr>
        <w:t xml:space="preserve">ion of the environment or </w:t>
      </w:r>
      <w:r w:rsidR="00F164A4" w:rsidRPr="0007244F">
        <w:rPr>
          <w:rFonts w:ascii="Arial" w:eastAsia="Arial" w:hAnsi="Arial"/>
          <w:b/>
          <w:bCs/>
          <w:lang w:val="en-US"/>
        </w:rPr>
        <w:t>(ii)</w:t>
      </w:r>
      <w:r w:rsidR="00F164A4" w:rsidRPr="0007244F">
        <w:rPr>
          <w:rFonts w:ascii="Arial" w:eastAsia="Arial" w:hAnsi="Arial"/>
          <w:lang w:val="en-US"/>
        </w:rPr>
        <w:t xml:space="preserve"> </w:t>
      </w:r>
      <w:r w:rsidRPr="0007244F">
        <w:rPr>
          <w:rFonts w:ascii="Arial" w:eastAsia="Arial" w:hAnsi="Arial"/>
          <w:lang w:val="en-US"/>
        </w:rPr>
        <w:t xml:space="preserve">Hazardous Materials, or any handling, storage, Release, or other disposition of Hazardous Materials </w:t>
      </w:r>
      <w:r w:rsidR="003E0353" w:rsidRPr="0007244F">
        <w:rPr>
          <w:rFonts w:ascii="Arial" w:eastAsia="Arial" w:hAnsi="Arial"/>
          <w:lang w:val="en-US"/>
        </w:rPr>
        <w:t xml:space="preserve">that </w:t>
      </w:r>
      <w:r w:rsidRPr="0007244F">
        <w:rPr>
          <w:rFonts w:ascii="Arial" w:eastAsia="Arial" w:hAnsi="Arial"/>
          <w:lang w:val="en-US"/>
        </w:rPr>
        <w:t xml:space="preserve">relates to the </w:t>
      </w:r>
      <w:r w:rsidR="00286088" w:rsidRPr="0007244F">
        <w:rPr>
          <w:rFonts w:ascii="Arial" w:eastAsia="Arial" w:hAnsi="Arial"/>
          <w:lang w:val="en-US"/>
        </w:rPr>
        <w:t>execution of the Scope of Supply</w:t>
      </w:r>
      <w:r w:rsidRPr="0007244F">
        <w:rPr>
          <w:rFonts w:ascii="Arial" w:eastAsia="Arial" w:hAnsi="Arial"/>
          <w:lang w:val="en-US"/>
        </w:rPr>
        <w:t>.</w:t>
      </w:r>
    </w:p>
    <w:p w14:paraId="764081AF" w14:textId="77777777" w:rsidR="00286088" w:rsidRPr="0007244F" w:rsidRDefault="00286088"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Equipment</w:t>
      </w:r>
      <w:r w:rsidRPr="0007244F">
        <w:rPr>
          <w:rFonts w:ascii="Arial" w:eastAsia="Arial" w:hAnsi="Arial"/>
          <w:lang w:val="en-US"/>
        </w:rPr>
        <w:t xml:space="preserve">” shall mean all equipment, materials, supplies, apparatus, machinery, parts, tools (including special tools), components, instruments, appliances, </w:t>
      </w:r>
      <w:r w:rsidR="00B67067" w:rsidRPr="0007244F">
        <w:rPr>
          <w:rFonts w:ascii="Arial" w:eastAsia="Arial" w:hAnsi="Arial"/>
          <w:lang w:val="en-US"/>
        </w:rPr>
        <w:t xml:space="preserve">commissioning </w:t>
      </w:r>
      <w:r w:rsidRPr="0007244F">
        <w:rPr>
          <w:rFonts w:ascii="Arial" w:eastAsia="Arial" w:hAnsi="Arial"/>
          <w:lang w:val="en-US"/>
        </w:rPr>
        <w:t xml:space="preserve">spare parts and appurtenances thereto (including those specified and described as part of the Scope of Supply specified in </w:t>
      </w:r>
      <w:r w:rsidRPr="0007244F">
        <w:rPr>
          <w:rFonts w:ascii="Arial" w:eastAsia="Arial" w:hAnsi="Arial"/>
          <w:color w:val="0070C0"/>
          <w:lang w:val="en-US"/>
        </w:rPr>
        <w:t xml:space="preserve">Exhibit I) </w:t>
      </w:r>
      <w:r w:rsidRPr="0007244F">
        <w:rPr>
          <w:rFonts w:ascii="Arial" w:eastAsia="Arial" w:hAnsi="Arial"/>
          <w:lang w:val="en-US"/>
        </w:rPr>
        <w:t xml:space="preserve">that are required for construction of, or incorporation into, the </w:t>
      </w:r>
      <w:r w:rsidR="003C3F76" w:rsidRPr="0007244F">
        <w:rPr>
          <w:rFonts w:ascii="Arial" w:eastAsia="Arial" w:hAnsi="Arial"/>
          <w:lang w:val="en-US"/>
        </w:rPr>
        <w:t>Unit</w:t>
      </w:r>
      <w:r w:rsidRPr="0007244F">
        <w:rPr>
          <w:rFonts w:ascii="Arial" w:eastAsia="Arial" w:hAnsi="Arial"/>
          <w:lang w:val="en-US"/>
        </w:rPr>
        <w:t xml:space="preserve"> for the full and timely execution of the Scope of Supply.</w:t>
      </w:r>
    </w:p>
    <w:p w14:paraId="23BC12BC" w14:textId="6239B932" w:rsidR="00286088" w:rsidRPr="0007244F" w:rsidRDefault="00286088" w:rsidP="00BD608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Expert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5F2E7A" w:rsidRPr="0007244F">
        <w:rPr>
          <w:rFonts w:ascii="Arial" w:eastAsia="Arial" w:hAnsi="Arial"/>
          <w:color w:val="0070C0"/>
        </w:rPr>
        <w:fldChar w:fldCharType="begin"/>
      </w:r>
      <w:r w:rsidR="005F2E7A" w:rsidRPr="0007244F">
        <w:rPr>
          <w:rFonts w:ascii="Arial" w:eastAsia="Arial" w:hAnsi="Arial"/>
          <w:color w:val="0070C0"/>
          <w:lang w:val="en-US"/>
        </w:rPr>
        <w:instrText xml:space="preserve"> REF _Ref42612057 \r \h </w:instrText>
      </w:r>
      <w:r w:rsidR="00DA2A8F" w:rsidRPr="0007244F">
        <w:rPr>
          <w:rFonts w:ascii="Arial" w:eastAsia="Arial" w:hAnsi="Arial"/>
          <w:color w:val="0070C0"/>
          <w:lang w:val="en-US"/>
        </w:rPr>
        <w:instrText xml:space="preserve"> \* MERGEFORMAT </w:instrText>
      </w:r>
      <w:r w:rsidR="005F2E7A" w:rsidRPr="0007244F">
        <w:rPr>
          <w:rFonts w:ascii="Arial" w:eastAsia="Arial" w:hAnsi="Arial"/>
          <w:color w:val="0070C0"/>
        </w:rPr>
      </w:r>
      <w:r w:rsidR="005F2E7A" w:rsidRPr="0007244F">
        <w:rPr>
          <w:rFonts w:ascii="Arial" w:eastAsia="Arial" w:hAnsi="Arial"/>
          <w:color w:val="0070C0"/>
        </w:rPr>
        <w:fldChar w:fldCharType="separate"/>
      </w:r>
      <w:r w:rsidR="0066093F" w:rsidRPr="0007244F">
        <w:rPr>
          <w:rFonts w:ascii="Arial" w:eastAsia="Arial" w:hAnsi="Arial"/>
          <w:color w:val="0070C0"/>
          <w:lang w:val="en-US"/>
        </w:rPr>
        <w:t>24.2.2</w:t>
      </w:r>
      <w:r w:rsidR="005F2E7A" w:rsidRPr="0007244F">
        <w:rPr>
          <w:rFonts w:ascii="Arial" w:eastAsia="Arial" w:hAnsi="Arial"/>
          <w:color w:val="0070C0"/>
        </w:rPr>
        <w:fldChar w:fldCharType="end"/>
      </w:r>
      <w:r w:rsidRPr="0007244F">
        <w:rPr>
          <w:rFonts w:ascii="Arial" w:eastAsia="Arial" w:hAnsi="Arial"/>
          <w:lang w:val="en-US"/>
        </w:rPr>
        <w:t>.</w:t>
      </w:r>
    </w:p>
    <w:p w14:paraId="21C9DEAA" w14:textId="77777777" w:rsidR="00522E77" w:rsidRPr="0007244F" w:rsidRDefault="00BA2D84" w:rsidP="00A35325">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Final Acceptance</w:t>
      </w:r>
      <w:r w:rsidRPr="0007244F">
        <w:rPr>
          <w:rFonts w:ascii="Arial" w:eastAsia="Arial" w:hAnsi="Arial"/>
          <w:lang w:val="en-US"/>
        </w:rPr>
        <w:t xml:space="preserve">" </w:t>
      </w:r>
      <w:r w:rsidR="00446B21" w:rsidRPr="0007244F">
        <w:rPr>
          <w:rFonts w:ascii="Arial" w:eastAsia="Arial" w:hAnsi="Arial"/>
          <w:lang w:val="en-US"/>
        </w:rPr>
        <w:t xml:space="preserve">shall </w:t>
      </w:r>
      <w:r w:rsidR="0072498E" w:rsidRPr="0007244F">
        <w:rPr>
          <w:rFonts w:ascii="Arial" w:eastAsia="Arial" w:hAnsi="Arial"/>
          <w:lang w:val="en-US"/>
        </w:rPr>
        <w:t xml:space="preserve">mean the Final Acceptance for the Unit which shall be deemed achieved when: </w:t>
      </w:r>
    </w:p>
    <w:p w14:paraId="6A98831F" w14:textId="77777777" w:rsidR="00522E77" w:rsidRPr="0007244F" w:rsidRDefault="0072498E"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w:t>
      </w:r>
      <w:r w:rsidR="000B3164" w:rsidRPr="0007244F">
        <w:rPr>
          <w:rFonts w:ascii="Arial" w:eastAsia="Arial" w:hAnsi="Arial"/>
          <w:lang w:val="en-US"/>
        </w:rPr>
        <w:t xml:space="preserve"> the Warranty Period of 12 months set forth in </w:t>
      </w:r>
      <w:r w:rsidR="000B3164" w:rsidRPr="0007244F">
        <w:rPr>
          <w:rFonts w:ascii="Arial" w:eastAsia="Arial" w:hAnsi="Arial"/>
          <w:color w:val="0070C0"/>
          <w:lang w:val="en-US"/>
        </w:rPr>
        <w:t xml:space="preserve">Section </w:t>
      </w:r>
      <w:r w:rsidR="000B3164" w:rsidRPr="0007244F">
        <w:rPr>
          <w:rFonts w:ascii="Arial" w:eastAsia="Arial" w:hAnsi="Arial"/>
          <w:color w:val="0070C0"/>
          <w:lang w:val="en-US"/>
        </w:rPr>
        <w:fldChar w:fldCharType="begin"/>
      </w:r>
      <w:r w:rsidR="000B3164" w:rsidRPr="0007244F">
        <w:rPr>
          <w:rFonts w:ascii="Arial" w:eastAsia="Arial" w:hAnsi="Arial"/>
          <w:color w:val="0070C0"/>
          <w:lang w:val="en-US"/>
        </w:rPr>
        <w:instrText xml:space="preserve"> REF _Ref42647359 \r \h  \* MERGEFORMAT </w:instrText>
      </w:r>
      <w:r w:rsidR="000B3164" w:rsidRPr="0007244F">
        <w:rPr>
          <w:rFonts w:ascii="Arial" w:eastAsia="Arial" w:hAnsi="Arial"/>
          <w:color w:val="0070C0"/>
          <w:lang w:val="en-US"/>
        </w:rPr>
      </w:r>
      <w:r w:rsidR="000B3164" w:rsidRPr="0007244F">
        <w:rPr>
          <w:rFonts w:ascii="Arial" w:eastAsia="Arial" w:hAnsi="Arial"/>
          <w:color w:val="0070C0"/>
          <w:lang w:val="en-US"/>
        </w:rPr>
        <w:fldChar w:fldCharType="separate"/>
      </w:r>
      <w:r w:rsidR="000B3164" w:rsidRPr="0007244F">
        <w:rPr>
          <w:rFonts w:ascii="Arial" w:eastAsia="Arial" w:hAnsi="Arial"/>
          <w:color w:val="0070C0"/>
          <w:lang w:val="en-US"/>
        </w:rPr>
        <w:t>17.3.1</w:t>
      </w:r>
      <w:r w:rsidR="000B3164" w:rsidRPr="0007244F">
        <w:rPr>
          <w:rFonts w:ascii="Arial" w:eastAsia="Arial" w:hAnsi="Arial"/>
          <w:color w:val="0070C0"/>
          <w:lang w:val="en-US"/>
        </w:rPr>
        <w:fldChar w:fldCharType="end"/>
      </w:r>
      <w:r w:rsidR="000B3164" w:rsidRPr="0007244F">
        <w:rPr>
          <w:rFonts w:ascii="Arial" w:eastAsia="Arial" w:hAnsi="Arial"/>
          <w:lang w:val="en-US"/>
        </w:rPr>
        <w:t xml:space="preserve"> for the Unit has elapsed, it being understood that the Final Acceptance Certificate may be issued before the </w:t>
      </w:r>
      <w:r w:rsidR="00B66EB5" w:rsidRPr="0007244F">
        <w:rPr>
          <w:rFonts w:ascii="Arial" w:eastAsia="Arial" w:hAnsi="Arial"/>
          <w:lang w:val="en-US"/>
        </w:rPr>
        <w:t>A</w:t>
      </w:r>
      <w:r w:rsidR="000B3164" w:rsidRPr="0007244F">
        <w:rPr>
          <w:rFonts w:ascii="Arial" w:eastAsia="Arial" w:hAnsi="Arial"/>
          <w:lang w:val="en-US"/>
        </w:rPr>
        <w:t xml:space="preserve">dditional </w:t>
      </w:r>
      <w:r w:rsidR="00B66EB5" w:rsidRPr="0007244F">
        <w:rPr>
          <w:rFonts w:ascii="Arial" w:eastAsia="Arial" w:hAnsi="Arial"/>
          <w:lang w:val="en-US"/>
        </w:rPr>
        <w:t>W</w:t>
      </w:r>
      <w:r w:rsidR="000B3164" w:rsidRPr="0007244F">
        <w:rPr>
          <w:rFonts w:ascii="Arial" w:eastAsia="Arial" w:hAnsi="Arial"/>
          <w:lang w:val="en-US"/>
        </w:rPr>
        <w:t xml:space="preserve">arranty </w:t>
      </w:r>
      <w:r w:rsidR="00EB0635" w:rsidRPr="0007244F">
        <w:rPr>
          <w:rFonts w:ascii="Arial" w:eastAsia="Arial" w:hAnsi="Arial"/>
          <w:lang w:val="en-US"/>
        </w:rPr>
        <w:t>P</w:t>
      </w:r>
      <w:r w:rsidR="000B3164" w:rsidRPr="0007244F">
        <w:rPr>
          <w:rFonts w:ascii="Arial" w:eastAsia="Arial" w:hAnsi="Arial"/>
          <w:lang w:val="en-US"/>
        </w:rPr>
        <w:t>eriod(s) arising from the correction, repair or replacement of Defects or damages by Seller has (have) elapsed</w:t>
      </w:r>
      <w:r w:rsidRPr="0007244F">
        <w:rPr>
          <w:rFonts w:ascii="Arial" w:eastAsia="Arial" w:hAnsi="Arial"/>
          <w:lang w:val="en-US"/>
        </w:rPr>
        <w:t xml:space="preserve">; </w:t>
      </w:r>
    </w:p>
    <w:p w14:paraId="7AAC4D6E" w14:textId="77777777" w:rsidR="00522E77" w:rsidRPr="0007244F" w:rsidRDefault="0072498E"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w:t>
      </w:r>
      <w:r w:rsidRPr="0007244F">
        <w:rPr>
          <w:rFonts w:ascii="Arial" w:eastAsia="Arial" w:hAnsi="Arial"/>
          <w:lang w:val="en-US"/>
        </w:rPr>
        <w:t xml:space="preserve"> the Seller has fulfilled all its obligations under the Agreement and Brazilian Applicable Laws with respect to the Unit; </w:t>
      </w:r>
    </w:p>
    <w:p w14:paraId="69895CF1" w14:textId="77777777" w:rsidR="00522E77" w:rsidRPr="0007244F" w:rsidRDefault="0072498E"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(iii)</w:t>
      </w:r>
      <w:r w:rsidRPr="0007244F">
        <w:rPr>
          <w:rFonts w:ascii="Arial" w:eastAsia="Arial" w:hAnsi="Arial"/>
          <w:lang w:val="en-US"/>
        </w:rPr>
        <w:t xml:space="preserve"> Seller has delivered to Buyer a fully executed Release of Claims and Lien Waiver with respect to the Unit; </w:t>
      </w:r>
    </w:p>
    <w:p w14:paraId="17D6FCC8" w14:textId="77777777" w:rsidR="00522E77" w:rsidRPr="0007244F" w:rsidRDefault="0072498E"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(iv)</w:t>
      </w:r>
      <w:r w:rsidRPr="0007244F">
        <w:rPr>
          <w:rFonts w:ascii="Arial" w:eastAsia="Arial" w:hAnsi="Arial"/>
          <w:lang w:val="en-US"/>
        </w:rPr>
        <w:t xml:space="preserve"> Seller has presented Buyer with evidence that all commitments with Major Subcontractors with respect to the Unit have been fully settled, including in the form of statements to that effect signed by each of its Major Subcontractors; </w:t>
      </w:r>
    </w:p>
    <w:p w14:paraId="017D8E02" w14:textId="77777777" w:rsidR="00522E77" w:rsidRPr="0007244F" w:rsidRDefault="0072498E"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(v)</w:t>
      </w:r>
      <w:r w:rsidRPr="0007244F">
        <w:rPr>
          <w:rFonts w:ascii="Arial" w:eastAsia="Arial" w:hAnsi="Arial"/>
          <w:lang w:val="en-US"/>
        </w:rPr>
        <w:t xml:space="preserve"> Seller has delivered to Buyer a Final Acceptance Certificate for the Unit, which Buyer has accepted by signing such certificate</w:t>
      </w:r>
      <w:r w:rsidR="00522E77" w:rsidRPr="0007244F">
        <w:rPr>
          <w:rFonts w:ascii="Arial" w:eastAsia="Arial" w:hAnsi="Arial"/>
          <w:lang w:val="en-US"/>
        </w:rPr>
        <w:t>;</w:t>
      </w:r>
      <w:r w:rsidR="00651629" w:rsidRPr="0007244F">
        <w:rPr>
          <w:rFonts w:ascii="Arial" w:eastAsia="Arial" w:hAnsi="Arial"/>
          <w:lang w:val="en-US"/>
        </w:rPr>
        <w:t xml:space="preserve"> and </w:t>
      </w:r>
    </w:p>
    <w:p w14:paraId="7DD30601" w14:textId="3031CC76" w:rsidR="00BA2D84" w:rsidRPr="0007244F" w:rsidRDefault="00651629" w:rsidP="00A35325">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(vi)</w:t>
      </w:r>
      <w:r w:rsidRPr="0007244F">
        <w:rPr>
          <w:rFonts w:ascii="Arial" w:eastAsia="Arial" w:hAnsi="Arial"/>
          <w:lang w:val="en-US"/>
        </w:rPr>
        <w:t xml:space="preserve"> Seller has delivered </w:t>
      </w:r>
      <w:r w:rsidR="00192298" w:rsidRPr="0007244F">
        <w:rPr>
          <w:rFonts w:ascii="Arial" w:eastAsia="Arial" w:hAnsi="Arial"/>
          <w:lang w:val="en-US"/>
        </w:rPr>
        <w:t>the</w:t>
      </w:r>
      <w:r w:rsidRPr="0007244F">
        <w:rPr>
          <w:rFonts w:ascii="Arial" w:eastAsia="Arial" w:hAnsi="Arial"/>
          <w:lang w:val="en-US"/>
        </w:rPr>
        <w:t xml:space="preserve"> Operational Spare Parts included in the list validated by the Operational Team and Buyer</w:t>
      </w:r>
      <w:r w:rsidR="007B2406" w:rsidRPr="0007244F">
        <w:rPr>
          <w:rFonts w:ascii="Arial" w:eastAsia="Arial" w:hAnsi="Arial"/>
          <w:lang w:val="en-US"/>
        </w:rPr>
        <w:t xml:space="preserve"> as defined in Exhibit I and its Appendices</w:t>
      </w:r>
      <w:r w:rsidRPr="0007244F">
        <w:rPr>
          <w:rFonts w:ascii="Arial" w:eastAsia="Arial" w:hAnsi="Arial"/>
          <w:lang w:val="en-US"/>
        </w:rPr>
        <w:t>.</w:t>
      </w:r>
    </w:p>
    <w:p w14:paraId="239A5B89" w14:textId="4B398393" w:rsidR="00BA2D84" w:rsidRPr="0007244F" w:rsidRDefault="00BA2D84" w:rsidP="00E22684">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Final Acceptance Certificate</w:t>
      </w:r>
      <w:r w:rsidRPr="0007244F">
        <w:rPr>
          <w:rFonts w:ascii="Arial" w:eastAsia="Arial" w:hAnsi="Arial"/>
          <w:lang w:val="en-US"/>
        </w:rPr>
        <w:t xml:space="preserve">” </w:t>
      </w:r>
      <w:r w:rsidR="00351B45" w:rsidRPr="0007244F">
        <w:rPr>
          <w:rFonts w:ascii="Arial" w:eastAsia="Arial" w:hAnsi="Arial"/>
          <w:lang w:val="en-US"/>
        </w:rPr>
        <w:t>shall mean the Final Acceptance Certificate that is issued by Buyer when</w:t>
      </w:r>
      <w:r w:rsidRPr="0007244F">
        <w:rPr>
          <w:rFonts w:ascii="Arial" w:eastAsia="Arial" w:hAnsi="Arial"/>
          <w:lang w:val="en-US"/>
        </w:rPr>
        <w:t xml:space="preserve"> </w:t>
      </w:r>
      <w:r w:rsidR="00590D9A" w:rsidRPr="0007244F">
        <w:rPr>
          <w:rFonts w:ascii="Arial" w:eastAsia="Arial" w:hAnsi="Arial"/>
          <w:b/>
          <w:bCs/>
          <w:lang w:val="en-US"/>
        </w:rPr>
        <w:t>(i)</w:t>
      </w:r>
      <w:r w:rsidR="00590D9A" w:rsidRPr="0007244F">
        <w:rPr>
          <w:rFonts w:ascii="Arial" w:eastAsia="Arial" w:hAnsi="Arial"/>
          <w:lang w:val="en-US"/>
        </w:rPr>
        <w:t xml:space="preserve"> </w:t>
      </w:r>
      <w:r w:rsidRPr="0007244F">
        <w:rPr>
          <w:rFonts w:ascii="Arial" w:eastAsia="Arial" w:hAnsi="Arial"/>
          <w:lang w:val="en-US"/>
        </w:rPr>
        <w:t xml:space="preserve">written notice </w:t>
      </w:r>
      <w:r w:rsidR="00351B45" w:rsidRPr="0007244F">
        <w:rPr>
          <w:rFonts w:ascii="Arial" w:eastAsia="Arial" w:hAnsi="Arial"/>
          <w:lang w:val="en-US"/>
        </w:rPr>
        <w:t xml:space="preserve">has been provided </w:t>
      </w:r>
      <w:r w:rsidRPr="0007244F">
        <w:rPr>
          <w:rFonts w:ascii="Arial" w:eastAsia="Arial" w:hAnsi="Arial"/>
          <w:lang w:val="en-US"/>
        </w:rPr>
        <w:t>from Seller stating that the requirements for Final Acceptance under this Agreement, including those set forth in the definition of Final Acceptance, have been satisfied</w:t>
      </w:r>
      <w:r w:rsidR="0017568F" w:rsidRPr="0007244F">
        <w:rPr>
          <w:rFonts w:ascii="Arial" w:eastAsia="Arial" w:hAnsi="Arial"/>
          <w:lang w:val="en-US"/>
        </w:rPr>
        <w:t>,</w:t>
      </w:r>
      <w:r w:rsidRPr="0007244F">
        <w:rPr>
          <w:rFonts w:ascii="Arial" w:eastAsia="Arial" w:hAnsi="Arial"/>
          <w:lang w:val="en-US"/>
        </w:rPr>
        <w:t xml:space="preserve"> </w:t>
      </w:r>
      <w:r w:rsidR="00590D9A" w:rsidRPr="0007244F">
        <w:rPr>
          <w:rFonts w:ascii="Arial" w:eastAsia="Arial" w:hAnsi="Arial"/>
          <w:lang w:val="en-US"/>
        </w:rPr>
        <w:t xml:space="preserve">and </w:t>
      </w:r>
      <w:r w:rsidR="00590D9A" w:rsidRPr="0007244F">
        <w:rPr>
          <w:rFonts w:ascii="Arial" w:eastAsia="Arial" w:hAnsi="Arial"/>
          <w:b/>
          <w:bCs/>
          <w:lang w:val="en-US"/>
        </w:rPr>
        <w:t>(ii)</w:t>
      </w:r>
      <w:r w:rsidR="00590D9A" w:rsidRPr="0007244F">
        <w:rPr>
          <w:rFonts w:ascii="Arial" w:eastAsia="Arial" w:hAnsi="Arial"/>
          <w:lang w:val="en-US"/>
        </w:rPr>
        <w:t xml:space="preserve"> </w:t>
      </w:r>
      <w:r w:rsidRPr="0007244F">
        <w:rPr>
          <w:rFonts w:ascii="Arial" w:eastAsia="Arial" w:hAnsi="Arial"/>
          <w:lang w:val="en-US"/>
        </w:rPr>
        <w:t xml:space="preserve">Buyer </w:t>
      </w:r>
      <w:r w:rsidR="00590D9A" w:rsidRPr="0007244F">
        <w:rPr>
          <w:rFonts w:ascii="Arial" w:eastAsia="Arial" w:hAnsi="Arial"/>
          <w:lang w:val="en-US"/>
        </w:rPr>
        <w:t>accepting</w:t>
      </w:r>
      <w:r w:rsidRPr="0007244F">
        <w:rPr>
          <w:rFonts w:ascii="Arial" w:eastAsia="Arial" w:hAnsi="Arial"/>
          <w:lang w:val="en-US"/>
        </w:rPr>
        <w:t xml:space="preserve"> and sign</w:t>
      </w:r>
      <w:r w:rsidR="00590D9A" w:rsidRPr="0007244F">
        <w:rPr>
          <w:rFonts w:ascii="Arial" w:eastAsia="Arial" w:hAnsi="Arial"/>
          <w:lang w:val="en-US"/>
        </w:rPr>
        <w:t>ing</w:t>
      </w:r>
      <w:r w:rsidRPr="0007244F">
        <w:rPr>
          <w:rFonts w:ascii="Arial" w:eastAsia="Arial" w:hAnsi="Arial"/>
          <w:lang w:val="en-US"/>
        </w:rPr>
        <w:t xml:space="preserve"> the Final Acceptance Certificate.</w:t>
      </w:r>
    </w:p>
    <w:p w14:paraId="01687467" w14:textId="77777777" w:rsidR="00CE77C6" w:rsidRPr="0007244F" w:rsidRDefault="008D4E39"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lang w:val="en-US"/>
        </w:rPr>
        <w:t>“</w:t>
      </w:r>
      <w:r w:rsidRPr="0007244F">
        <w:rPr>
          <w:rFonts w:ascii="Arial" w:eastAsia="Arial" w:hAnsi="Arial"/>
          <w:b/>
          <w:bCs/>
          <w:lang w:val="en-US"/>
        </w:rPr>
        <w:t>Final Completion</w:t>
      </w:r>
      <w:r w:rsidRPr="0007244F">
        <w:rPr>
          <w:rFonts w:ascii="Arial" w:eastAsia="Arial" w:hAnsi="Arial"/>
          <w:lang w:val="en-US"/>
        </w:rPr>
        <w:t xml:space="preserve">” shall mean </w:t>
      </w:r>
      <w:r w:rsidR="00A35325" w:rsidRPr="0007244F">
        <w:rPr>
          <w:rFonts w:ascii="Arial" w:eastAsia="Arial" w:hAnsi="Arial" w:cs="Arial"/>
          <w:bCs/>
          <w:lang w:val="en-US"/>
        </w:rPr>
        <w:t xml:space="preserve">that the Unit has been successfully handed over to Buyer and that all Scope of Supply and all other obligations under this Agreement (except for </w:t>
      </w:r>
      <w:r w:rsidR="00AE26CE" w:rsidRPr="0007244F">
        <w:rPr>
          <w:rFonts w:ascii="Arial" w:eastAsia="Arial" w:hAnsi="Arial" w:cs="Arial"/>
          <w:bCs/>
          <w:lang w:val="en-US"/>
        </w:rPr>
        <w:t xml:space="preserve">delivery of Operational Spare Parts and </w:t>
      </w:r>
      <w:r w:rsidR="00A35325" w:rsidRPr="0007244F">
        <w:rPr>
          <w:rFonts w:ascii="Arial" w:eastAsia="Arial" w:hAnsi="Arial" w:cs="Arial"/>
          <w:bCs/>
          <w:lang w:val="en-US"/>
        </w:rPr>
        <w:t xml:space="preserve">the Scope of Supply and obligations that survive the termination or expiration of this Agreement, including obligations for warranties and correction of Defects), are fully and completely performed in accordance with the terms of this Agreement, including: </w:t>
      </w:r>
    </w:p>
    <w:p w14:paraId="12DB5961"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(i)</w:t>
      </w:r>
      <w:r w:rsidRPr="0007244F">
        <w:rPr>
          <w:rFonts w:ascii="Arial" w:eastAsia="Arial" w:hAnsi="Arial" w:cs="Arial"/>
          <w:bCs/>
          <w:lang w:val="en-US"/>
        </w:rPr>
        <w:t xml:space="preserve"> the successful achievement of Mechanical Completion and Substantial Completion; </w:t>
      </w:r>
    </w:p>
    <w:p w14:paraId="1E91D221"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(ii)</w:t>
      </w:r>
      <w:r w:rsidRPr="0007244F">
        <w:rPr>
          <w:rFonts w:ascii="Arial" w:eastAsia="Arial" w:hAnsi="Arial" w:cs="Arial"/>
          <w:bCs/>
          <w:lang w:val="en-US"/>
        </w:rPr>
        <w:t xml:space="preserve"> the completion of all Punch-list Items; </w:t>
      </w:r>
    </w:p>
    <w:p w14:paraId="44F949D8"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(iii)</w:t>
      </w:r>
      <w:r w:rsidRPr="0007244F">
        <w:rPr>
          <w:rFonts w:ascii="Arial" w:eastAsia="Arial" w:hAnsi="Arial" w:cs="Arial"/>
          <w:bCs/>
          <w:lang w:val="en-US"/>
        </w:rPr>
        <w:t xml:space="preserve"> all of the Unit’s systems and subsystems have been fully tested, and commissioning has been concluded, with all System Transfer Certificates issued and signed by Seller and Operation Contract team representatives</w:t>
      </w:r>
      <w:r w:rsidR="00E77675" w:rsidRPr="0007244F">
        <w:rPr>
          <w:rFonts w:ascii="Arial" w:eastAsia="Arial" w:hAnsi="Arial" w:cs="Arial"/>
          <w:bCs/>
          <w:lang w:val="en-US"/>
        </w:rPr>
        <w:t xml:space="preserve">, as well as </w:t>
      </w:r>
      <w:r w:rsidR="00F96C1A" w:rsidRPr="0007244F">
        <w:rPr>
          <w:rFonts w:ascii="Arial" w:eastAsia="Arial" w:hAnsi="Arial" w:cs="Arial"/>
          <w:bCs/>
          <w:lang w:val="en-US"/>
        </w:rPr>
        <w:t xml:space="preserve">Offshore Start-up Process </w:t>
      </w:r>
      <w:r w:rsidR="00E77675" w:rsidRPr="0007244F">
        <w:rPr>
          <w:rFonts w:ascii="Arial" w:eastAsia="Arial" w:hAnsi="Arial" w:cs="Arial"/>
          <w:bCs/>
          <w:lang w:val="en-US"/>
        </w:rPr>
        <w:t>concluded</w:t>
      </w:r>
      <w:r w:rsidRPr="0007244F">
        <w:rPr>
          <w:rFonts w:ascii="Arial" w:eastAsia="Arial" w:hAnsi="Arial" w:cs="Arial"/>
          <w:bCs/>
          <w:lang w:val="en-US"/>
        </w:rPr>
        <w:t xml:space="preserve">; </w:t>
      </w:r>
    </w:p>
    <w:p w14:paraId="1B6A3576"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(iv)</w:t>
      </w:r>
      <w:r w:rsidRPr="0007244F">
        <w:rPr>
          <w:rFonts w:ascii="Arial" w:eastAsia="Arial" w:hAnsi="Arial" w:cs="Arial"/>
          <w:bCs/>
          <w:lang w:val="en-US"/>
        </w:rPr>
        <w:t xml:space="preserve"> delivery by Seller to Buyer of all documentation required to be delivered under this Agreement, including Record “As-Built” Drawings and Specifications, and the final operation and maintenance manuals for the Unit; </w:t>
      </w:r>
    </w:p>
    <w:p w14:paraId="1FED5CF7"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(v)</w:t>
      </w:r>
      <w:r w:rsidRPr="0007244F">
        <w:rPr>
          <w:rFonts w:ascii="Arial" w:eastAsia="Arial" w:hAnsi="Arial" w:cs="Arial"/>
          <w:bCs/>
          <w:lang w:val="en-US"/>
        </w:rPr>
        <w:t xml:space="preserve"> delivery to Buyer, in content and form reasonably satisfactory to Buyer, of copies of all required Subcontracts, written assignments of Subcontractor warranties and a list of the names, addresses and telephone numbers of the Subcontractors providing such warranties; </w:t>
      </w:r>
    </w:p>
    <w:p w14:paraId="1A80D0EC" w14:textId="77777777" w:rsidR="00CE77C6" w:rsidRPr="0007244F" w:rsidRDefault="00A35325" w:rsidP="00D20219">
      <w:pPr>
        <w:shd w:val="clear" w:color="auto" w:fill="FFFFFF" w:themeFill="background1"/>
        <w:spacing w:after="100" w:afterAutospacing="1"/>
        <w:rPr>
          <w:rFonts w:ascii="Arial" w:eastAsia="Arial" w:hAnsi="Arial" w:cs="Arial"/>
          <w:bCs/>
          <w:lang w:val="en-US"/>
        </w:rPr>
      </w:pPr>
      <w:r w:rsidRPr="0007244F">
        <w:rPr>
          <w:rFonts w:ascii="Arial" w:eastAsia="Arial" w:hAnsi="Arial" w:cs="Arial"/>
          <w:b/>
          <w:lang w:val="en-US"/>
        </w:rPr>
        <w:t>(vi)</w:t>
      </w:r>
      <w:r w:rsidRPr="0007244F">
        <w:rPr>
          <w:rFonts w:ascii="Arial" w:eastAsia="Arial" w:hAnsi="Arial" w:cs="Arial"/>
          <w:bCs/>
          <w:lang w:val="en-US"/>
        </w:rPr>
        <w:t xml:space="preserve"> removal from the Unit of all of Seller’s and Subcontractors’ personnel, supplies, waste, materials, equipment, rubbish, Hazardous Materials, and temporary facilities; (vii) the receipt by Buyer of any and all certificates from the relevant Classification Society; and </w:t>
      </w:r>
    </w:p>
    <w:p w14:paraId="01276907" w14:textId="244231E4" w:rsidR="008D4E39" w:rsidRPr="0007244F" w:rsidRDefault="00A35325" w:rsidP="00D20219">
      <w:pPr>
        <w:shd w:val="clear" w:color="auto" w:fill="FFFFFF" w:themeFill="background1"/>
        <w:spacing w:after="100" w:afterAutospacing="1"/>
        <w:rPr>
          <w:rFonts w:ascii="Arial" w:eastAsia="Arial" w:hAnsi="Arial"/>
          <w:lang w:val="en-US"/>
        </w:rPr>
      </w:pPr>
      <w:r w:rsidRPr="0007244F">
        <w:rPr>
          <w:rFonts w:ascii="Arial" w:eastAsia="Arial" w:hAnsi="Arial" w:cs="Arial"/>
          <w:b/>
          <w:lang w:val="en-US"/>
        </w:rPr>
        <w:t>(viii)</w:t>
      </w:r>
      <w:r w:rsidRPr="0007244F">
        <w:rPr>
          <w:rFonts w:ascii="Arial" w:eastAsia="Arial" w:hAnsi="Arial" w:cs="Arial"/>
          <w:bCs/>
          <w:lang w:val="en-US"/>
        </w:rPr>
        <w:t xml:space="preserve"> the receipt and acceptance by Buyer of the Final Brazilian Local Content </w:t>
      </w:r>
      <w:r w:rsidR="00016076" w:rsidRPr="0007244F">
        <w:rPr>
          <w:rFonts w:ascii="Arial" w:eastAsia="Arial" w:hAnsi="Arial" w:cs="Arial"/>
          <w:bCs/>
          <w:lang w:val="en-US"/>
        </w:rPr>
        <w:t>Declaration</w:t>
      </w:r>
      <w:r w:rsidRPr="0007244F">
        <w:rPr>
          <w:rFonts w:ascii="Arial" w:eastAsia="Arial" w:hAnsi="Arial" w:cs="Arial"/>
          <w:bCs/>
          <w:lang w:val="en-US"/>
        </w:rPr>
        <w:t>.</w:t>
      </w:r>
      <w:r w:rsidR="008D4E39" w:rsidRPr="0007244F">
        <w:rPr>
          <w:rFonts w:ascii="Arial" w:eastAsia="Arial" w:hAnsi="Arial"/>
          <w:lang w:val="en-US"/>
        </w:rPr>
        <w:t xml:space="preserve"> </w:t>
      </w:r>
    </w:p>
    <w:p w14:paraId="5FF4E3E5" w14:textId="77EA4EA2" w:rsidR="00F85099"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Final Completion Certificate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5F2E7A" w:rsidRPr="0007244F">
        <w:rPr>
          <w:rFonts w:ascii="Arial" w:eastAsia="Arial" w:hAnsi="Arial" w:cs="Arial"/>
          <w:bCs/>
          <w:color w:val="0070C0"/>
        </w:rPr>
        <w:fldChar w:fldCharType="begin"/>
      </w:r>
      <w:r w:rsidR="005F2E7A" w:rsidRPr="0007244F">
        <w:rPr>
          <w:rFonts w:ascii="Arial" w:eastAsia="Arial" w:hAnsi="Arial" w:cs="Arial"/>
          <w:bCs/>
          <w:color w:val="0070C0"/>
          <w:lang w:val="en-US"/>
        </w:rPr>
        <w:instrText xml:space="preserve"> REF _Ref42615531 \r \h </w:instrText>
      </w:r>
      <w:r w:rsidR="00DA2A8F" w:rsidRPr="0007244F">
        <w:rPr>
          <w:rFonts w:ascii="Arial" w:eastAsia="Arial" w:hAnsi="Arial" w:cs="Arial"/>
          <w:bCs/>
          <w:color w:val="0070C0"/>
          <w:lang w:val="en-US"/>
        </w:rPr>
        <w:instrText xml:space="preserve"> \* MERGEFORMAT </w:instrText>
      </w:r>
      <w:r w:rsidR="005F2E7A" w:rsidRPr="0007244F">
        <w:rPr>
          <w:rFonts w:ascii="Arial" w:eastAsia="Arial" w:hAnsi="Arial" w:cs="Arial"/>
          <w:bCs/>
          <w:color w:val="0070C0"/>
        </w:rPr>
      </w:r>
      <w:r w:rsidR="005F2E7A"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16.5</w:t>
      </w:r>
      <w:r w:rsidR="005F2E7A" w:rsidRPr="0007244F">
        <w:rPr>
          <w:rFonts w:ascii="Arial" w:eastAsia="Arial" w:hAnsi="Arial" w:cs="Arial"/>
          <w:bCs/>
          <w:color w:val="0070C0"/>
        </w:rPr>
        <w:fldChar w:fldCharType="end"/>
      </w:r>
      <w:r w:rsidRPr="0007244F">
        <w:rPr>
          <w:rFonts w:ascii="Arial" w:eastAsia="Arial" w:hAnsi="Arial"/>
          <w:lang w:val="en-US"/>
        </w:rPr>
        <w:t>.</w:t>
      </w:r>
    </w:p>
    <w:p w14:paraId="50D7A46E" w14:textId="50E83F7D" w:rsidR="00F85099"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Final Completion Date</w:t>
      </w:r>
      <w:r w:rsidRPr="0007244F">
        <w:rPr>
          <w:rFonts w:ascii="Arial" w:eastAsia="Arial" w:hAnsi="Arial"/>
          <w:lang w:val="en-US"/>
        </w:rPr>
        <w:t xml:space="preserve">” shall mean the date on which Buyer accepts the applicable Final Completion </w:t>
      </w:r>
      <w:r w:rsidR="005F2E7A" w:rsidRPr="0007244F">
        <w:rPr>
          <w:rFonts w:ascii="Arial" w:eastAsia="Arial" w:hAnsi="Arial"/>
          <w:lang w:val="en-US"/>
        </w:rPr>
        <w:t xml:space="preserve">Certificate pursuant to </w:t>
      </w:r>
      <w:r w:rsidR="005F2E7A" w:rsidRPr="0007244F">
        <w:rPr>
          <w:rFonts w:ascii="Arial" w:eastAsia="Arial" w:hAnsi="Arial"/>
          <w:color w:val="0070C0"/>
          <w:lang w:val="en-US"/>
        </w:rPr>
        <w:t xml:space="preserve">Section </w:t>
      </w:r>
      <w:r w:rsidR="005F2E7A" w:rsidRPr="0007244F">
        <w:rPr>
          <w:rFonts w:ascii="Arial" w:eastAsia="Arial" w:hAnsi="Arial"/>
          <w:color w:val="0070C0"/>
        </w:rPr>
        <w:fldChar w:fldCharType="begin"/>
      </w:r>
      <w:r w:rsidR="005F2E7A" w:rsidRPr="0007244F">
        <w:rPr>
          <w:rFonts w:ascii="Arial" w:eastAsia="Arial" w:hAnsi="Arial"/>
          <w:color w:val="0070C0"/>
          <w:lang w:val="en-US"/>
        </w:rPr>
        <w:instrText xml:space="preserve"> REF _Ref42615531 \r \h </w:instrText>
      </w:r>
      <w:r w:rsidR="00DA2A8F" w:rsidRPr="0007244F">
        <w:rPr>
          <w:rFonts w:ascii="Arial" w:eastAsia="Arial" w:hAnsi="Arial"/>
          <w:color w:val="0070C0"/>
          <w:lang w:val="en-US"/>
        </w:rPr>
        <w:instrText xml:space="preserve"> \* MERGEFORMAT </w:instrText>
      </w:r>
      <w:r w:rsidR="005F2E7A" w:rsidRPr="0007244F">
        <w:rPr>
          <w:rFonts w:ascii="Arial" w:eastAsia="Arial" w:hAnsi="Arial"/>
          <w:color w:val="0070C0"/>
        </w:rPr>
      </w:r>
      <w:r w:rsidR="005F2E7A" w:rsidRPr="0007244F">
        <w:rPr>
          <w:rFonts w:ascii="Arial" w:eastAsia="Arial" w:hAnsi="Arial"/>
          <w:color w:val="0070C0"/>
        </w:rPr>
        <w:fldChar w:fldCharType="separate"/>
      </w:r>
      <w:r w:rsidR="0066093F" w:rsidRPr="0007244F">
        <w:rPr>
          <w:rFonts w:ascii="Arial" w:eastAsia="Arial" w:hAnsi="Arial"/>
          <w:color w:val="0070C0"/>
          <w:lang w:val="en-US"/>
        </w:rPr>
        <w:t>16.5</w:t>
      </w:r>
      <w:r w:rsidR="005F2E7A" w:rsidRPr="0007244F">
        <w:rPr>
          <w:rFonts w:ascii="Arial" w:eastAsia="Arial" w:hAnsi="Arial"/>
          <w:color w:val="0070C0"/>
        </w:rPr>
        <w:fldChar w:fldCharType="end"/>
      </w:r>
      <w:r w:rsidRPr="0007244F">
        <w:rPr>
          <w:rFonts w:ascii="Arial" w:eastAsia="Arial" w:hAnsi="Arial"/>
          <w:color w:val="0070C0"/>
          <w:lang w:val="en-US"/>
        </w:rPr>
        <w:t>.</w:t>
      </w:r>
    </w:p>
    <w:p w14:paraId="0FD77258" w14:textId="0A200022" w:rsidR="00BE1351" w:rsidRPr="0007244F" w:rsidRDefault="00BE1351" w:rsidP="00D20219">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lang w:val="en-US" w:eastAsia="ja-JP"/>
        </w:rPr>
        <w:t>“</w:t>
      </w:r>
      <w:r w:rsidRPr="0007244F">
        <w:rPr>
          <w:rFonts w:ascii="Arial" w:eastAsia="Arial" w:hAnsi="Arial" w:cs="Arial"/>
          <w:b/>
          <w:bCs/>
          <w:lang w:val="en-US" w:eastAsia="ja-JP"/>
        </w:rPr>
        <w:t>First Oil</w:t>
      </w:r>
      <w:r w:rsidRPr="0007244F">
        <w:rPr>
          <w:rFonts w:ascii="Arial" w:hAnsi="Arial" w:cs="Arial"/>
          <w:b/>
          <w:bCs/>
          <w:lang w:val="en-US" w:eastAsia="ja-JP"/>
        </w:rPr>
        <w:t xml:space="preserve"> </w:t>
      </w:r>
      <w:r w:rsidRPr="0007244F">
        <w:rPr>
          <w:rFonts w:ascii="Arial" w:eastAsia="Arial" w:hAnsi="Arial" w:cs="Arial"/>
          <w:b/>
          <w:bCs/>
          <w:lang w:val="en-US" w:eastAsia="ja-JP"/>
        </w:rPr>
        <w:t>Date</w:t>
      </w:r>
      <w:r w:rsidRPr="0007244F">
        <w:rPr>
          <w:rFonts w:ascii="Arial" w:eastAsia="Arial" w:hAnsi="Arial" w:cs="Arial"/>
          <w:lang w:val="en-US" w:eastAsia="ja-JP"/>
        </w:rPr>
        <w:t>” shall mean the date on which, subsequent to the successful completion of the pre-commissioning, commissioning and testing requirements of the Scope of Supply provided for in this Agreement, and the Handover of the Unit, unprocessed hydrocarbons from the</w:t>
      </w:r>
      <w:r w:rsidR="00016076" w:rsidRPr="0007244F">
        <w:rPr>
          <w:rFonts w:ascii="Arial" w:eastAsia="Arial" w:hAnsi="Arial" w:cs="Arial"/>
          <w:lang w:val="en-US" w:eastAsia="ja-JP"/>
        </w:rPr>
        <w:t xml:space="preserve"> </w:t>
      </w:r>
      <w:r w:rsidR="0001483C" w:rsidRPr="0007244F">
        <w:rPr>
          <w:rFonts w:ascii="Arial" w:eastAsia="Arial" w:hAnsi="Arial" w:cs="Arial"/>
          <w:lang w:val="en-US" w:eastAsia="ja-JP"/>
        </w:rPr>
        <w:t>Sergipe-Alagoas Basin</w:t>
      </w:r>
      <w:r w:rsidRPr="0007244F">
        <w:rPr>
          <w:rFonts w:ascii="Arial" w:hAnsi="Arial"/>
          <w:color w:val="FF0000"/>
          <w:lang w:val="en-US"/>
        </w:rPr>
        <w:t xml:space="preserve"> </w:t>
      </w:r>
      <w:r w:rsidRPr="0007244F">
        <w:rPr>
          <w:rFonts w:ascii="Arial" w:eastAsia="Arial" w:hAnsi="Arial" w:cs="Arial"/>
          <w:lang w:val="en-US" w:eastAsia="ja-JP"/>
        </w:rPr>
        <w:t>field are first introduced into the topside process equipment on the FPSO.</w:t>
      </w:r>
    </w:p>
    <w:p w14:paraId="2F08DE2D" w14:textId="68EDC245" w:rsidR="00D34EE7" w:rsidRPr="0007244F" w:rsidRDefault="00BE1351" w:rsidP="00D20219">
      <w:pPr>
        <w:shd w:val="clear" w:color="auto" w:fill="FFFFFF" w:themeFill="background1"/>
        <w:spacing w:after="100" w:afterAutospacing="1"/>
        <w:rPr>
          <w:rFonts w:ascii="Arial" w:eastAsia="Arial" w:hAnsi="Arial"/>
          <w:lang w:val="en-US"/>
        </w:rPr>
      </w:pPr>
      <w:r w:rsidRPr="0007244F">
        <w:rPr>
          <w:rFonts w:ascii="Arial" w:eastAsia="Arial" w:hAnsi="Arial" w:cs="Arial"/>
          <w:lang w:val="en-US" w:eastAsia="ja-JP"/>
        </w:rPr>
        <w:t>“</w:t>
      </w:r>
      <w:r w:rsidRPr="0007244F">
        <w:rPr>
          <w:rFonts w:ascii="Arial" w:eastAsia="Arial" w:hAnsi="Arial" w:cs="Arial"/>
          <w:b/>
          <w:bCs/>
          <w:lang w:val="en-US" w:eastAsia="ja-JP"/>
        </w:rPr>
        <w:t>First Oil</w:t>
      </w:r>
      <w:r w:rsidRPr="0007244F">
        <w:rPr>
          <w:rFonts w:ascii="Arial" w:hAnsi="Arial" w:cs="Arial"/>
          <w:b/>
          <w:bCs/>
          <w:lang w:val="en-US" w:eastAsia="ja-JP"/>
        </w:rPr>
        <w:t xml:space="preserve"> </w:t>
      </w:r>
      <w:r w:rsidRPr="0007244F">
        <w:rPr>
          <w:rFonts w:ascii="Arial" w:eastAsia="Arial" w:hAnsi="Arial" w:cs="Arial"/>
          <w:b/>
          <w:bCs/>
          <w:lang w:val="en-US" w:eastAsia="ja-JP"/>
        </w:rPr>
        <w:t>Production</w:t>
      </w:r>
      <w:r w:rsidR="00D34EE7" w:rsidRPr="0007244F">
        <w:rPr>
          <w:rFonts w:ascii="Arial" w:eastAsia="Arial" w:hAnsi="Arial"/>
          <w:lang w:val="en-US"/>
        </w:rPr>
        <w:t xml:space="preserve">” shall </w:t>
      </w:r>
      <w:r w:rsidR="007B5F0C" w:rsidRPr="0007244F">
        <w:rPr>
          <w:rFonts w:ascii="Arial" w:eastAsia="Arial" w:hAnsi="Arial"/>
          <w:lang w:val="en-US"/>
        </w:rPr>
        <w:t xml:space="preserve">mean the event on which, subsequent to </w:t>
      </w:r>
      <w:r w:rsidR="008D2C4E" w:rsidRPr="0007244F">
        <w:rPr>
          <w:rFonts w:ascii="Arial" w:eastAsia="Arial" w:hAnsi="Arial"/>
          <w:b/>
          <w:bCs/>
          <w:lang w:val="en-US"/>
        </w:rPr>
        <w:t>(i)</w:t>
      </w:r>
      <w:r w:rsidR="008D2C4E" w:rsidRPr="0007244F">
        <w:rPr>
          <w:rFonts w:ascii="Arial" w:eastAsia="Arial" w:hAnsi="Arial"/>
          <w:lang w:val="en-US"/>
        </w:rPr>
        <w:t xml:space="preserve"> </w:t>
      </w:r>
      <w:r w:rsidR="007B5F0C" w:rsidRPr="0007244F">
        <w:rPr>
          <w:rFonts w:ascii="Arial" w:eastAsia="Arial" w:hAnsi="Arial"/>
          <w:lang w:val="en-US"/>
        </w:rPr>
        <w:t>the successful completion of the pre-commissioning, commissioning and testing of the</w:t>
      </w:r>
      <w:r w:rsidR="005F7115" w:rsidRPr="0007244F">
        <w:rPr>
          <w:rFonts w:ascii="Arial" w:eastAsia="Arial" w:hAnsi="Arial"/>
          <w:lang w:val="en-US"/>
        </w:rPr>
        <w:t xml:space="preserve"> Unit in accordance with the </w:t>
      </w:r>
      <w:r w:rsidR="007B5F0C" w:rsidRPr="0007244F">
        <w:rPr>
          <w:rFonts w:ascii="Arial" w:eastAsia="Arial" w:hAnsi="Arial"/>
          <w:lang w:val="en-US"/>
        </w:rPr>
        <w:t xml:space="preserve"> Scope of Supply provided for in this Agreement, and </w:t>
      </w:r>
      <w:r w:rsidR="005F7115" w:rsidRPr="0007244F">
        <w:rPr>
          <w:rFonts w:ascii="Arial" w:eastAsia="Arial" w:hAnsi="Arial"/>
          <w:b/>
          <w:bCs/>
          <w:lang w:val="en-US"/>
        </w:rPr>
        <w:t xml:space="preserve">(ii) </w:t>
      </w:r>
      <w:r w:rsidR="007B5F0C" w:rsidRPr="0007244F">
        <w:rPr>
          <w:rFonts w:ascii="Arial" w:eastAsia="Arial" w:hAnsi="Arial"/>
          <w:lang w:val="en-US"/>
        </w:rPr>
        <w:t>the Handover of the Unit, unprocessed hydrocarbons from the field are first introduced into the topside process equipment o</w:t>
      </w:r>
      <w:r w:rsidR="005F7115" w:rsidRPr="0007244F">
        <w:rPr>
          <w:rFonts w:ascii="Arial" w:eastAsia="Arial" w:hAnsi="Arial"/>
          <w:lang w:val="en-US"/>
        </w:rPr>
        <w:t>f</w:t>
      </w:r>
      <w:r w:rsidR="007B5F0C" w:rsidRPr="0007244F">
        <w:rPr>
          <w:rFonts w:ascii="Arial" w:eastAsia="Arial" w:hAnsi="Arial"/>
          <w:lang w:val="en-US"/>
        </w:rPr>
        <w:t xml:space="preserve"> the FPSO.</w:t>
      </w:r>
    </w:p>
    <w:p w14:paraId="09EF5E9F" w14:textId="590F1675" w:rsidR="00E422EC" w:rsidRPr="0007244F" w:rsidRDefault="00E422EC"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Flag State</w:t>
      </w:r>
      <w:r w:rsidRPr="0007244F">
        <w:rPr>
          <w:rFonts w:ascii="Arial" w:eastAsia="Arial" w:hAnsi="Arial"/>
          <w:lang w:val="en-US"/>
        </w:rPr>
        <w:t>” shall mean the country or state where the Unit is registered, as approved in writing by the Buyer.</w:t>
      </w:r>
    </w:p>
    <w:p w14:paraId="7BCBE5E6" w14:textId="15C84E2E" w:rsidR="00F85099"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Force Majeure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5F2E7A" w:rsidRPr="0007244F">
        <w:rPr>
          <w:rFonts w:ascii="Arial" w:eastAsia="Arial" w:hAnsi="Arial"/>
          <w:color w:val="0070C0"/>
        </w:rPr>
        <w:fldChar w:fldCharType="begin"/>
      </w:r>
      <w:r w:rsidR="005F2E7A" w:rsidRPr="0007244F">
        <w:rPr>
          <w:rFonts w:ascii="Arial" w:eastAsia="Arial" w:hAnsi="Arial"/>
          <w:color w:val="0070C0"/>
          <w:lang w:val="en-US"/>
        </w:rPr>
        <w:instrText xml:space="preserve"> REF _Ref42615642 \r \h </w:instrText>
      </w:r>
      <w:r w:rsidR="00DA2A8F" w:rsidRPr="0007244F">
        <w:rPr>
          <w:rFonts w:ascii="Arial" w:eastAsia="Arial" w:hAnsi="Arial"/>
          <w:color w:val="0070C0"/>
          <w:lang w:val="en-US"/>
        </w:rPr>
        <w:instrText xml:space="preserve"> \* MERGEFORMAT </w:instrText>
      </w:r>
      <w:r w:rsidR="005F2E7A" w:rsidRPr="0007244F">
        <w:rPr>
          <w:rFonts w:ascii="Arial" w:eastAsia="Arial" w:hAnsi="Arial"/>
          <w:color w:val="0070C0"/>
        </w:rPr>
      </w:r>
      <w:r w:rsidR="005F2E7A" w:rsidRPr="0007244F">
        <w:rPr>
          <w:rFonts w:ascii="Arial" w:eastAsia="Arial" w:hAnsi="Arial"/>
          <w:color w:val="0070C0"/>
        </w:rPr>
        <w:fldChar w:fldCharType="separate"/>
      </w:r>
      <w:r w:rsidR="0066093F" w:rsidRPr="0007244F">
        <w:rPr>
          <w:rFonts w:ascii="Arial" w:eastAsia="Arial" w:hAnsi="Arial"/>
          <w:color w:val="0070C0"/>
          <w:lang w:val="en-US"/>
        </w:rPr>
        <w:t>23.4</w:t>
      </w:r>
      <w:r w:rsidR="005F2E7A" w:rsidRPr="0007244F">
        <w:rPr>
          <w:rFonts w:ascii="Arial" w:eastAsia="Arial" w:hAnsi="Arial"/>
          <w:color w:val="0070C0"/>
        </w:rPr>
        <w:fldChar w:fldCharType="end"/>
      </w:r>
      <w:r w:rsidRPr="0007244F">
        <w:rPr>
          <w:rFonts w:ascii="Arial" w:eastAsia="Arial" w:hAnsi="Arial"/>
          <w:lang w:val="en-US"/>
        </w:rPr>
        <w:t>.</w:t>
      </w:r>
    </w:p>
    <w:p w14:paraId="7CDE5A4E" w14:textId="322A27E9" w:rsidR="00A35325" w:rsidRPr="0007244F" w:rsidRDefault="00A35325" w:rsidP="00D20219">
      <w:pPr>
        <w:shd w:val="clear" w:color="auto" w:fill="FFFFFF" w:themeFill="background1"/>
        <w:spacing w:after="100" w:afterAutospacing="1"/>
        <w:rPr>
          <w:rFonts w:ascii="Arial" w:eastAsia="Arial" w:hAnsi="Arial"/>
          <w:color w:val="0070C0"/>
          <w:lang w:val="en-US"/>
        </w:rPr>
      </w:pPr>
      <w:r w:rsidRPr="0007244F">
        <w:rPr>
          <w:rFonts w:ascii="Arial" w:eastAsia="Arial" w:hAnsi="Arial" w:cs="Arial"/>
          <w:bCs/>
          <w:lang w:val="en-US"/>
        </w:rPr>
        <w:t>“</w:t>
      </w:r>
      <w:r w:rsidRPr="0007244F">
        <w:rPr>
          <w:rFonts w:ascii="Arial" w:eastAsia="Arial" w:hAnsi="Arial" w:cs="Arial"/>
          <w:b/>
          <w:lang w:val="en-US"/>
        </w:rPr>
        <w:t>General Technical Description</w:t>
      </w:r>
      <w:r w:rsidRPr="0007244F">
        <w:rPr>
          <w:rFonts w:ascii="Arial" w:eastAsia="Arial" w:hAnsi="Arial" w:cs="Arial"/>
          <w:bCs/>
          <w:lang w:val="en-US"/>
        </w:rPr>
        <w:t xml:space="preserve">” </w:t>
      </w:r>
      <w:r w:rsidR="00060CDE" w:rsidRPr="0007244F">
        <w:rPr>
          <w:rFonts w:ascii="Arial" w:eastAsia="Arial" w:hAnsi="Arial" w:cs="Arial"/>
          <w:bCs/>
          <w:lang w:val="en-US"/>
        </w:rPr>
        <w:t>or “</w:t>
      </w:r>
      <w:r w:rsidR="00060CDE" w:rsidRPr="0007244F">
        <w:rPr>
          <w:rFonts w:ascii="Arial" w:eastAsia="Arial" w:hAnsi="Arial" w:cs="Arial"/>
          <w:b/>
          <w:lang w:val="en-US"/>
        </w:rPr>
        <w:t>GTD</w:t>
      </w:r>
      <w:r w:rsidR="00060CDE" w:rsidRPr="0007244F">
        <w:rPr>
          <w:rFonts w:ascii="Arial" w:eastAsia="Arial" w:hAnsi="Arial" w:cs="Arial"/>
          <w:bCs/>
          <w:lang w:val="en-US"/>
        </w:rPr>
        <w:t xml:space="preserve">” </w:t>
      </w:r>
      <w:r w:rsidRPr="0007244F">
        <w:rPr>
          <w:rFonts w:ascii="Arial" w:eastAsia="Arial" w:hAnsi="Arial" w:cs="Arial"/>
          <w:bCs/>
          <w:lang w:val="en-US"/>
        </w:rPr>
        <w:t xml:space="preserve">shall mean a specification that gives general information about the intended conditions and requirements for the design, construction (or conversion), assembly, transport, installation and operation of one Floating Production Storage and Offloading System (FPSO), as specified on </w:t>
      </w:r>
      <w:r w:rsidRPr="0007244F">
        <w:rPr>
          <w:rFonts w:ascii="Arial" w:eastAsia="Arial" w:hAnsi="Arial" w:cs="Arial"/>
          <w:bCs/>
          <w:color w:val="0070C0"/>
          <w:lang w:val="en-US"/>
        </w:rPr>
        <w:t>Exhibit II.</w:t>
      </w:r>
    </w:p>
    <w:p w14:paraId="514976C8" w14:textId="77777777" w:rsidR="0007637E"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Good Engineering and Construction Practices</w:t>
      </w:r>
      <w:r w:rsidRPr="0007244F">
        <w:rPr>
          <w:rFonts w:ascii="Arial" w:eastAsia="Arial" w:hAnsi="Arial"/>
          <w:lang w:val="en-US"/>
        </w:rPr>
        <w:t xml:space="preserve">” shall mean the generally accepted practices, methods, skill, care and techniques employed by the petroleum engineering and construction industries with respect to: </w:t>
      </w:r>
    </w:p>
    <w:p w14:paraId="1169D66D" w14:textId="77777777" w:rsidR="0007637E"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w:t>
      </w:r>
      <w:r w:rsidRPr="0007244F">
        <w:rPr>
          <w:rFonts w:ascii="Arial" w:eastAsia="Arial" w:hAnsi="Arial"/>
          <w:lang w:val="en-US"/>
        </w:rPr>
        <w:t xml:space="preserve"> the engineering, procurement, construction, pre-commissioning, commissioning, testing and operation of projects comparable to the </w:t>
      </w:r>
      <w:r w:rsidR="003C3F76" w:rsidRPr="0007244F">
        <w:rPr>
          <w:rFonts w:ascii="Arial" w:eastAsia="Arial" w:hAnsi="Arial"/>
          <w:lang w:val="en-US"/>
        </w:rPr>
        <w:t>Unit</w:t>
      </w:r>
      <w:r w:rsidRPr="0007244F">
        <w:rPr>
          <w:rFonts w:ascii="Arial" w:eastAsia="Arial" w:hAnsi="Arial"/>
          <w:lang w:val="en-US"/>
        </w:rPr>
        <w:t xml:space="preserve">, in accordance with Applicable Law and the written recommendations of the suppliers and manufacturers of any equipment necessary to maintain </w:t>
      </w:r>
      <w:r w:rsidR="00BE1351" w:rsidRPr="0007244F">
        <w:rPr>
          <w:rFonts w:ascii="Arial" w:eastAsia="Arial" w:hAnsi="Arial" w:cs="Arial"/>
          <w:bCs/>
          <w:lang w:val="en-US" w:eastAsia="ja-JP"/>
        </w:rPr>
        <w:t xml:space="preserve">the </w:t>
      </w:r>
      <w:r w:rsidRPr="0007244F">
        <w:rPr>
          <w:rFonts w:ascii="Arial" w:eastAsia="Arial" w:hAnsi="Arial"/>
          <w:lang w:val="en-US"/>
        </w:rPr>
        <w:t xml:space="preserve">supplier and manufacturer warranties </w:t>
      </w:r>
      <w:r w:rsidR="00BE1351" w:rsidRPr="0007244F">
        <w:rPr>
          <w:rFonts w:ascii="Arial" w:eastAsia="Arial" w:hAnsi="Arial" w:cs="Arial"/>
          <w:bCs/>
          <w:lang w:val="en-US" w:eastAsia="ja-JP"/>
        </w:rPr>
        <w:t xml:space="preserve">in full force </w:t>
      </w:r>
      <w:r w:rsidRPr="0007244F">
        <w:rPr>
          <w:rFonts w:ascii="Arial" w:eastAsia="Arial" w:hAnsi="Arial"/>
          <w:lang w:val="en-US"/>
        </w:rPr>
        <w:t>and</w:t>
      </w:r>
      <w:r w:rsidR="00BE1351" w:rsidRPr="0007244F">
        <w:rPr>
          <w:rFonts w:ascii="Arial" w:eastAsia="Arial" w:hAnsi="Arial" w:cs="Arial"/>
          <w:bCs/>
          <w:lang w:val="en-US" w:eastAsia="ja-JP"/>
        </w:rPr>
        <w:t xml:space="preserve"> effect, and the</w:t>
      </w:r>
      <w:r w:rsidRPr="0007244F">
        <w:rPr>
          <w:rFonts w:ascii="Arial" w:eastAsia="Arial" w:hAnsi="Arial"/>
          <w:lang w:val="en-US"/>
        </w:rPr>
        <w:t xml:space="preserve"> design performance of such projects; </w:t>
      </w:r>
    </w:p>
    <w:p w14:paraId="4C62A465" w14:textId="77777777" w:rsidR="0007637E"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w:t>
      </w:r>
      <w:r w:rsidRPr="0007244F">
        <w:rPr>
          <w:rFonts w:ascii="Arial" w:eastAsia="Arial" w:hAnsi="Arial"/>
          <w:lang w:val="en-US"/>
        </w:rPr>
        <w:t xml:space="preserve"> personnel and facility health, safety and environmental protection; </w:t>
      </w:r>
    </w:p>
    <w:p w14:paraId="062A5875" w14:textId="77777777" w:rsidR="0007637E"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(iii)</w:t>
      </w:r>
      <w:r w:rsidRPr="0007244F">
        <w:rPr>
          <w:rFonts w:ascii="Arial" w:eastAsia="Arial" w:hAnsi="Arial"/>
          <w:lang w:val="en-US"/>
        </w:rPr>
        <w:t xml:space="preserve"> optimizing the scheduling of projects comparable to the execution of the Scope of Supply; and </w:t>
      </w:r>
    </w:p>
    <w:p w14:paraId="583FB5DE" w14:textId="10BEE380" w:rsidR="00F85099"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(iv)</w:t>
      </w:r>
      <w:r w:rsidRPr="0007244F">
        <w:rPr>
          <w:rFonts w:ascii="Arial" w:eastAsia="Arial" w:hAnsi="Arial"/>
          <w:lang w:val="en-US"/>
        </w:rPr>
        <w:t xml:space="preserve"> optimizing reliability and availability under the operating conditions comparable to those of the </w:t>
      </w:r>
      <w:r w:rsidR="003C3F76" w:rsidRPr="0007244F">
        <w:rPr>
          <w:rFonts w:ascii="Arial" w:eastAsia="Arial" w:hAnsi="Arial"/>
          <w:lang w:val="en-US"/>
        </w:rPr>
        <w:t>Unit</w:t>
      </w:r>
      <w:r w:rsidRPr="0007244F">
        <w:rPr>
          <w:rFonts w:ascii="Arial" w:eastAsia="Arial" w:hAnsi="Arial"/>
          <w:lang w:val="en-US"/>
        </w:rPr>
        <w:t>. Good Engineering and Construction Practices are not intended to be limited to the optimum practices, methods or techniques to the exclusion of all others, but rather include a spectrum of reasonable and prudent practices, methods and techniques employed by the petroleum engineering and construction industries.</w:t>
      </w:r>
    </w:p>
    <w:p w14:paraId="1F30F5AB" w14:textId="77777777" w:rsidR="00F85099" w:rsidRPr="0007244F" w:rsidRDefault="00F85099"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Governmental Authority</w:t>
      </w:r>
      <w:r w:rsidRPr="0007244F">
        <w:rPr>
          <w:rFonts w:ascii="Arial" w:eastAsia="Arial" w:hAnsi="Arial"/>
          <w:lang w:val="en-US"/>
        </w:rPr>
        <w:t xml:space="preserve">” shall mean any national, regional or other government of any state, province, county, municipality, or other political subdivision thereof, any governmental body, agency, authority, division, department, board or commission, or any instrumentality, officer or official of any of the foregoing, including any court, tribunal or committee, and in each case having executive, administrative or regulatory authority over a Party, the </w:t>
      </w:r>
      <w:r w:rsidR="003C3F76" w:rsidRPr="0007244F">
        <w:rPr>
          <w:rFonts w:ascii="Arial" w:eastAsia="Arial" w:hAnsi="Arial"/>
          <w:lang w:val="en-US"/>
        </w:rPr>
        <w:t>Unit</w:t>
      </w:r>
      <w:r w:rsidRPr="0007244F">
        <w:rPr>
          <w:rFonts w:ascii="Arial" w:eastAsia="Arial" w:hAnsi="Arial"/>
          <w:lang w:val="en-US"/>
        </w:rPr>
        <w:t>, the Site or any portion of the Scope of Supply execution.</w:t>
      </w:r>
    </w:p>
    <w:p w14:paraId="47611439" w14:textId="77777777" w:rsidR="001E0A8A" w:rsidRPr="0007244F" w:rsidRDefault="00734F90" w:rsidP="00B400E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GRI</w:t>
      </w:r>
      <w:r w:rsidRPr="0007244F">
        <w:rPr>
          <w:rFonts w:ascii="Arial" w:eastAsia="Arial" w:hAnsi="Arial"/>
          <w:lang w:val="en-US"/>
        </w:rPr>
        <w:t>” or “</w:t>
      </w:r>
      <w:r w:rsidRPr="0007244F">
        <w:rPr>
          <w:rFonts w:ascii="Arial" w:eastAsia="Arial" w:hAnsi="Arial"/>
          <w:b/>
          <w:bCs/>
          <w:lang w:val="en-US"/>
        </w:rPr>
        <w:t>Grau de Risco de Integridade</w:t>
      </w:r>
      <w:r w:rsidRPr="0007244F">
        <w:rPr>
          <w:rFonts w:ascii="Arial" w:eastAsia="Arial" w:hAnsi="Arial"/>
          <w:lang w:val="en-US"/>
        </w:rPr>
        <w:t>” or “</w:t>
      </w:r>
      <w:r w:rsidRPr="0007244F">
        <w:rPr>
          <w:rFonts w:ascii="Arial" w:eastAsia="Arial" w:hAnsi="Arial"/>
          <w:b/>
          <w:bCs/>
          <w:lang w:val="en-US"/>
        </w:rPr>
        <w:t>Integrity Risk Degree</w:t>
      </w:r>
      <w:r w:rsidRPr="0007244F">
        <w:rPr>
          <w:rFonts w:ascii="Arial" w:eastAsia="Arial" w:hAnsi="Arial"/>
          <w:lang w:val="en-US"/>
        </w:rPr>
        <w:t xml:space="preserve">” shall have the meaning specified in the Petrobras Ethical Conduct Guide for Suppliers. </w:t>
      </w:r>
    </w:p>
    <w:p w14:paraId="37481392" w14:textId="52F6482A" w:rsidR="00B400E7" w:rsidRPr="0007244F" w:rsidRDefault="002B5A35" w:rsidP="00B400E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00B400E7" w:rsidRPr="0007244F">
        <w:rPr>
          <w:rFonts w:ascii="Arial" w:eastAsia="Arial" w:hAnsi="Arial"/>
          <w:b/>
          <w:bCs/>
          <w:lang w:val="en-US"/>
        </w:rPr>
        <w:t>Gross Negligence</w:t>
      </w:r>
      <w:r w:rsidRPr="0007244F">
        <w:rPr>
          <w:rFonts w:ascii="Arial" w:eastAsia="Arial" w:hAnsi="Arial"/>
          <w:lang w:val="en-US"/>
        </w:rPr>
        <w:t>”</w:t>
      </w:r>
      <w:r w:rsidR="00B400E7" w:rsidRPr="0007244F">
        <w:rPr>
          <w:rFonts w:ascii="Arial" w:eastAsia="Arial" w:hAnsi="Arial"/>
          <w:lang w:val="en-US"/>
        </w:rPr>
        <w:t xml:space="preserve"> is conduct that evinces a reckless disregard for the rights of others or smacks of intentional wrongdoing, as defined under applicable New York law.</w:t>
      </w:r>
    </w:p>
    <w:p w14:paraId="344D69CD" w14:textId="2FF2FC88" w:rsidR="0069579D" w:rsidRPr="0007244F" w:rsidRDefault="0069579D" w:rsidP="00494422">
      <w:pPr>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Guaranteed Handover Date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5F2E7A" w:rsidRPr="0007244F">
        <w:rPr>
          <w:rFonts w:ascii="Arial" w:eastAsia="Arial" w:hAnsi="Arial"/>
          <w:color w:val="0070C0"/>
        </w:rPr>
        <w:fldChar w:fldCharType="begin"/>
      </w:r>
      <w:r w:rsidR="005F2E7A" w:rsidRPr="0007244F">
        <w:rPr>
          <w:rFonts w:ascii="Arial" w:eastAsia="Arial" w:hAnsi="Arial"/>
          <w:color w:val="0070C0"/>
          <w:lang w:val="en-US"/>
        </w:rPr>
        <w:instrText xml:space="preserve"> REF _Ref42615721 \r \h </w:instrText>
      </w:r>
      <w:r w:rsidR="00DA2A8F" w:rsidRPr="0007244F">
        <w:rPr>
          <w:rFonts w:ascii="Arial" w:eastAsia="Arial" w:hAnsi="Arial"/>
          <w:color w:val="0070C0"/>
          <w:lang w:val="en-US"/>
        </w:rPr>
        <w:instrText xml:space="preserve"> \* MERGEFORMAT </w:instrText>
      </w:r>
      <w:r w:rsidR="005F2E7A" w:rsidRPr="0007244F">
        <w:rPr>
          <w:rFonts w:ascii="Arial" w:eastAsia="Arial" w:hAnsi="Arial"/>
          <w:color w:val="0070C0"/>
        </w:rPr>
      </w:r>
      <w:r w:rsidR="005F2E7A" w:rsidRPr="0007244F">
        <w:rPr>
          <w:rFonts w:ascii="Arial" w:eastAsia="Arial" w:hAnsi="Arial"/>
          <w:color w:val="0070C0"/>
        </w:rPr>
        <w:fldChar w:fldCharType="separate"/>
      </w:r>
      <w:r w:rsidR="0066093F" w:rsidRPr="0007244F">
        <w:rPr>
          <w:rFonts w:ascii="Arial" w:eastAsia="Arial" w:hAnsi="Arial"/>
          <w:color w:val="0070C0"/>
          <w:lang w:val="en-US"/>
        </w:rPr>
        <w:t>11.3.1.2</w:t>
      </w:r>
      <w:r w:rsidR="005F2E7A" w:rsidRPr="0007244F">
        <w:rPr>
          <w:rFonts w:ascii="Arial" w:eastAsia="Arial" w:hAnsi="Arial"/>
          <w:color w:val="0070C0"/>
        </w:rPr>
        <w:fldChar w:fldCharType="end"/>
      </w:r>
      <w:r w:rsidRPr="0007244F">
        <w:rPr>
          <w:rFonts w:ascii="Arial" w:eastAsia="Arial" w:hAnsi="Arial"/>
          <w:lang w:val="en-US"/>
        </w:rPr>
        <w:t>.</w:t>
      </w:r>
    </w:p>
    <w:p w14:paraId="2F074B2B" w14:textId="70CA640F" w:rsidR="0066532F" w:rsidRPr="0007244F" w:rsidRDefault="0066532F"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Guaranteed Ready for First Oil Date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Pr="0007244F">
        <w:rPr>
          <w:rFonts w:ascii="Arial" w:eastAsia="Arial" w:hAnsi="Arial"/>
          <w:color w:val="0070C0"/>
        </w:rPr>
        <w:fldChar w:fldCharType="begin"/>
      </w:r>
      <w:r w:rsidRPr="0007244F">
        <w:rPr>
          <w:rFonts w:ascii="Arial" w:eastAsia="Arial" w:hAnsi="Arial"/>
          <w:color w:val="0070C0"/>
          <w:lang w:val="en-US"/>
        </w:rPr>
        <w:instrText xml:space="preserve"> REF _Ref45017752 \r \h </w:instrText>
      </w:r>
      <w:r w:rsidR="00DA2A8F" w:rsidRPr="0007244F">
        <w:rPr>
          <w:rFonts w:ascii="Arial" w:eastAsia="Arial" w:hAnsi="Arial"/>
          <w:color w:val="0070C0"/>
          <w:lang w:val="en-US"/>
        </w:rPr>
        <w:instrText xml:space="preserve"> \* MERGEFORMAT </w:instrText>
      </w:r>
      <w:r w:rsidRPr="0007244F">
        <w:rPr>
          <w:rFonts w:ascii="Arial" w:eastAsia="Arial" w:hAnsi="Arial"/>
          <w:color w:val="0070C0"/>
        </w:rPr>
      </w:r>
      <w:r w:rsidRPr="0007244F">
        <w:rPr>
          <w:rFonts w:ascii="Arial" w:eastAsia="Arial" w:hAnsi="Arial"/>
          <w:color w:val="0070C0"/>
        </w:rPr>
        <w:fldChar w:fldCharType="separate"/>
      </w:r>
      <w:r w:rsidR="0066093F" w:rsidRPr="0007244F">
        <w:rPr>
          <w:rFonts w:ascii="Arial" w:eastAsia="Arial" w:hAnsi="Arial"/>
          <w:color w:val="0070C0"/>
          <w:lang w:val="en-US"/>
        </w:rPr>
        <w:t>11.4.9</w:t>
      </w:r>
      <w:r w:rsidRPr="0007244F">
        <w:rPr>
          <w:rFonts w:ascii="Arial" w:eastAsia="Arial" w:hAnsi="Arial"/>
          <w:color w:val="0070C0"/>
        </w:rPr>
        <w:fldChar w:fldCharType="end"/>
      </w:r>
      <w:r w:rsidRPr="0007244F">
        <w:rPr>
          <w:rFonts w:ascii="Arial" w:eastAsia="Arial" w:hAnsi="Arial"/>
          <w:color w:val="0070C0"/>
          <w:lang w:val="en-US"/>
        </w:rPr>
        <w:t>.</w:t>
      </w:r>
    </w:p>
    <w:p w14:paraId="18E0BEA8" w14:textId="36BED119" w:rsidR="0069579D" w:rsidRPr="0007244F" w:rsidRDefault="0069579D"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Guarantor</w:t>
      </w:r>
      <w:r w:rsidRPr="0007244F">
        <w:rPr>
          <w:rFonts w:ascii="Arial" w:eastAsia="Arial" w:hAnsi="Arial"/>
          <w:lang w:val="en-US"/>
        </w:rPr>
        <w:t xml:space="preserve">” </w:t>
      </w:r>
      <w:r w:rsidR="00D768FD" w:rsidRPr="0007244F">
        <w:rPr>
          <w:rFonts w:ascii="Arial" w:eastAsia="Arial" w:hAnsi="Arial"/>
          <w:lang w:val="en-US"/>
        </w:rPr>
        <w:t xml:space="preserve">shall mean the </w:t>
      </w:r>
      <w:r w:rsidR="00E14B26" w:rsidRPr="0007244F">
        <w:rPr>
          <w:rFonts w:ascii="Arial" w:eastAsia="Arial" w:hAnsi="Arial"/>
          <w:lang w:val="en-US"/>
        </w:rPr>
        <w:t>Parent Company of the Seller</w:t>
      </w:r>
      <w:r w:rsidRPr="0007244F">
        <w:rPr>
          <w:rFonts w:ascii="Arial" w:eastAsia="Arial" w:hAnsi="Arial"/>
          <w:lang w:val="en-US"/>
        </w:rPr>
        <w:t>.</w:t>
      </w:r>
    </w:p>
    <w:p w14:paraId="00FEFD11" w14:textId="47EED4A0" w:rsidR="0069579D" w:rsidRPr="0007244F" w:rsidRDefault="0069579D"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Handover</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F827B8" w:rsidRPr="0007244F">
        <w:rPr>
          <w:rFonts w:ascii="Arial" w:eastAsia="Arial" w:hAnsi="Arial" w:cs="Arial"/>
          <w:bCs/>
          <w:color w:val="0070C0"/>
        </w:rPr>
        <w:fldChar w:fldCharType="begin"/>
      </w:r>
      <w:r w:rsidR="00F827B8" w:rsidRPr="0007244F">
        <w:rPr>
          <w:rFonts w:ascii="Arial" w:eastAsia="Arial" w:hAnsi="Arial" w:cs="Arial"/>
          <w:bCs/>
          <w:color w:val="0070C0"/>
          <w:lang w:val="en-US"/>
        </w:rPr>
        <w:instrText xml:space="preserve"> REF _Ref42615988 \r \h </w:instrText>
      </w:r>
      <w:r w:rsidR="00DA2A8F" w:rsidRPr="0007244F">
        <w:rPr>
          <w:rFonts w:ascii="Arial" w:eastAsia="Arial" w:hAnsi="Arial" w:cs="Arial"/>
          <w:bCs/>
          <w:color w:val="0070C0"/>
          <w:lang w:val="en-US"/>
        </w:rPr>
        <w:instrText xml:space="preserve"> \* MERGEFORMAT </w:instrText>
      </w:r>
      <w:r w:rsidR="00F827B8" w:rsidRPr="0007244F">
        <w:rPr>
          <w:rFonts w:ascii="Arial" w:eastAsia="Arial" w:hAnsi="Arial" w:cs="Arial"/>
          <w:bCs/>
          <w:color w:val="0070C0"/>
        </w:rPr>
      </w:r>
      <w:r w:rsidR="00F827B8"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16.4</w:t>
      </w:r>
      <w:r w:rsidR="00F827B8" w:rsidRPr="0007244F">
        <w:rPr>
          <w:rFonts w:ascii="Arial" w:eastAsia="Arial" w:hAnsi="Arial" w:cs="Arial"/>
          <w:bCs/>
          <w:color w:val="0070C0"/>
        </w:rPr>
        <w:fldChar w:fldCharType="end"/>
      </w:r>
      <w:r w:rsidRPr="0007244F">
        <w:rPr>
          <w:rFonts w:ascii="Arial" w:eastAsia="Arial" w:hAnsi="Arial"/>
          <w:lang w:val="en-US"/>
        </w:rPr>
        <w:t>.</w:t>
      </w:r>
    </w:p>
    <w:p w14:paraId="3F6C75AD" w14:textId="4B3D4033" w:rsidR="00D649AC" w:rsidRPr="0007244F" w:rsidRDefault="00D649AC"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Handover Certificate</w:t>
      </w:r>
      <w:r w:rsidRPr="0007244F">
        <w:rPr>
          <w:rFonts w:ascii="Arial" w:eastAsia="Arial" w:hAnsi="Arial"/>
          <w:lang w:val="en-US"/>
        </w:rPr>
        <w:t xml:space="preserve">” shall mean the document </w:t>
      </w:r>
      <w:r w:rsidR="00316F4D" w:rsidRPr="0007244F">
        <w:rPr>
          <w:rFonts w:ascii="Arial" w:eastAsia="Arial" w:hAnsi="Arial"/>
          <w:lang w:val="en-US"/>
        </w:rPr>
        <w:t xml:space="preserve">in the form set forth in </w:t>
      </w:r>
      <w:r w:rsidR="00316F4D" w:rsidRPr="0007244F">
        <w:rPr>
          <w:rFonts w:ascii="Arial" w:eastAsia="Arial" w:hAnsi="Arial"/>
          <w:color w:val="0070C0"/>
          <w:lang w:val="en-US"/>
        </w:rPr>
        <w:t xml:space="preserve">Exhibit XVII </w:t>
      </w:r>
      <w:r w:rsidR="00316F4D" w:rsidRPr="0007244F">
        <w:rPr>
          <w:rFonts w:ascii="Arial" w:eastAsia="Arial" w:hAnsi="Arial"/>
          <w:lang w:val="en-US"/>
        </w:rPr>
        <w:t xml:space="preserve">and issued by Seller to Buyer in accordance with </w:t>
      </w:r>
      <w:r w:rsidR="00316F4D" w:rsidRPr="0007244F">
        <w:rPr>
          <w:rFonts w:ascii="Arial" w:eastAsia="Arial" w:hAnsi="Arial"/>
          <w:color w:val="0070C0"/>
          <w:lang w:val="en-US"/>
        </w:rPr>
        <w:t xml:space="preserve">Section </w:t>
      </w:r>
      <w:r w:rsidR="00316F4D" w:rsidRPr="0007244F">
        <w:rPr>
          <w:rFonts w:ascii="Arial" w:eastAsia="Arial" w:hAnsi="Arial" w:cs="Arial"/>
          <w:bCs/>
          <w:color w:val="0070C0"/>
          <w:lang w:val="en-US"/>
        </w:rPr>
        <w:fldChar w:fldCharType="begin"/>
      </w:r>
      <w:r w:rsidR="00316F4D" w:rsidRPr="0007244F">
        <w:rPr>
          <w:rFonts w:ascii="Arial" w:eastAsia="Arial" w:hAnsi="Arial" w:cs="Arial"/>
          <w:bCs/>
          <w:color w:val="0070C0"/>
          <w:lang w:val="en-US"/>
        </w:rPr>
        <w:instrText xml:space="preserve"> REF _Ref177992235 \r \h  \* MERGEFORMAT </w:instrText>
      </w:r>
      <w:r w:rsidR="00316F4D" w:rsidRPr="0007244F">
        <w:rPr>
          <w:rFonts w:ascii="Arial" w:eastAsia="Arial" w:hAnsi="Arial" w:cs="Arial"/>
          <w:bCs/>
          <w:color w:val="0070C0"/>
          <w:lang w:val="en-US"/>
        </w:rPr>
      </w:r>
      <w:r w:rsidR="00316F4D" w:rsidRPr="0007244F">
        <w:rPr>
          <w:rFonts w:ascii="Arial" w:eastAsia="Arial" w:hAnsi="Arial" w:cs="Arial"/>
          <w:bCs/>
          <w:color w:val="0070C0"/>
          <w:lang w:val="en-US"/>
        </w:rPr>
        <w:fldChar w:fldCharType="separate"/>
      </w:r>
      <w:r w:rsidR="00316F4D" w:rsidRPr="0007244F">
        <w:rPr>
          <w:rFonts w:ascii="Arial" w:eastAsia="Arial" w:hAnsi="Arial" w:cs="Arial"/>
          <w:bCs/>
          <w:color w:val="0070C0"/>
          <w:lang w:val="en-US"/>
        </w:rPr>
        <w:t>16.4</w:t>
      </w:r>
      <w:r w:rsidR="00316F4D" w:rsidRPr="0007244F">
        <w:rPr>
          <w:rFonts w:ascii="Arial" w:eastAsia="Arial" w:hAnsi="Arial" w:cs="Arial"/>
          <w:bCs/>
          <w:color w:val="0070C0"/>
          <w:lang w:val="en-US"/>
        </w:rPr>
        <w:fldChar w:fldCharType="end"/>
      </w:r>
      <w:r w:rsidR="00316F4D" w:rsidRPr="0007244F">
        <w:rPr>
          <w:rFonts w:ascii="Arial" w:eastAsia="Arial" w:hAnsi="Arial"/>
          <w:lang w:val="en-US"/>
        </w:rPr>
        <w:t>.</w:t>
      </w:r>
    </w:p>
    <w:p w14:paraId="7BEE0408" w14:textId="77777777" w:rsidR="0069579D" w:rsidRPr="0007244F" w:rsidRDefault="0069579D"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Handover Date</w:t>
      </w:r>
      <w:r w:rsidRPr="0007244F">
        <w:rPr>
          <w:rFonts w:ascii="Arial" w:eastAsia="Arial" w:hAnsi="Arial"/>
          <w:lang w:val="en-US"/>
        </w:rPr>
        <w:t xml:space="preserve">” shall mean the date on which Handover of the </w:t>
      </w:r>
      <w:r w:rsidR="003C3F76" w:rsidRPr="0007244F">
        <w:rPr>
          <w:rFonts w:ascii="Arial" w:eastAsia="Arial" w:hAnsi="Arial"/>
          <w:lang w:val="en-US"/>
        </w:rPr>
        <w:t>Unit</w:t>
      </w:r>
      <w:r w:rsidRPr="0007244F">
        <w:rPr>
          <w:rFonts w:ascii="Arial" w:eastAsia="Arial" w:hAnsi="Arial"/>
          <w:lang w:val="en-US"/>
        </w:rPr>
        <w:t xml:space="preserve"> occurs.</w:t>
      </w:r>
    </w:p>
    <w:p w14:paraId="2AADF9F9" w14:textId="77777777" w:rsidR="002B5A35"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Hazardous Materials</w:t>
      </w:r>
      <w:r w:rsidRPr="0007244F">
        <w:rPr>
          <w:rFonts w:ascii="Arial" w:eastAsia="Arial" w:hAnsi="Arial"/>
          <w:lang w:val="en-US"/>
        </w:rPr>
        <w:t>” shall mean any substance that under Applicable Law is considered to be hazardous or toxic or is or may be required to be remediated, including</w:t>
      </w:r>
      <w:r w:rsidR="002B5A35" w:rsidRPr="0007244F">
        <w:rPr>
          <w:rFonts w:ascii="Arial" w:eastAsia="Arial" w:hAnsi="Arial"/>
          <w:lang w:val="en-US"/>
        </w:rPr>
        <w:t>:</w:t>
      </w:r>
    </w:p>
    <w:p w14:paraId="3D819CC9" w14:textId="77777777" w:rsidR="002B5A35"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w:t>
      </w:r>
      <w:r w:rsidRPr="0007244F">
        <w:rPr>
          <w:rFonts w:ascii="Arial" w:eastAsia="Arial" w:hAnsi="Arial"/>
          <w:lang w:val="en-US"/>
        </w:rPr>
        <w:t xml:space="preserve"> any petroleum or petroleum products, radioactive materials, asbestos in any form that is or could become friable, transformers or other equipment that contain dielectric fluid containing polychlorinated biphenyls and processes and certain cooling systems that use chlorofluorocarbons</w:t>
      </w:r>
      <w:r w:rsidR="002B5A35" w:rsidRPr="0007244F">
        <w:rPr>
          <w:rFonts w:ascii="Arial" w:eastAsia="Arial" w:hAnsi="Arial"/>
          <w:lang w:val="en-US"/>
        </w:rPr>
        <w:t>;</w:t>
      </w:r>
    </w:p>
    <w:p w14:paraId="5A0C755B" w14:textId="77777777" w:rsidR="002B5A35"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w:t>
      </w:r>
      <w:r w:rsidRPr="0007244F">
        <w:rPr>
          <w:rFonts w:ascii="Arial" w:eastAsia="Arial" w:hAnsi="Arial"/>
          <w:lang w:val="en-US"/>
        </w:rPr>
        <w:t xml:space="preserve"> any chemicals, materials or substances which are now or hereafter become defined as or included in the definition of “hazardous substances”</w:t>
      </w:r>
      <w:r w:rsidR="002900C8" w:rsidRPr="0007244F">
        <w:rPr>
          <w:rFonts w:ascii="Arial" w:eastAsia="Arial" w:hAnsi="Arial"/>
          <w:lang w:val="en-US"/>
        </w:rPr>
        <w:t>,</w:t>
      </w:r>
      <w:r w:rsidRPr="0007244F">
        <w:rPr>
          <w:rFonts w:ascii="Arial" w:eastAsia="Arial" w:hAnsi="Arial"/>
          <w:lang w:val="en-US"/>
        </w:rPr>
        <w:t xml:space="preserve"> “hazardous wastes”</w:t>
      </w:r>
      <w:r w:rsidR="002900C8" w:rsidRPr="0007244F">
        <w:rPr>
          <w:rFonts w:ascii="Arial" w:eastAsia="Arial" w:hAnsi="Arial"/>
          <w:lang w:val="en-US"/>
        </w:rPr>
        <w:t>,</w:t>
      </w:r>
      <w:r w:rsidRPr="0007244F">
        <w:rPr>
          <w:rFonts w:ascii="Arial" w:eastAsia="Arial" w:hAnsi="Arial"/>
          <w:lang w:val="en-US"/>
        </w:rPr>
        <w:t xml:space="preserve"> “hazardous materials”</w:t>
      </w:r>
      <w:r w:rsidR="002900C8" w:rsidRPr="0007244F">
        <w:rPr>
          <w:rFonts w:ascii="Arial" w:eastAsia="Arial" w:hAnsi="Arial"/>
          <w:lang w:val="en-US"/>
        </w:rPr>
        <w:t>,</w:t>
      </w:r>
      <w:r w:rsidRPr="0007244F">
        <w:rPr>
          <w:rFonts w:ascii="Arial" w:eastAsia="Arial" w:hAnsi="Arial"/>
          <w:lang w:val="en-US"/>
        </w:rPr>
        <w:t xml:space="preserve"> “extremely hazardous wastes”</w:t>
      </w:r>
      <w:r w:rsidR="002900C8" w:rsidRPr="0007244F">
        <w:rPr>
          <w:rFonts w:ascii="Arial" w:eastAsia="Arial" w:hAnsi="Arial"/>
          <w:lang w:val="en-US"/>
        </w:rPr>
        <w:t>,</w:t>
      </w:r>
      <w:r w:rsidRPr="0007244F">
        <w:rPr>
          <w:rFonts w:ascii="Arial" w:eastAsia="Arial" w:hAnsi="Arial"/>
          <w:lang w:val="en-US"/>
        </w:rPr>
        <w:t xml:space="preserve"> “restricted hazardous wastes”</w:t>
      </w:r>
      <w:r w:rsidR="002900C8" w:rsidRPr="0007244F">
        <w:rPr>
          <w:rFonts w:ascii="Arial" w:eastAsia="Arial" w:hAnsi="Arial"/>
          <w:lang w:val="en-US"/>
        </w:rPr>
        <w:t>,</w:t>
      </w:r>
      <w:r w:rsidRPr="0007244F">
        <w:rPr>
          <w:rFonts w:ascii="Arial" w:eastAsia="Arial" w:hAnsi="Arial"/>
          <w:lang w:val="en-US"/>
        </w:rPr>
        <w:t xml:space="preserve"> “toxic substances”</w:t>
      </w:r>
      <w:r w:rsidR="002900C8" w:rsidRPr="0007244F">
        <w:rPr>
          <w:rFonts w:ascii="Arial" w:eastAsia="Arial" w:hAnsi="Arial"/>
          <w:lang w:val="en-US"/>
        </w:rPr>
        <w:t>,</w:t>
      </w:r>
      <w:r w:rsidRPr="0007244F">
        <w:rPr>
          <w:rFonts w:ascii="Arial" w:eastAsia="Arial" w:hAnsi="Arial"/>
          <w:lang w:val="en-US"/>
        </w:rPr>
        <w:t xml:space="preserve"> “toxic pollutants”</w:t>
      </w:r>
      <w:r w:rsidR="002900C8" w:rsidRPr="0007244F">
        <w:rPr>
          <w:rFonts w:ascii="Arial" w:eastAsia="Arial" w:hAnsi="Arial"/>
          <w:lang w:val="en-US"/>
        </w:rPr>
        <w:t>,</w:t>
      </w:r>
      <w:r w:rsidRPr="0007244F">
        <w:rPr>
          <w:rFonts w:ascii="Arial" w:eastAsia="Arial" w:hAnsi="Arial"/>
          <w:lang w:val="en-US"/>
        </w:rPr>
        <w:t xml:space="preserve"> or any words of similar import pursuant to Applicable Law, or</w:t>
      </w:r>
    </w:p>
    <w:p w14:paraId="751DA4A2" w14:textId="4740B612" w:rsidR="00654E17"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(iii)</w:t>
      </w:r>
      <w:r w:rsidRPr="0007244F">
        <w:rPr>
          <w:rFonts w:ascii="Arial" w:eastAsia="Arial" w:hAnsi="Arial"/>
          <w:lang w:val="en-US"/>
        </w:rPr>
        <w:t xml:space="preserve"> any other chemical, material, substance or waste, exposure to which is now or hereafter prohibited, limited or regulated by any Governmental Authority, or which may be the subject of liability for damages, costs or remediation.</w:t>
      </w:r>
    </w:p>
    <w:p w14:paraId="0D41D344" w14:textId="77777777" w:rsidR="00654E17"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Hull</w:t>
      </w:r>
      <w:r w:rsidRPr="0007244F">
        <w:rPr>
          <w:rFonts w:ascii="Arial" w:eastAsia="Arial" w:hAnsi="Arial"/>
          <w:lang w:val="en-US"/>
        </w:rPr>
        <w:t xml:space="preserve">” shall mean the hull of the </w:t>
      </w:r>
      <w:r w:rsidR="003C3F76" w:rsidRPr="0007244F">
        <w:rPr>
          <w:rFonts w:ascii="Arial" w:eastAsia="Arial" w:hAnsi="Arial"/>
          <w:lang w:val="en-US"/>
        </w:rPr>
        <w:t>Unit</w:t>
      </w:r>
      <w:r w:rsidRPr="0007244F">
        <w:rPr>
          <w:rFonts w:ascii="Arial" w:eastAsia="Arial" w:hAnsi="Arial"/>
          <w:lang w:val="en-US"/>
        </w:rPr>
        <w:t>.</w:t>
      </w:r>
    </w:p>
    <w:p w14:paraId="31528749" w14:textId="5EA3D8BD" w:rsidR="00654E17" w:rsidRPr="0007244F" w:rsidRDefault="00654E17"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IBGE</w:t>
      </w:r>
      <w:r w:rsidRPr="0007244F">
        <w:rPr>
          <w:rFonts w:ascii="Arial" w:eastAsia="Arial" w:hAnsi="Arial"/>
          <w:lang w:val="en-US"/>
        </w:rPr>
        <w:t>” shall mean the Brazilian Institute of Geography and Statistics (Instituto Bra</w:t>
      </w:r>
      <w:r w:rsidR="00BE1351" w:rsidRPr="0007244F">
        <w:rPr>
          <w:rFonts w:ascii="Arial" w:eastAsia="Arial" w:hAnsi="Arial" w:cs="Arial"/>
          <w:bCs/>
          <w:lang w:val="en-US" w:eastAsia="ja-JP"/>
        </w:rPr>
        <w:t>s</w:t>
      </w:r>
      <w:r w:rsidRPr="0007244F">
        <w:rPr>
          <w:rFonts w:ascii="Arial" w:eastAsia="Arial" w:hAnsi="Arial"/>
          <w:lang w:val="en-US"/>
        </w:rPr>
        <w:t>ileiro de Geografia e Estatística).</w:t>
      </w:r>
    </w:p>
    <w:p w14:paraId="461CBC1C" w14:textId="55DC4552" w:rsidR="005901CA" w:rsidRPr="0007244F" w:rsidRDefault="005901CA"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ICC</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273D81" w:rsidRPr="0007244F">
        <w:rPr>
          <w:rFonts w:ascii="Arial" w:eastAsia="Arial" w:hAnsi="Arial"/>
          <w:color w:val="0070C0"/>
        </w:rPr>
        <w:fldChar w:fldCharType="begin"/>
      </w:r>
      <w:r w:rsidR="00273D81" w:rsidRPr="0007244F">
        <w:rPr>
          <w:rFonts w:ascii="Arial" w:eastAsia="Arial" w:hAnsi="Arial"/>
          <w:color w:val="0070C0"/>
          <w:lang w:val="en-US"/>
        </w:rPr>
        <w:instrText xml:space="preserve"> REF _Ref42618321 \r \h </w:instrText>
      </w:r>
      <w:r w:rsidR="00DA2A8F" w:rsidRPr="0007244F">
        <w:rPr>
          <w:rFonts w:ascii="Arial" w:eastAsia="Arial" w:hAnsi="Arial"/>
          <w:color w:val="0070C0"/>
          <w:lang w:val="en-US"/>
        </w:rPr>
        <w:instrText xml:space="preserve"> \* MERGEFORMAT </w:instrText>
      </w:r>
      <w:r w:rsidR="00273D81" w:rsidRPr="0007244F">
        <w:rPr>
          <w:rFonts w:ascii="Arial" w:eastAsia="Arial" w:hAnsi="Arial"/>
          <w:color w:val="0070C0"/>
        </w:rPr>
      </w:r>
      <w:r w:rsidR="00273D81" w:rsidRPr="0007244F">
        <w:rPr>
          <w:rFonts w:ascii="Arial" w:eastAsia="Arial" w:hAnsi="Arial"/>
          <w:color w:val="0070C0"/>
        </w:rPr>
        <w:fldChar w:fldCharType="separate"/>
      </w:r>
      <w:r w:rsidR="0066093F" w:rsidRPr="0007244F">
        <w:rPr>
          <w:rFonts w:ascii="Arial" w:eastAsia="Arial" w:hAnsi="Arial"/>
          <w:color w:val="0070C0"/>
          <w:lang w:val="en-US"/>
        </w:rPr>
        <w:t>3.2.3.1</w:t>
      </w:r>
      <w:r w:rsidR="00273D81" w:rsidRPr="0007244F">
        <w:rPr>
          <w:rFonts w:ascii="Arial" w:eastAsia="Arial" w:hAnsi="Arial"/>
          <w:color w:val="0070C0"/>
        </w:rPr>
        <w:fldChar w:fldCharType="end"/>
      </w:r>
      <w:r w:rsidRPr="0007244F">
        <w:rPr>
          <w:rFonts w:ascii="Arial" w:eastAsia="Arial" w:hAnsi="Arial"/>
          <w:lang w:val="en-US"/>
        </w:rPr>
        <w:t>.</w:t>
      </w:r>
    </w:p>
    <w:p w14:paraId="576947AD" w14:textId="5CF0BC43" w:rsidR="005901CA" w:rsidRPr="0007244F" w:rsidRDefault="005901CA"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ICC Rules</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273D81" w:rsidRPr="0007244F">
        <w:rPr>
          <w:rFonts w:ascii="Arial" w:eastAsia="Arial" w:hAnsi="Arial" w:cs="Arial"/>
          <w:bCs/>
          <w:color w:val="0070C0"/>
        </w:rPr>
        <w:fldChar w:fldCharType="begin"/>
      </w:r>
      <w:r w:rsidR="00273D81" w:rsidRPr="0007244F">
        <w:rPr>
          <w:rFonts w:ascii="Arial" w:eastAsia="Arial" w:hAnsi="Arial" w:cs="Arial"/>
          <w:bCs/>
          <w:color w:val="0070C0"/>
          <w:lang w:val="en-US"/>
        </w:rPr>
        <w:instrText xml:space="preserve"> REF _Ref42618348 \r \h </w:instrText>
      </w:r>
      <w:r w:rsidR="00DA2A8F" w:rsidRPr="0007244F">
        <w:rPr>
          <w:rFonts w:ascii="Arial" w:eastAsia="Arial" w:hAnsi="Arial" w:cs="Arial"/>
          <w:bCs/>
          <w:color w:val="0070C0"/>
          <w:lang w:val="en-US"/>
        </w:rPr>
        <w:instrText xml:space="preserve"> \* MERGEFORMAT </w:instrText>
      </w:r>
      <w:r w:rsidR="00273D81" w:rsidRPr="0007244F">
        <w:rPr>
          <w:rFonts w:ascii="Arial" w:eastAsia="Arial" w:hAnsi="Arial" w:cs="Arial"/>
          <w:bCs/>
          <w:color w:val="0070C0"/>
        </w:rPr>
      </w:r>
      <w:r w:rsidR="00273D81"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24.3.1</w:t>
      </w:r>
      <w:r w:rsidR="00273D81" w:rsidRPr="0007244F">
        <w:rPr>
          <w:rFonts w:ascii="Arial" w:eastAsia="Arial" w:hAnsi="Arial" w:cs="Arial"/>
          <w:bCs/>
          <w:color w:val="0070C0"/>
        </w:rPr>
        <w:fldChar w:fldCharType="end"/>
      </w:r>
      <w:r w:rsidRPr="0007244F">
        <w:rPr>
          <w:rFonts w:ascii="Arial" w:eastAsia="Arial" w:hAnsi="Arial"/>
          <w:lang w:val="en-US"/>
        </w:rPr>
        <w:t>.</w:t>
      </w:r>
    </w:p>
    <w:p w14:paraId="293BD537" w14:textId="5481530A" w:rsidR="002B084B" w:rsidRPr="0007244F" w:rsidRDefault="002B084B" w:rsidP="00D20219">
      <w:pPr>
        <w:shd w:val="clear" w:color="auto" w:fill="FFFFFF" w:themeFill="background1"/>
        <w:spacing w:after="100" w:afterAutospacing="1"/>
        <w:rPr>
          <w:rFonts w:ascii="Arial" w:eastAsia="Arial" w:hAnsi="Arial"/>
          <w:lang w:val="en-US"/>
        </w:rPr>
      </w:pPr>
      <w:r w:rsidRPr="0007244F">
        <w:rPr>
          <w:rFonts w:ascii="Arial" w:hAnsi="Arial"/>
          <w:lang w:val="en-US"/>
        </w:rPr>
        <w:t>“</w:t>
      </w:r>
      <w:r w:rsidRPr="0007244F">
        <w:rPr>
          <w:rFonts w:ascii="Arial" w:hAnsi="Arial"/>
          <w:b/>
          <w:bCs/>
          <w:lang w:val="en-US"/>
        </w:rPr>
        <w:t>Import Content List</w:t>
      </w:r>
      <w:r w:rsidRPr="0007244F">
        <w:rPr>
          <w:rFonts w:ascii="Arial" w:hAnsi="Arial"/>
          <w:lang w:val="en-US"/>
        </w:rPr>
        <w:t xml:space="preserve">” </w:t>
      </w:r>
      <w:r w:rsidRPr="0007244F">
        <w:rPr>
          <w:rFonts w:ascii="Arial" w:eastAsia="Arial" w:hAnsi="Arial"/>
          <w:lang w:val="en-US"/>
        </w:rPr>
        <w:t xml:space="preserve">shall have the meaning specified in </w:t>
      </w:r>
      <w:r w:rsidRPr="0007244F">
        <w:rPr>
          <w:rFonts w:ascii="Arial" w:eastAsia="Arial" w:hAnsi="Arial"/>
          <w:color w:val="0070C0"/>
          <w:lang w:val="en-US"/>
        </w:rPr>
        <w:t xml:space="preserve">Section </w:t>
      </w:r>
      <w:r w:rsidRPr="0007244F">
        <w:rPr>
          <w:rFonts w:ascii="Arial" w:eastAsia="Arial" w:hAnsi="Arial" w:cs="Arial"/>
          <w:bCs/>
          <w:color w:val="0070C0"/>
        </w:rPr>
        <w:fldChar w:fldCharType="begin"/>
      </w:r>
      <w:r w:rsidRPr="0007244F">
        <w:rPr>
          <w:rFonts w:ascii="Arial" w:eastAsia="Arial" w:hAnsi="Arial" w:cs="Arial"/>
          <w:bCs/>
          <w:color w:val="0070C0"/>
          <w:lang w:val="en-US"/>
        </w:rPr>
        <w:instrText xml:space="preserve"> REF _Ref44512856 \r \h </w:instrText>
      </w:r>
      <w:r w:rsidR="00DA2A8F" w:rsidRPr="0007244F">
        <w:rPr>
          <w:rFonts w:ascii="Arial" w:eastAsia="Arial" w:hAnsi="Arial" w:cs="Arial"/>
          <w:bCs/>
          <w:color w:val="0070C0"/>
          <w:lang w:val="en-US"/>
        </w:rPr>
        <w:instrText xml:space="preserve"> \* MERGEFORMAT </w:instrText>
      </w:r>
      <w:r w:rsidRPr="0007244F">
        <w:rPr>
          <w:rFonts w:ascii="Arial" w:eastAsia="Arial" w:hAnsi="Arial" w:cs="Arial"/>
          <w:bCs/>
          <w:color w:val="0070C0"/>
        </w:rPr>
      </w:r>
      <w:r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3.32.2</w:t>
      </w:r>
      <w:r w:rsidRPr="0007244F">
        <w:rPr>
          <w:rFonts w:ascii="Arial" w:eastAsia="Arial" w:hAnsi="Arial" w:cs="Arial"/>
          <w:bCs/>
          <w:color w:val="0070C0"/>
        </w:rPr>
        <w:fldChar w:fldCharType="end"/>
      </w:r>
      <w:r w:rsidRPr="0007244F">
        <w:rPr>
          <w:rFonts w:ascii="Arial" w:eastAsia="Arial" w:hAnsi="Arial"/>
          <w:lang w:val="en-US"/>
        </w:rPr>
        <w:t>.</w:t>
      </w:r>
    </w:p>
    <w:p w14:paraId="0886A559" w14:textId="0257923C" w:rsidR="00E36226" w:rsidRPr="0007244F" w:rsidRDefault="00E36226"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Improvements</w:t>
      </w:r>
      <w:r w:rsidRPr="0007244F">
        <w:rPr>
          <w:rFonts w:ascii="Arial" w:eastAsia="Arial" w:hAnsi="Arial"/>
          <w:lang w:val="en-US"/>
        </w:rPr>
        <w:t>” shall mean any improvement, refinement, modification, update, upgrade or enhancement to any of the Intellectual Property, whether or not patentable, copyrightable, or otherwise protectable under any Applicable Laws.</w:t>
      </w:r>
    </w:p>
    <w:p w14:paraId="377AFF88" w14:textId="0D214072" w:rsidR="003C3F76" w:rsidRPr="0007244F" w:rsidRDefault="003C3F76" w:rsidP="00494422">
      <w:pPr>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Integration</w:t>
      </w:r>
      <w:r w:rsidRPr="0007244F">
        <w:rPr>
          <w:rFonts w:ascii="Arial" w:eastAsia="Arial" w:hAnsi="Arial"/>
          <w:lang w:val="en-US"/>
        </w:rPr>
        <w:t xml:space="preserve">” shall mean all activities necessary to integrate the Modules, systems and Equipment of the topsides of the Unit </w:t>
      </w:r>
      <w:r w:rsidR="002F3D68" w:rsidRPr="0007244F">
        <w:rPr>
          <w:rFonts w:ascii="Arial" w:eastAsia="Arial" w:hAnsi="Arial"/>
          <w:lang w:val="en-US"/>
        </w:rPr>
        <w:t xml:space="preserve">with each other and </w:t>
      </w:r>
      <w:r w:rsidRPr="0007244F">
        <w:rPr>
          <w:rFonts w:ascii="Arial" w:eastAsia="Arial" w:hAnsi="Arial"/>
          <w:lang w:val="en-US"/>
        </w:rPr>
        <w:t>with the Hull</w:t>
      </w:r>
      <w:r w:rsidR="002F3D68" w:rsidRPr="0007244F">
        <w:rPr>
          <w:rFonts w:ascii="Arial" w:eastAsia="Arial" w:hAnsi="Arial"/>
          <w:lang w:val="en-US"/>
        </w:rPr>
        <w:t xml:space="preserve"> and its systems and Equipment</w:t>
      </w:r>
      <w:r w:rsidRPr="0007244F">
        <w:rPr>
          <w:rFonts w:ascii="Arial" w:eastAsia="Arial" w:hAnsi="Arial"/>
          <w:lang w:val="en-US"/>
        </w:rPr>
        <w:t>.</w:t>
      </w:r>
    </w:p>
    <w:p w14:paraId="04A9D795" w14:textId="77777777" w:rsidR="003C3F76" w:rsidRPr="0007244F" w:rsidRDefault="003C3F76"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Integration Yard</w:t>
      </w:r>
      <w:r w:rsidRPr="0007244F">
        <w:rPr>
          <w:rFonts w:ascii="Arial" w:eastAsia="Arial" w:hAnsi="Arial"/>
          <w:lang w:val="en-US"/>
        </w:rPr>
        <w:t>” shall mean the site, including all installations, facilities and Equipment therein, at which Seller shall perform the Integration activities.</w:t>
      </w:r>
    </w:p>
    <w:p w14:paraId="320C439E" w14:textId="5F8A226C" w:rsidR="00DC0987" w:rsidRPr="0007244F" w:rsidRDefault="00DC0987"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Intellectual Property</w:t>
      </w:r>
      <w:r w:rsidRPr="0007244F">
        <w:rPr>
          <w:rFonts w:ascii="Arial" w:eastAsia="Arial" w:hAnsi="Arial"/>
          <w:lang w:val="en-US"/>
        </w:rPr>
        <w:t>” means any intellectual property rights, including inventions, patent applications (including any patents that may issue therefrom), patents (including any re-exams, reissues and any other patent rights claiming priority thereto), utility models, trade and service marks, trade or business names, domain names, rights in designs, copyrights, database rights, know how, trade secrets and rights of confidence, and all embodiments thereof, whether tangible or intangible, whether or not registered or registrable in any country, for the full term of such rights including any extension to or renewal of the terms of such rights and including registrations and applications for registration of any of these and rights to apply for the same and all rights and forms of protection of a similar nature or having equivalent or similar effect to any of these anywhere in the world.</w:t>
      </w:r>
    </w:p>
    <w:p w14:paraId="6BA4E4CF" w14:textId="53537CFF" w:rsidR="000C79AB" w:rsidRPr="0007244F" w:rsidRDefault="000C79AB" w:rsidP="00D20219">
      <w:pPr>
        <w:shd w:val="clear" w:color="auto" w:fill="FFFFFF" w:themeFill="background1"/>
        <w:spacing w:after="100" w:afterAutospacing="1"/>
        <w:rPr>
          <w:rFonts w:ascii="Arial" w:eastAsia="Arial" w:hAnsi="Arial" w:cs="Arial"/>
          <w:bCs/>
          <w:color w:val="0000FF"/>
          <w:lang w:val="en-US" w:eastAsia="ja-JP"/>
        </w:rPr>
      </w:pPr>
      <w:r w:rsidRPr="0007244F">
        <w:rPr>
          <w:rFonts w:ascii="Arial" w:eastAsia="Arial" w:hAnsi="Arial" w:cs="Arial"/>
          <w:bCs/>
          <w:lang w:val="en-US" w:eastAsia="ja-JP"/>
        </w:rPr>
        <w:t>“</w:t>
      </w:r>
      <w:r w:rsidRPr="0007244F">
        <w:rPr>
          <w:rFonts w:ascii="Arial" w:eastAsia="Arial" w:hAnsi="Arial" w:cs="Arial"/>
          <w:b/>
          <w:lang w:val="en-US" w:eastAsia="ja-JP"/>
        </w:rPr>
        <w:t>Intellectual Property Claims</w:t>
      </w:r>
      <w:r w:rsidRPr="0007244F">
        <w:rPr>
          <w:rFonts w:ascii="Arial" w:eastAsia="Arial" w:hAnsi="Arial" w:cs="Arial"/>
          <w:bCs/>
          <w:lang w:val="en-US" w:eastAsia="ja-JP"/>
        </w:rPr>
        <w:t xml:space="preserve">” shall have the meaning specified in </w:t>
      </w:r>
      <w:r w:rsidRPr="0007244F">
        <w:rPr>
          <w:rFonts w:ascii="Arial" w:eastAsia="Arial" w:hAnsi="Arial" w:cs="Arial"/>
          <w:bCs/>
          <w:color w:val="0070C0"/>
          <w:lang w:val="en-US" w:eastAsia="ja-JP"/>
        </w:rPr>
        <w:t xml:space="preserve">Section </w:t>
      </w:r>
      <w:r w:rsidRPr="0007244F">
        <w:rPr>
          <w:rFonts w:ascii="Arial" w:eastAsia="Arial" w:hAnsi="Arial" w:cs="Arial"/>
          <w:bCs/>
          <w:color w:val="0070C0"/>
          <w:lang w:eastAsia="ja-JP"/>
        </w:rPr>
        <w:fldChar w:fldCharType="begin"/>
      </w:r>
      <w:r w:rsidRPr="0007244F">
        <w:rPr>
          <w:rFonts w:ascii="Arial" w:eastAsia="Arial" w:hAnsi="Arial" w:cs="Arial"/>
          <w:bCs/>
          <w:color w:val="0070C0"/>
          <w:lang w:val="en-US" w:eastAsia="ja-JP"/>
        </w:rPr>
        <w:instrText xml:space="preserve"> REF _Ref51854130 \w \h  \* MERGEFORMAT </w:instrText>
      </w:r>
      <w:r w:rsidRPr="0007244F">
        <w:rPr>
          <w:rFonts w:ascii="Arial" w:eastAsia="Arial" w:hAnsi="Arial" w:cs="Arial"/>
          <w:bCs/>
          <w:color w:val="0070C0"/>
          <w:lang w:eastAsia="ja-JP"/>
        </w:rPr>
      </w:r>
      <w:r w:rsidRPr="0007244F">
        <w:rPr>
          <w:rFonts w:ascii="Arial" w:eastAsia="Arial" w:hAnsi="Arial" w:cs="Arial"/>
          <w:bCs/>
          <w:color w:val="0070C0"/>
          <w:lang w:eastAsia="ja-JP"/>
        </w:rPr>
        <w:fldChar w:fldCharType="separate"/>
      </w:r>
      <w:r w:rsidR="0066093F" w:rsidRPr="0007244F">
        <w:rPr>
          <w:rFonts w:ascii="Arial" w:eastAsia="Arial" w:hAnsi="Arial" w:cs="Arial"/>
          <w:bCs/>
          <w:color w:val="0070C0"/>
          <w:lang w:val="en-US" w:eastAsia="ja-JP"/>
        </w:rPr>
        <w:t>22.4.1</w:t>
      </w:r>
      <w:r w:rsidRPr="0007244F">
        <w:rPr>
          <w:rFonts w:ascii="Arial" w:eastAsia="Arial" w:hAnsi="Arial" w:cs="Arial"/>
          <w:bCs/>
          <w:color w:val="0070C0"/>
          <w:lang w:eastAsia="ja-JP"/>
        </w:rPr>
        <w:fldChar w:fldCharType="end"/>
      </w:r>
      <w:r w:rsidRPr="0007244F">
        <w:rPr>
          <w:rFonts w:ascii="Arial" w:eastAsia="Arial" w:hAnsi="Arial" w:cs="Arial"/>
          <w:bCs/>
          <w:color w:val="0000FF"/>
          <w:lang w:val="en-US" w:eastAsia="ja-JP"/>
        </w:rPr>
        <w:t>.</w:t>
      </w:r>
    </w:p>
    <w:p w14:paraId="2FEAC52C" w14:textId="253B27D6" w:rsidR="000C79AB" w:rsidRPr="0007244F" w:rsidRDefault="000C79AB" w:rsidP="00D20219">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Cs/>
          <w:lang w:val="en-US" w:eastAsia="ja-JP"/>
        </w:rPr>
        <w:t>“</w:t>
      </w:r>
      <w:r w:rsidRPr="0007244F">
        <w:rPr>
          <w:rFonts w:ascii="Arial" w:eastAsia="Arial" w:hAnsi="Arial" w:cs="Arial"/>
          <w:b/>
          <w:lang w:val="en-US" w:eastAsia="ja-JP"/>
        </w:rPr>
        <w:t>Intellectual Property Losses</w:t>
      </w:r>
      <w:r w:rsidRPr="0007244F">
        <w:rPr>
          <w:rFonts w:ascii="Arial" w:eastAsia="Arial" w:hAnsi="Arial" w:cs="Arial"/>
          <w:bCs/>
          <w:lang w:val="en-US" w:eastAsia="ja-JP"/>
        </w:rPr>
        <w:t xml:space="preserve">” shall have the meaning specified in </w:t>
      </w:r>
      <w:r w:rsidRPr="0007244F">
        <w:rPr>
          <w:rFonts w:ascii="Arial" w:eastAsia="Arial" w:hAnsi="Arial" w:cs="Arial"/>
          <w:bCs/>
          <w:color w:val="0070C0"/>
          <w:lang w:val="en-US" w:eastAsia="ja-JP"/>
        </w:rPr>
        <w:t xml:space="preserve">Section </w:t>
      </w:r>
      <w:r w:rsidRPr="0007244F">
        <w:rPr>
          <w:rFonts w:ascii="Arial" w:eastAsia="Arial" w:hAnsi="Arial" w:cs="Arial"/>
          <w:bCs/>
          <w:color w:val="0070C0"/>
          <w:lang w:eastAsia="ja-JP"/>
        </w:rPr>
        <w:fldChar w:fldCharType="begin"/>
      </w:r>
      <w:r w:rsidRPr="0007244F">
        <w:rPr>
          <w:rFonts w:ascii="Arial" w:eastAsia="Arial" w:hAnsi="Arial" w:cs="Arial"/>
          <w:bCs/>
          <w:color w:val="0070C0"/>
          <w:lang w:val="en-US" w:eastAsia="ja-JP"/>
        </w:rPr>
        <w:instrText xml:space="preserve"> REF _Ref51854130 \w \h  \* MERGEFORMAT </w:instrText>
      </w:r>
      <w:r w:rsidRPr="0007244F">
        <w:rPr>
          <w:rFonts w:ascii="Arial" w:eastAsia="Arial" w:hAnsi="Arial" w:cs="Arial"/>
          <w:bCs/>
          <w:color w:val="0070C0"/>
          <w:lang w:eastAsia="ja-JP"/>
        </w:rPr>
      </w:r>
      <w:r w:rsidRPr="0007244F">
        <w:rPr>
          <w:rFonts w:ascii="Arial" w:eastAsia="Arial" w:hAnsi="Arial" w:cs="Arial"/>
          <w:bCs/>
          <w:color w:val="0070C0"/>
          <w:lang w:eastAsia="ja-JP"/>
        </w:rPr>
        <w:fldChar w:fldCharType="separate"/>
      </w:r>
      <w:r w:rsidR="0066093F" w:rsidRPr="0007244F">
        <w:rPr>
          <w:rFonts w:ascii="Arial" w:eastAsia="Arial" w:hAnsi="Arial" w:cs="Arial"/>
          <w:bCs/>
          <w:color w:val="0070C0"/>
          <w:lang w:val="en-US" w:eastAsia="ja-JP"/>
        </w:rPr>
        <w:t>22.4.1</w:t>
      </w:r>
      <w:r w:rsidRPr="0007244F">
        <w:rPr>
          <w:rFonts w:ascii="Arial" w:eastAsia="Arial" w:hAnsi="Arial" w:cs="Arial"/>
          <w:bCs/>
          <w:color w:val="0070C0"/>
          <w:lang w:eastAsia="ja-JP"/>
        </w:rPr>
        <w:fldChar w:fldCharType="end"/>
      </w:r>
      <w:r w:rsidRPr="0007244F">
        <w:rPr>
          <w:rFonts w:ascii="Arial" w:eastAsia="Arial" w:hAnsi="Arial" w:cs="Arial"/>
          <w:bCs/>
          <w:color w:val="0000FF"/>
          <w:lang w:val="en-US" w:eastAsia="ja-JP"/>
        </w:rPr>
        <w:t>.</w:t>
      </w:r>
    </w:p>
    <w:p w14:paraId="02C01413" w14:textId="225FE8A9" w:rsidR="000E1B42" w:rsidRPr="0007244F" w:rsidRDefault="000E1B42" w:rsidP="00D20219">
      <w:pPr>
        <w:shd w:val="clear" w:color="auto" w:fill="FFFFFF" w:themeFill="background1"/>
        <w:spacing w:after="100" w:afterAutospacing="1"/>
        <w:rPr>
          <w:rFonts w:ascii="Arial" w:eastAsia="Arial" w:hAnsi="Arial"/>
          <w:color w:val="0070C0"/>
          <w:lang w:val="en-US"/>
        </w:rPr>
      </w:pPr>
      <w:r w:rsidRPr="0007244F">
        <w:rPr>
          <w:rFonts w:ascii="Arial" w:eastAsia="Arial" w:hAnsi="Arial"/>
          <w:lang w:val="en-US"/>
        </w:rPr>
        <w:t>“</w:t>
      </w:r>
      <w:r w:rsidRPr="0007244F">
        <w:rPr>
          <w:rFonts w:ascii="Arial" w:eastAsia="Arial" w:hAnsi="Arial"/>
          <w:b/>
          <w:bCs/>
          <w:lang w:val="en-US"/>
        </w:rPr>
        <w:t>International Court of Arbitration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D36BE6" w:rsidRPr="0007244F">
        <w:rPr>
          <w:rFonts w:ascii="Arial" w:eastAsia="Arial" w:hAnsi="Arial" w:cs="Arial"/>
          <w:bCs/>
          <w:color w:val="0070C0"/>
        </w:rPr>
        <w:fldChar w:fldCharType="begin"/>
      </w:r>
      <w:r w:rsidR="00D36BE6" w:rsidRPr="0007244F">
        <w:rPr>
          <w:rFonts w:ascii="Arial" w:eastAsia="Arial" w:hAnsi="Arial" w:cs="Arial"/>
          <w:bCs/>
          <w:color w:val="0070C0"/>
          <w:lang w:val="en-US"/>
        </w:rPr>
        <w:instrText xml:space="preserve"> REF _Ref42642243 \r \h </w:instrText>
      </w:r>
      <w:r w:rsidR="00DA2A8F" w:rsidRPr="0007244F">
        <w:rPr>
          <w:rFonts w:ascii="Arial" w:eastAsia="Arial" w:hAnsi="Arial" w:cs="Arial"/>
          <w:bCs/>
          <w:color w:val="0070C0"/>
          <w:lang w:val="en-US"/>
        </w:rPr>
        <w:instrText xml:space="preserve"> \* MERGEFORMAT </w:instrText>
      </w:r>
      <w:r w:rsidR="00D36BE6" w:rsidRPr="0007244F">
        <w:rPr>
          <w:rFonts w:ascii="Arial" w:eastAsia="Arial" w:hAnsi="Arial" w:cs="Arial"/>
          <w:bCs/>
          <w:color w:val="0070C0"/>
        </w:rPr>
      </w:r>
      <w:r w:rsidR="00D36BE6"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24.3.4</w:t>
      </w:r>
      <w:r w:rsidR="00D36BE6" w:rsidRPr="0007244F">
        <w:rPr>
          <w:rFonts w:ascii="Arial" w:eastAsia="Arial" w:hAnsi="Arial" w:cs="Arial"/>
          <w:bCs/>
          <w:color w:val="0070C0"/>
        </w:rPr>
        <w:fldChar w:fldCharType="end"/>
      </w:r>
      <w:r w:rsidRPr="0007244F">
        <w:rPr>
          <w:rFonts w:ascii="Arial" w:eastAsia="Arial" w:hAnsi="Arial"/>
          <w:color w:val="0070C0"/>
          <w:lang w:val="en-US"/>
        </w:rPr>
        <w:t>.</w:t>
      </w:r>
    </w:p>
    <w:p w14:paraId="1DCEBF12" w14:textId="6442BD91"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Invoice</w:t>
      </w:r>
      <w:r w:rsidRPr="0007244F">
        <w:rPr>
          <w:rFonts w:ascii="Arial" w:eastAsia="Arial" w:hAnsi="Arial"/>
          <w:lang w:val="en-US"/>
        </w:rPr>
        <w:t xml:space="preserve">” shall mean Seller's request for payment in accordance with </w:t>
      </w:r>
      <w:r w:rsidRPr="0007244F">
        <w:rPr>
          <w:rFonts w:ascii="Arial" w:eastAsia="Arial" w:hAnsi="Arial"/>
          <w:color w:val="0070C0"/>
          <w:lang w:val="en-US"/>
        </w:rPr>
        <w:t>Article 10</w:t>
      </w:r>
      <w:r w:rsidRPr="0007244F">
        <w:rPr>
          <w:rFonts w:ascii="Arial" w:eastAsia="Arial" w:hAnsi="Arial"/>
          <w:lang w:val="en-US"/>
        </w:rPr>
        <w:t>.</w:t>
      </w:r>
    </w:p>
    <w:p w14:paraId="213DBE4C" w14:textId="6899EBBA" w:rsidR="007A162C" w:rsidRPr="0007244F" w:rsidRDefault="007A162C"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Joint And Liable</w:t>
      </w:r>
      <w:r w:rsidR="00360406" w:rsidRPr="0007244F">
        <w:rPr>
          <w:rFonts w:ascii="Arial" w:eastAsia="Arial" w:hAnsi="Arial"/>
          <w:b/>
          <w:bCs/>
          <w:lang w:val="en-US"/>
        </w:rPr>
        <w:t xml:space="preserve"> Company</w:t>
      </w:r>
      <w:r w:rsidR="00360406" w:rsidRPr="0007244F">
        <w:rPr>
          <w:rFonts w:ascii="Arial" w:eastAsia="Arial" w:hAnsi="Arial"/>
          <w:lang w:val="en-US"/>
        </w:rPr>
        <w:t xml:space="preserve">” shall have the meaning specified in </w:t>
      </w:r>
      <w:r w:rsidR="00360406" w:rsidRPr="0007244F">
        <w:rPr>
          <w:rFonts w:ascii="Arial" w:eastAsia="Arial" w:hAnsi="Arial"/>
          <w:color w:val="0070C0"/>
          <w:lang w:val="en-US"/>
        </w:rPr>
        <w:t>Section 32.1</w:t>
      </w:r>
      <w:r w:rsidR="00360406" w:rsidRPr="0007244F">
        <w:rPr>
          <w:rFonts w:ascii="Arial" w:eastAsia="Arial" w:hAnsi="Arial"/>
          <w:lang w:val="en-US"/>
        </w:rPr>
        <w:t>.</w:t>
      </w:r>
    </w:p>
    <w:p w14:paraId="1F84E8CA" w14:textId="03EFCABA"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 xml:space="preserve">Key Person” </w:t>
      </w:r>
      <w:r w:rsidRPr="0007244F">
        <w:rPr>
          <w:rFonts w:ascii="Arial" w:eastAsia="Arial" w:hAnsi="Arial"/>
          <w:lang w:val="en-US"/>
        </w:rPr>
        <w:t>or</w:t>
      </w:r>
      <w:r w:rsidRPr="0007244F">
        <w:rPr>
          <w:rFonts w:ascii="Arial" w:eastAsia="Arial" w:hAnsi="Arial"/>
          <w:b/>
          <w:bCs/>
          <w:lang w:val="en-US"/>
        </w:rPr>
        <w:t xml:space="preserve"> “Key Personnel</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D36BE6" w:rsidRPr="0007244F">
        <w:rPr>
          <w:rFonts w:ascii="Arial" w:eastAsia="Arial" w:hAnsi="Arial"/>
          <w:color w:val="0070C0"/>
        </w:rPr>
        <w:fldChar w:fldCharType="begin"/>
      </w:r>
      <w:r w:rsidR="00D36BE6" w:rsidRPr="0007244F">
        <w:rPr>
          <w:rFonts w:ascii="Arial" w:eastAsia="Arial" w:hAnsi="Arial"/>
          <w:color w:val="0070C0"/>
          <w:lang w:val="en-US"/>
        </w:rPr>
        <w:instrText xml:space="preserve"> REF _Ref42642299 \r \h </w:instrText>
      </w:r>
      <w:r w:rsidR="00DA2A8F" w:rsidRPr="0007244F">
        <w:rPr>
          <w:rFonts w:ascii="Arial" w:eastAsia="Arial" w:hAnsi="Arial"/>
          <w:color w:val="0070C0"/>
          <w:lang w:val="en-US"/>
        </w:rPr>
        <w:instrText xml:space="preserve"> \* MERGEFORMAT </w:instrText>
      </w:r>
      <w:r w:rsidR="00D36BE6" w:rsidRPr="0007244F">
        <w:rPr>
          <w:rFonts w:ascii="Arial" w:eastAsia="Arial" w:hAnsi="Arial"/>
          <w:color w:val="0070C0"/>
        </w:rPr>
      </w:r>
      <w:r w:rsidR="00D36BE6" w:rsidRPr="0007244F">
        <w:rPr>
          <w:rFonts w:ascii="Arial" w:eastAsia="Arial" w:hAnsi="Arial"/>
          <w:color w:val="0070C0"/>
        </w:rPr>
        <w:fldChar w:fldCharType="separate"/>
      </w:r>
      <w:r w:rsidR="0066093F" w:rsidRPr="0007244F">
        <w:rPr>
          <w:rFonts w:ascii="Arial" w:eastAsia="Arial" w:hAnsi="Arial"/>
          <w:color w:val="0070C0"/>
          <w:lang w:val="en-US"/>
        </w:rPr>
        <w:t>2.2</w:t>
      </w:r>
      <w:r w:rsidR="00D36BE6" w:rsidRPr="0007244F">
        <w:rPr>
          <w:rFonts w:ascii="Arial" w:eastAsia="Arial" w:hAnsi="Arial"/>
          <w:color w:val="0070C0"/>
        </w:rPr>
        <w:fldChar w:fldCharType="end"/>
      </w:r>
      <w:r w:rsidRPr="0007244F">
        <w:rPr>
          <w:rFonts w:ascii="Arial" w:eastAsia="Arial" w:hAnsi="Arial"/>
          <w:lang w:val="en-US"/>
        </w:rPr>
        <w:t>.</w:t>
      </w:r>
    </w:p>
    <w:p w14:paraId="48E3504B" w14:textId="371C9D56"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Lender</w:t>
      </w:r>
      <w:r w:rsidRPr="0007244F">
        <w:rPr>
          <w:rFonts w:ascii="Arial" w:eastAsia="Arial" w:hAnsi="Arial"/>
          <w:lang w:val="en-US"/>
        </w:rPr>
        <w:t>” shall mean any entity or entities providing temporary or long-term financing for the Unit and any agent or trustee of such entity or entities.</w:t>
      </w:r>
    </w:p>
    <w:p w14:paraId="4E679ED5" w14:textId="52D7CC9C" w:rsidR="00AC24BD" w:rsidRPr="0007244F" w:rsidRDefault="00AC24BD"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LGPD</w:t>
      </w:r>
      <w:r w:rsidRPr="0007244F">
        <w:rPr>
          <w:rFonts w:ascii="Arial" w:eastAsia="Arial" w:hAnsi="Arial"/>
          <w:lang w:val="en-US"/>
        </w:rPr>
        <w:t>” or “</w:t>
      </w:r>
      <w:r w:rsidRPr="0007244F">
        <w:rPr>
          <w:rFonts w:ascii="Arial" w:eastAsia="Arial" w:hAnsi="Arial"/>
          <w:b/>
          <w:bCs/>
          <w:lang w:val="en-US"/>
        </w:rPr>
        <w:t>Lei Geral de Proteção de Dados</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Pr="0007244F">
        <w:rPr>
          <w:rFonts w:ascii="Arial" w:eastAsia="Arial" w:hAnsi="Arial"/>
          <w:color w:val="0070C0"/>
          <w:lang w:val="en-US"/>
        </w:rPr>
        <w:fldChar w:fldCharType="begin"/>
      </w:r>
      <w:r w:rsidRPr="0007244F">
        <w:rPr>
          <w:rFonts w:ascii="Arial" w:eastAsia="Arial" w:hAnsi="Arial"/>
          <w:color w:val="0070C0"/>
          <w:lang w:val="en-US"/>
        </w:rPr>
        <w:instrText xml:space="preserve"> REF _Ref81494134 \r \h  \* MERGEFORMAT </w:instrText>
      </w:r>
      <w:r w:rsidRPr="0007244F">
        <w:rPr>
          <w:rFonts w:ascii="Arial" w:eastAsia="Arial" w:hAnsi="Arial"/>
          <w:color w:val="0070C0"/>
          <w:lang w:val="en-US"/>
        </w:rPr>
      </w:r>
      <w:r w:rsidRPr="0007244F">
        <w:rPr>
          <w:rFonts w:ascii="Arial" w:eastAsia="Arial" w:hAnsi="Arial"/>
          <w:color w:val="0070C0"/>
          <w:lang w:val="en-US"/>
        </w:rPr>
        <w:fldChar w:fldCharType="separate"/>
      </w:r>
      <w:r w:rsidR="0066093F" w:rsidRPr="0007244F">
        <w:rPr>
          <w:rFonts w:ascii="Arial" w:eastAsia="Arial" w:hAnsi="Arial"/>
          <w:color w:val="0070C0"/>
          <w:lang w:val="en-US"/>
        </w:rPr>
        <w:t>31.1</w:t>
      </w:r>
      <w:r w:rsidRPr="0007244F">
        <w:rPr>
          <w:rFonts w:ascii="Arial" w:eastAsia="Arial" w:hAnsi="Arial"/>
          <w:color w:val="0070C0"/>
          <w:lang w:val="en-US"/>
        </w:rPr>
        <w:fldChar w:fldCharType="end"/>
      </w:r>
      <w:r w:rsidRPr="0007244F">
        <w:rPr>
          <w:rFonts w:ascii="Arial" w:eastAsia="Arial" w:hAnsi="Arial"/>
          <w:color w:val="0070C0"/>
          <w:lang w:val="en-US"/>
        </w:rPr>
        <w:t>.</w:t>
      </w:r>
    </w:p>
    <w:p w14:paraId="538C2EF4" w14:textId="3B52A33E"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Lien</w:t>
      </w:r>
      <w:r w:rsidRPr="0007244F">
        <w:rPr>
          <w:rFonts w:ascii="Arial" w:eastAsia="Arial" w:hAnsi="Arial"/>
          <w:lang w:val="en-US"/>
        </w:rPr>
        <w:t>” shall mean any encumbrance of any kind, mortgage, lien, pledge, charge, security interest, deed of trust, claim, or any charge on property for payment of a debt, obligation or duty.</w:t>
      </w:r>
    </w:p>
    <w:p w14:paraId="3A05E9AB" w14:textId="21566729"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Liquidated Damages for Delay</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D43AF1" w:rsidRPr="0007244F">
        <w:rPr>
          <w:rFonts w:ascii="Arial" w:eastAsia="Arial" w:hAnsi="Arial" w:cs="Arial"/>
          <w:bCs/>
          <w:color w:val="0070C0"/>
          <w:lang w:val="en-US" w:eastAsia="ja-JP"/>
        </w:rPr>
        <w:fldChar w:fldCharType="begin"/>
      </w:r>
      <w:r w:rsidR="00D43AF1" w:rsidRPr="0007244F">
        <w:rPr>
          <w:rFonts w:ascii="Arial" w:eastAsia="Arial" w:hAnsi="Arial" w:cs="Arial"/>
          <w:bCs/>
          <w:color w:val="0070C0"/>
          <w:lang w:val="en-US" w:eastAsia="ja-JP"/>
        </w:rPr>
        <w:instrText xml:space="preserve"> REF _Ref42692991 \r \h  \* MERGEFORMAT </w:instrText>
      </w:r>
      <w:r w:rsidR="00D43AF1" w:rsidRPr="0007244F">
        <w:rPr>
          <w:rFonts w:ascii="Arial" w:eastAsia="Arial" w:hAnsi="Arial" w:cs="Arial"/>
          <w:bCs/>
          <w:color w:val="0070C0"/>
          <w:lang w:val="en-US" w:eastAsia="ja-JP"/>
        </w:rPr>
      </w:r>
      <w:r w:rsidR="00D43AF1" w:rsidRPr="0007244F">
        <w:rPr>
          <w:rFonts w:ascii="Arial" w:eastAsia="Arial" w:hAnsi="Arial" w:cs="Arial"/>
          <w:bCs/>
          <w:color w:val="0070C0"/>
          <w:lang w:val="en-US" w:eastAsia="ja-JP"/>
        </w:rPr>
        <w:fldChar w:fldCharType="separate"/>
      </w:r>
      <w:r w:rsidR="00D43AF1" w:rsidRPr="0007244F">
        <w:rPr>
          <w:rFonts w:ascii="Arial" w:eastAsia="Arial" w:hAnsi="Arial" w:cs="Arial"/>
          <w:bCs/>
          <w:color w:val="0070C0"/>
          <w:lang w:val="en-US" w:eastAsia="ja-JP"/>
        </w:rPr>
        <w:t>20.1</w:t>
      </w:r>
      <w:r w:rsidR="00D43AF1" w:rsidRPr="0007244F">
        <w:rPr>
          <w:rFonts w:ascii="Arial" w:eastAsia="Arial" w:hAnsi="Arial" w:cs="Arial"/>
          <w:bCs/>
          <w:color w:val="0070C0"/>
          <w:lang w:val="en-US" w:eastAsia="ja-JP"/>
        </w:rPr>
        <w:fldChar w:fldCharType="end"/>
      </w:r>
      <w:r w:rsidRPr="0007244F">
        <w:rPr>
          <w:rFonts w:ascii="Arial" w:eastAsia="Arial" w:hAnsi="Arial"/>
          <w:lang w:val="en-US"/>
        </w:rPr>
        <w:t>.</w:t>
      </w:r>
    </w:p>
    <w:p w14:paraId="473723FD" w14:textId="19E24BA6" w:rsidR="00852DCD" w:rsidRPr="0007244F" w:rsidRDefault="00852DCD" w:rsidP="00D20219">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cs="Arial"/>
          <w:bCs/>
          <w:lang w:val="en-US" w:eastAsia="ja-JP"/>
        </w:rPr>
        <w:t>“</w:t>
      </w:r>
      <w:r w:rsidRPr="0007244F">
        <w:rPr>
          <w:rFonts w:ascii="Arial" w:eastAsia="Arial" w:hAnsi="Arial" w:cs="Arial"/>
          <w:b/>
          <w:lang w:val="en-US" w:eastAsia="ja-JP"/>
        </w:rPr>
        <w:t>Lump Sum Price</w:t>
      </w:r>
      <w:r w:rsidRPr="0007244F">
        <w:rPr>
          <w:rFonts w:ascii="Arial" w:eastAsia="Arial" w:hAnsi="Arial" w:cs="Arial"/>
          <w:bCs/>
          <w:lang w:val="en-US" w:eastAsia="ja-JP"/>
        </w:rPr>
        <w:t xml:space="preserve">” shall have the meaning specified in </w:t>
      </w:r>
      <w:r w:rsidRPr="0007244F">
        <w:rPr>
          <w:rFonts w:ascii="Arial" w:eastAsia="Arial" w:hAnsi="Arial" w:cs="Arial"/>
          <w:bCs/>
          <w:color w:val="0070C0"/>
          <w:lang w:val="en-US" w:eastAsia="ja-JP"/>
        </w:rPr>
        <w:t xml:space="preserve">Section </w:t>
      </w:r>
      <w:r w:rsidR="00E024EA" w:rsidRPr="0007244F">
        <w:rPr>
          <w:rFonts w:ascii="Arial" w:eastAsia="Arial" w:hAnsi="Arial" w:cs="Arial"/>
          <w:bCs/>
          <w:color w:val="0070C0"/>
          <w:lang w:val="en-US" w:eastAsia="ja-JP"/>
        </w:rPr>
        <w:fldChar w:fldCharType="begin"/>
      </w:r>
      <w:r w:rsidR="00E024EA" w:rsidRPr="0007244F">
        <w:rPr>
          <w:rFonts w:ascii="Arial" w:eastAsia="Arial" w:hAnsi="Arial" w:cs="Arial"/>
          <w:bCs/>
          <w:color w:val="0070C0"/>
          <w:lang w:val="en-US" w:eastAsia="ja-JP"/>
        </w:rPr>
        <w:instrText xml:space="preserve"> REF _Ref54972709 \r \h </w:instrText>
      </w:r>
      <w:r w:rsidR="00E22684" w:rsidRPr="0007244F">
        <w:rPr>
          <w:rFonts w:ascii="Arial" w:eastAsia="Arial" w:hAnsi="Arial" w:cs="Arial"/>
          <w:bCs/>
          <w:color w:val="0070C0"/>
          <w:lang w:val="en-US" w:eastAsia="ja-JP"/>
        </w:rPr>
        <w:instrText xml:space="preserve"> \* MERGEFORMAT </w:instrText>
      </w:r>
      <w:r w:rsidR="00E024EA" w:rsidRPr="0007244F">
        <w:rPr>
          <w:rFonts w:ascii="Arial" w:eastAsia="Arial" w:hAnsi="Arial" w:cs="Arial"/>
          <w:bCs/>
          <w:color w:val="0070C0"/>
          <w:lang w:val="en-US" w:eastAsia="ja-JP"/>
        </w:rPr>
      </w:r>
      <w:r w:rsidR="00E024EA" w:rsidRPr="0007244F">
        <w:rPr>
          <w:rFonts w:ascii="Arial" w:eastAsia="Arial" w:hAnsi="Arial" w:cs="Arial"/>
          <w:bCs/>
          <w:color w:val="0070C0"/>
          <w:lang w:val="en-US" w:eastAsia="ja-JP"/>
        </w:rPr>
        <w:fldChar w:fldCharType="separate"/>
      </w:r>
      <w:r w:rsidR="0066093F" w:rsidRPr="0007244F">
        <w:rPr>
          <w:rFonts w:ascii="Arial" w:eastAsia="Arial" w:hAnsi="Arial" w:cs="Arial"/>
          <w:bCs/>
          <w:color w:val="0070C0"/>
          <w:lang w:val="en-US" w:eastAsia="ja-JP"/>
        </w:rPr>
        <w:t>9.1</w:t>
      </w:r>
      <w:r w:rsidR="00E024EA" w:rsidRPr="0007244F">
        <w:rPr>
          <w:rFonts w:ascii="Arial" w:eastAsia="Arial" w:hAnsi="Arial" w:cs="Arial"/>
          <w:bCs/>
          <w:color w:val="0070C0"/>
          <w:lang w:val="en-US" w:eastAsia="ja-JP"/>
        </w:rPr>
        <w:fldChar w:fldCharType="end"/>
      </w:r>
      <w:r w:rsidRPr="0007244F">
        <w:rPr>
          <w:rFonts w:ascii="Arial" w:eastAsia="Arial" w:hAnsi="Arial" w:cs="Arial"/>
          <w:bCs/>
          <w:lang w:val="en-US" w:eastAsia="ja-JP"/>
        </w:rPr>
        <w:t>.</w:t>
      </w:r>
    </w:p>
    <w:p w14:paraId="0FE21453" w14:textId="16159078"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Major Subcontract</w:t>
      </w:r>
      <w:r w:rsidRPr="0007244F">
        <w:rPr>
          <w:rFonts w:ascii="Arial" w:eastAsia="Arial" w:hAnsi="Arial"/>
          <w:lang w:val="en-US"/>
        </w:rPr>
        <w:t xml:space="preserve">” shall mean </w:t>
      </w:r>
      <w:r w:rsidRPr="0007244F">
        <w:rPr>
          <w:rFonts w:ascii="Arial" w:eastAsia="Arial" w:hAnsi="Arial"/>
          <w:b/>
          <w:bCs/>
          <w:lang w:val="en-US"/>
        </w:rPr>
        <w:t>(a)</w:t>
      </w:r>
      <w:r w:rsidRPr="0007244F">
        <w:rPr>
          <w:rFonts w:ascii="Arial" w:eastAsia="Arial" w:hAnsi="Arial"/>
          <w:lang w:val="en-US"/>
        </w:rPr>
        <w:t xml:space="preserve"> any Subcontract, having an aggregate value in excess of </w:t>
      </w:r>
      <w:r w:rsidR="00BE1208" w:rsidRPr="0007244F">
        <w:rPr>
          <w:rFonts w:ascii="Arial" w:eastAsia="Arial" w:hAnsi="Arial" w:cs="Arial"/>
          <w:bCs/>
          <w:lang w:val="en-US" w:eastAsia="ja-JP"/>
        </w:rPr>
        <w:t>US</w:t>
      </w:r>
      <w:r w:rsidR="00BE1208" w:rsidRPr="0007244F">
        <w:rPr>
          <w:rFonts w:ascii="Arial" w:hAnsi="Arial"/>
          <w:lang w:val="en-US"/>
        </w:rPr>
        <w:t xml:space="preserve">$ </w:t>
      </w:r>
      <w:r w:rsidR="00BE1208" w:rsidRPr="0007244F">
        <w:rPr>
          <w:rFonts w:ascii="Arial" w:eastAsia="Arial" w:hAnsi="Arial" w:cs="Arial"/>
          <w:bCs/>
          <w:lang w:val="en-US" w:eastAsia="ja-JP"/>
        </w:rPr>
        <w:t>30,000,000.00 (thirty million</w:t>
      </w:r>
      <w:r w:rsidR="00BE1208" w:rsidRPr="0007244F">
        <w:rPr>
          <w:rFonts w:ascii="Arial" w:hAnsi="Arial"/>
          <w:lang w:val="en-US"/>
        </w:rPr>
        <w:t xml:space="preserve"> US </w:t>
      </w:r>
      <w:r w:rsidR="00BE1208" w:rsidRPr="0007244F">
        <w:rPr>
          <w:rFonts w:ascii="Arial" w:eastAsia="Arial" w:hAnsi="Arial" w:cs="Arial"/>
          <w:bCs/>
          <w:lang w:val="en-US" w:eastAsia="ja-JP"/>
        </w:rPr>
        <w:t xml:space="preserve">Dollars) </w:t>
      </w:r>
      <w:r w:rsidRPr="0007244F">
        <w:rPr>
          <w:rFonts w:ascii="Arial" w:eastAsia="Arial" w:hAnsi="Arial"/>
          <w:lang w:val="en-US"/>
        </w:rPr>
        <w:t xml:space="preserve">or </w:t>
      </w:r>
      <w:r w:rsidRPr="0007244F">
        <w:rPr>
          <w:rFonts w:ascii="Arial" w:eastAsia="Arial" w:hAnsi="Arial"/>
          <w:b/>
          <w:bCs/>
          <w:lang w:val="en-US"/>
        </w:rPr>
        <w:t xml:space="preserve">(b) </w:t>
      </w:r>
      <w:r w:rsidRPr="0007244F">
        <w:rPr>
          <w:rFonts w:ascii="Arial" w:eastAsia="Arial" w:hAnsi="Arial"/>
          <w:lang w:val="en-US"/>
        </w:rPr>
        <w:t xml:space="preserve">multiple Subcontracts with the same Subcontractor or an Affiliate of such Subcontractor having an aggregate value in excess of </w:t>
      </w:r>
      <w:r w:rsidR="00BE1208" w:rsidRPr="0007244F">
        <w:rPr>
          <w:rFonts w:ascii="Arial" w:eastAsia="Arial" w:hAnsi="Arial" w:cs="Arial"/>
          <w:bCs/>
          <w:lang w:val="en-US" w:eastAsia="ja-JP"/>
        </w:rPr>
        <w:t>US</w:t>
      </w:r>
      <w:r w:rsidR="00BE1208" w:rsidRPr="0007244F">
        <w:rPr>
          <w:rFonts w:ascii="Arial" w:hAnsi="Arial"/>
          <w:lang w:val="en-US"/>
        </w:rPr>
        <w:t xml:space="preserve">$ </w:t>
      </w:r>
      <w:r w:rsidR="00BE1208" w:rsidRPr="0007244F">
        <w:rPr>
          <w:rFonts w:ascii="Arial" w:eastAsia="Arial" w:hAnsi="Arial" w:cs="Arial"/>
          <w:bCs/>
          <w:lang w:val="en-US" w:eastAsia="ja-JP"/>
        </w:rPr>
        <w:t>30,000,000.00 (thirty million</w:t>
      </w:r>
      <w:r w:rsidR="00BE1208" w:rsidRPr="0007244F">
        <w:rPr>
          <w:rFonts w:ascii="Arial" w:hAnsi="Arial"/>
          <w:lang w:val="en-US"/>
        </w:rPr>
        <w:t xml:space="preserve"> US </w:t>
      </w:r>
      <w:r w:rsidR="00BE1208" w:rsidRPr="0007244F">
        <w:rPr>
          <w:rFonts w:ascii="Arial" w:eastAsia="Arial" w:hAnsi="Arial" w:cs="Arial"/>
          <w:bCs/>
          <w:lang w:val="en-US" w:eastAsia="ja-JP"/>
        </w:rPr>
        <w:t>Dollars)</w:t>
      </w:r>
      <w:r w:rsidRPr="0007244F">
        <w:rPr>
          <w:rFonts w:ascii="Arial" w:eastAsia="Arial" w:hAnsi="Arial"/>
          <w:lang w:val="en-US"/>
        </w:rPr>
        <w:t>, in each case for performance of any part of the Scope of Supply.</w:t>
      </w:r>
    </w:p>
    <w:p w14:paraId="6F326767" w14:textId="3D85454E"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Major Subcontractor</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C9450D" w:rsidRPr="0007244F">
        <w:rPr>
          <w:rFonts w:ascii="Arial" w:eastAsia="Arial" w:hAnsi="Arial"/>
          <w:color w:val="0070C0"/>
        </w:rPr>
        <w:fldChar w:fldCharType="begin"/>
      </w:r>
      <w:r w:rsidR="00C9450D" w:rsidRPr="0007244F">
        <w:rPr>
          <w:rFonts w:ascii="Arial" w:eastAsia="Arial" w:hAnsi="Arial"/>
          <w:color w:val="0070C0"/>
          <w:lang w:val="en-US"/>
        </w:rPr>
        <w:instrText xml:space="preserve"> REF _Ref42645489 \r \h </w:instrText>
      </w:r>
      <w:r w:rsidR="00DA2A8F" w:rsidRPr="0007244F">
        <w:rPr>
          <w:rFonts w:ascii="Arial" w:eastAsia="Arial" w:hAnsi="Arial"/>
          <w:color w:val="0070C0"/>
          <w:lang w:val="en-US"/>
        </w:rPr>
        <w:instrText xml:space="preserve"> \* MERGEFORMAT </w:instrText>
      </w:r>
      <w:r w:rsidR="00C9450D" w:rsidRPr="0007244F">
        <w:rPr>
          <w:rFonts w:ascii="Arial" w:eastAsia="Arial" w:hAnsi="Arial"/>
          <w:color w:val="0070C0"/>
        </w:rPr>
      </w:r>
      <w:r w:rsidR="00C9450D" w:rsidRPr="0007244F">
        <w:rPr>
          <w:rFonts w:ascii="Arial" w:eastAsia="Arial" w:hAnsi="Arial"/>
          <w:color w:val="0070C0"/>
        </w:rPr>
        <w:fldChar w:fldCharType="separate"/>
      </w:r>
      <w:r w:rsidR="0066093F" w:rsidRPr="0007244F">
        <w:rPr>
          <w:rFonts w:ascii="Arial" w:eastAsia="Arial" w:hAnsi="Arial"/>
          <w:color w:val="0070C0"/>
          <w:lang w:val="en-US"/>
        </w:rPr>
        <w:t>19.3</w:t>
      </w:r>
      <w:r w:rsidR="00C9450D" w:rsidRPr="0007244F">
        <w:rPr>
          <w:rFonts w:ascii="Arial" w:eastAsia="Arial" w:hAnsi="Arial"/>
          <w:color w:val="0070C0"/>
        </w:rPr>
        <w:fldChar w:fldCharType="end"/>
      </w:r>
      <w:r w:rsidRPr="0007244F">
        <w:rPr>
          <w:rFonts w:ascii="Arial" w:eastAsia="Arial" w:hAnsi="Arial"/>
          <w:lang w:val="en-US"/>
        </w:rPr>
        <w:t>.</w:t>
      </w:r>
    </w:p>
    <w:p w14:paraId="7BB5BD8B" w14:textId="093A7198"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Mechanical Completion</w:t>
      </w:r>
      <w:r w:rsidRPr="0007244F">
        <w:rPr>
          <w:rFonts w:ascii="Arial" w:eastAsia="Arial" w:hAnsi="Arial"/>
          <w:lang w:val="en-US"/>
        </w:rPr>
        <w:t xml:space="preserve">” shall mean </w:t>
      </w:r>
      <w:r w:rsidR="00210E00" w:rsidRPr="0007244F">
        <w:rPr>
          <w:rFonts w:ascii="Arial" w:eastAsia="Arial" w:hAnsi="Arial" w:cs="Arial"/>
          <w:bCs/>
          <w:lang w:val="en-US"/>
        </w:rPr>
        <w:t>the completion of all construction activities, works and Certification Tests necessary to achieve system/subsystem completion in accordance with drawings, specifications, instructions, and applicable codes and regulations.</w:t>
      </w:r>
    </w:p>
    <w:p w14:paraId="4EEFF915" w14:textId="77777777"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Mechanical Completion Date</w:t>
      </w:r>
      <w:r w:rsidRPr="0007244F">
        <w:rPr>
          <w:rFonts w:ascii="Arial" w:eastAsia="Arial" w:hAnsi="Arial"/>
          <w:lang w:val="en-US"/>
        </w:rPr>
        <w:t>” shall mean each date on which the Mechanical Completion of each applicable Module, Integration of the Unit, system or subsystem of the Unit occurs.</w:t>
      </w:r>
    </w:p>
    <w:p w14:paraId="3BEE126E" w14:textId="023AB1C1" w:rsidR="000E1B42" w:rsidRPr="0007244F" w:rsidRDefault="000E1B42" w:rsidP="00D2021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Milestone</w:t>
      </w:r>
      <w:r w:rsidRPr="0007244F">
        <w:rPr>
          <w:rFonts w:ascii="Arial" w:eastAsia="Arial" w:hAnsi="Arial"/>
          <w:lang w:val="en-US"/>
        </w:rPr>
        <w:t>” shall have the meaning</w:t>
      </w:r>
      <w:r w:rsidR="008A732B" w:rsidRPr="0007244F">
        <w:rPr>
          <w:rFonts w:ascii="Arial" w:eastAsia="Arial" w:hAnsi="Arial"/>
          <w:lang w:val="en-US"/>
        </w:rPr>
        <w:t>s</w:t>
      </w:r>
      <w:r w:rsidRPr="0007244F">
        <w:rPr>
          <w:rFonts w:ascii="Arial" w:eastAsia="Arial" w:hAnsi="Arial"/>
          <w:lang w:val="en-US"/>
        </w:rPr>
        <w:t xml:space="preserve"> specified in </w:t>
      </w:r>
      <w:r w:rsidRPr="0007244F">
        <w:rPr>
          <w:rFonts w:ascii="Arial" w:eastAsia="Arial" w:hAnsi="Arial"/>
          <w:color w:val="0070C0"/>
          <w:lang w:val="en-US"/>
        </w:rPr>
        <w:t>Exhibit VI</w:t>
      </w:r>
      <w:r w:rsidRPr="0007244F">
        <w:rPr>
          <w:rFonts w:ascii="Arial" w:eastAsia="Arial" w:hAnsi="Arial"/>
          <w:lang w:val="en-US"/>
        </w:rPr>
        <w:t>.</w:t>
      </w:r>
    </w:p>
    <w:p w14:paraId="0E65701F" w14:textId="7EFDC83D" w:rsidR="00A53D87" w:rsidRPr="0007244F" w:rsidRDefault="00A53D87"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Module</w:t>
      </w:r>
      <w:r w:rsidRPr="0007244F">
        <w:rPr>
          <w:rFonts w:ascii="Arial" w:eastAsia="Arial" w:hAnsi="Arial"/>
          <w:lang w:val="en-US"/>
        </w:rPr>
        <w:t>” shall mean a specific module of the Unit</w:t>
      </w:r>
      <w:r w:rsidR="003075F1" w:rsidRPr="0007244F">
        <w:rPr>
          <w:rFonts w:ascii="Arial" w:eastAsia="Arial" w:hAnsi="Arial"/>
          <w:lang w:val="en-US"/>
        </w:rPr>
        <w:t>.</w:t>
      </w:r>
    </w:p>
    <w:p w14:paraId="648B1A58" w14:textId="68F7C637" w:rsidR="00A53D87" w:rsidRPr="0007244F" w:rsidRDefault="00A53D87"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Modules Yard</w:t>
      </w:r>
      <w:r w:rsidRPr="0007244F">
        <w:rPr>
          <w:rFonts w:ascii="Arial" w:eastAsia="Arial" w:hAnsi="Arial"/>
          <w:lang w:val="en-US"/>
        </w:rPr>
        <w:t xml:space="preserve">” shall mean the site, including all installations, facilities and Equipment therein, at which Seller shall carry out the </w:t>
      </w:r>
      <w:r w:rsidR="007B71BB" w:rsidRPr="0007244F">
        <w:rPr>
          <w:rFonts w:ascii="Arial" w:eastAsia="Arial" w:hAnsi="Arial"/>
          <w:lang w:val="en-US"/>
        </w:rPr>
        <w:t>fabrication</w:t>
      </w:r>
      <w:r w:rsidRPr="0007244F">
        <w:rPr>
          <w:rFonts w:ascii="Arial" w:eastAsia="Arial" w:hAnsi="Arial"/>
          <w:lang w:val="en-US"/>
        </w:rPr>
        <w:t xml:space="preserve"> of the Modules.</w:t>
      </w:r>
    </w:p>
    <w:p w14:paraId="64E0FE6F" w14:textId="441FF21C" w:rsidR="00F25631" w:rsidRPr="0007244F" w:rsidRDefault="00A53D87"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Monthly Progress Reports</w:t>
      </w:r>
      <w:r w:rsidRPr="0007244F">
        <w:rPr>
          <w:rFonts w:ascii="Arial" w:eastAsia="Arial" w:hAnsi="Arial"/>
          <w:lang w:val="en-US"/>
        </w:rPr>
        <w:t xml:space="preserve">” shall have the meaning set forth in </w:t>
      </w:r>
      <w:r w:rsidRPr="0007244F">
        <w:rPr>
          <w:rFonts w:ascii="Arial" w:eastAsia="Arial" w:hAnsi="Arial"/>
          <w:color w:val="0070C0"/>
          <w:lang w:val="en-US"/>
        </w:rPr>
        <w:t xml:space="preserve">Section </w:t>
      </w:r>
      <w:r w:rsidR="00C9450D" w:rsidRPr="0007244F">
        <w:rPr>
          <w:rFonts w:ascii="Arial" w:eastAsia="Arial" w:hAnsi="Arial"/>
          <w:color w:val="0070C0"/>
        </w:rPr>
        <w:fldChar w:fldCharType="begin"/>
      </w:r>
      <w:r w:rsidR="00C9450D" w:rsidRPr="0007244F">
        <w:rPr>
          <w:rFonts w:ascii="Arial" w:eastAsia="Arial" w:hAnsi="Arial"/>
          <w:color w:val="0070C0"/>
          <w:lang w:val="en-US"/>
        </w:rPr>
        <w:instrText xml:space="preserve"> REF _Ref42645722 \r \h </w:instrText>
      </w:r>
      <w:r w:rsidR="00DA2A8F" w:rsidRPr="0007244F">
        <w:rPr>
          <w:rFonts w:ascii="Arial" w:eastAsia="Arial" w:hAnsi="Arial"/>
          <w:color w:val="0070C0"/>
          <w:lang w:val="en-US"/>
        </w:rPr>
        <w:instrText xml:space="preserve"> \* MERGEFORMAT </w:instrText>
      </w:r>
      <w:r w:rsidR="00C9450D" w:rsidRPr="0007244F">
        <w:rPr>
          <w:rFonts w:ascii="Arial" w:eastAsia="Arial" w:hAnsi="Arial"/>
          <w:color w:val="0070C0"/>
        </w:rPr>
      </w:r>
      <w:r w:rsidR="00C9450D" w:rsidRPr="0007244F">
        <w:rPr>
          <w:rFonts w:ascii="Arial" w:eastAsia="Arial" w:hAnsi="Arial"/>
          <w:color w:val="0070C0"/>
        </w:rPr>
        <w:fldChar w:fldCharType="separate"/>
      </w:r>
      <w:r w:rsidR="0066093F" w:rsidRPr="0007244F">
        <w:rPr>
          <w:rFonts w:ascii="Arial" w:eastAsia="Arial" w:hAnsi="Arial"/>
          <w:color w:val="0070C0"/>
          <w:lang w:val="en-US"/>
        </w:rPr>
        <w:t>3.17.3</w:t>
      </w:r>
      <w:r w:rsidR="00C9450D" w:rsidRPr="0007244F">
        <w:rPr>
          <w:rFonts w:ascii="Arial" w:eastAsia="Arial" w:hAnsi="Arial"/>
          <w:color w:val="0070C0"/>
        </w:rPr>
        <w:fldChar w:fldCharType="end"/>
      </w:r>
      <w:r w:rsidRPr="0007244F">
        <w:rPr>
          <w:rFonts w:ascii="Arial" w:eastAsia="Arial" w:hAnsi="Arial"/>
          <w:lang w:val="en-US"/>
        </w:rPr>
        <w:t>.</w:t>
      </w:r>
    </w:p>
    <w:p w14:paraId="511A379C" w14:textId="77777777" w:rsidR="004E373A" w:rsidRPr="0007244F" w:rsidRDefault="004E373A" w:rsidP="004E373A">
      <w:pPr>
        <w:spacing w:after="100" w:afterAutospacing="1"/>
        <w:rPr>
          <w:rFonts w:ascii="Arial" w:eastAsia="Arial" w:hAnsi="Arial" w:cs="Arial"/>
          <w:bCs/>
          <w:u w:val="single"/>
          <w:lang w:val="en-US"/>
        </w:rPr>
      </w:pPr>
      <w:r w:rsidRPr="0007244F">
        <w:rPr>
          <w:rFonts w:ascii="Arial" w:eastAsia="Arial" w:hAnsi="Arial"/>
          <w:lang w:val="en-US"/>
        </w:rPr>
        <w:t>“</w:t>
      </w:r>
      <w:r w:rsidRPr="0007244F">
        <w:rPr>
          <w:rFonts w:ascii="Arial" w:eastAsia="Arial" w:hAnsi="Arial"/>
          <w:b/>
          <w:bCs/>
          <w:lang w:val="en-US"/>
        </w:rPr>
        <w:t>Mooring Components</w:t>
      </w:r>
      <w:r w:rsidRPr="0007244F">
        <w:rPr>
          <w:rFonts w:ascii="Arial" w:eastAsia="Arial" w:hAnsi="Arial"/>
          <w:lang w:val="en-US"/>
        </w:rPr>
        <w:t>” shall mean the goods under the Seller's responsibility to supply, such as chains, polyester ropes and devices, as per the specifications and battery limits set out in Exhibit II – General Technical Description (GTD) and its annexes.</w:t>
      </w:r>
      <w:r w:rsidRPr="0007244F">
        <w:rPr>
          <w:rFonts w:ascii="Arial" w:eastAsia="Arial" w:hAnsi="Arial" w:cs="Arial"/>
          <w:bCs/>
          <w:u w:val="single"/>
          <w:lang w:val="en-US"/>
        </w:rPr>
        <w:t xml:space="preserve"> </w:t>
      </w:r>
    </w:p>
    <w:p w14:paraId="64B7607F" w14:textId="78D2FBFE" w:rsidR="00210E00" w:rsidRPr="0007244F" w:rsidRDefault="00210E00" w:rsidP="004E373A">
      <w:pPr>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Operation Contract</w:t>
      </w:r>
      <w:r w:rsidRPr="0007244F">
        <w:rPr>
          <w:rFonts w:ascii="Arial" w:eastAsia="Arial" w:hAnsi="Arial" w:cs="Arial"/>
          <w:bCs/>
          <w:lang w:val="en-US"/>
        </w:rPr>
        <w:t>” shall mean the</w:t>
      </w:r>
      <w:r w:rsidR="008E3381" w:rsidRPr="0007244F">
        <w:rPr>
          <w:rFonts w:ascii="Arial" w:eastAsia="Arial" w:hAnsi="Arial" w:cs="Arial"/>
          <w:bCs/>
          <w:lang w:val="en-US"/>
        </w:rPr>
        <w:t xml:space="preserve"> </w:t>
      </w:r>
      <w:r w:rsidRPr="0007244F">
        <w:rPr>
          <w:rFonts w:ascii="Arial" w:eastAsia="Arial" w:hAnsi="Arial" w:cs="Arial"/>
          <w:bCs/>
          <w:lang w:val="en-US"/>
        </w:rPr>
        <w:t xml:space="preserve">agreement between Buyer and Seller </w:t>
      </w:r>
      <w:r w:rsidR="001161F8" w:rsidRPr="0007244F">
        <w:rPr>
          <w:rFonts w:ascii="Arial" w:eastAsia="Arial" w:hAnsi="Arial" w:cs="Arial"/>
          <w:bCs/>
          <w:lang w:val="en-US"/>
        </w:rPr>
        <w:t>or the company appointed by Seller</w:t>
      </w:r>
      <w:r w:rsidR="00765777" w:rsidRPr="0007244F">
        <w:rPr>
          <w:rFonts w:ascii="Arial" w:eastAsia="Arial" w:hAnsi="Arial" w:cs="Arial"/>
          <w:bCs/>
          <w:lang w:val="en-US"/>
        </w:rPr>
        <w:t xml:space="preserve"> according </w:t>
      </w:r>
      <w:r w:rsidR="00765777" w:rsidRPr="0007244F">
        <w:rPr>
          <w:rFonts w:ascii="Arial" w:eastAsia="Arial" w:hAnsi="Arial" w:cs="Arial"/>
          <w:bCs/>
          <w:color w:val="0070C0"/>
          <w:lang w:val="en-US"/>
        </w:rPr>
        <w:t xml:space="preserve">section 2.3.1.2 of the Request for Proposal </w:t>
      </w:r>
      <w:r w:rsidRPr="0007244F">
        <w:rPr>
          <w:rFonts w:ascii="Arial" w:eastAsia="Arial" w:hAnsi="Arial" w:cs="Arial"/>
          <w:bCs/>
          <w:lang w:val="en-US"/>
        </w:rPr>
        <w:t xml:space="preserve">for the provision of </w:t>
      </w:r>
      <w:r w:rsidR="00362DA6" w:rsidRPr="0007244F">
        <w:rPr>
          <w:rFonts w:ascii="Arial" w:eastAsia="Arial" w:hAnsi="Arial" w:cs="Arial"/>
          <w:bCs/>
          <w:lang w:val="en-US"/>
        </w:rPr>
        <w:t>pre</w:t>
      </w:r>
      <w:r w:rsidRPr="0007244F">
        <w:rPr>
          <w:rFonts w:ascii="Arial" w:eastAsia="Arial" w:hAnsi="Arial" w:cs="Arial"/>
          <w:bCs/>
          <w:lang w:val="en-US"/>
        </w:rPr>
        <w:t>-</w:t>
      </w:r>
      <w:r w:rsidR="00362DA6" w:rsidRPr="0007244F">
        <w:rPr>
          <w:rFonts w:ascii="Arial" w:eastAsia="Arial" w:hAnsi="Arial" w:cs="Arial"/>
          <w:bCs/>
          <w:lang w:val="en-US"/>
        </w:rPr>
        <w:t>operation</w:t>
      </w:r>
      <w:r w:rsidRPr="0007244F">
        <w:rPr>
          <w:rFonts w:ascii="Arial" w:eastAsia="Arial" w:hAnsi="Arial" w:cs="Arial"/>
          <w:bCs/>
          <w:lang w:val="en-US"/>
        </w:rPr>
        <w:t xml:space="preserve">, </w:t>
      </w:r>
      <w:r w:rsidR="00362DA6" w:rsidRPr="0007244F">
        <w:rPr>
          <w:rFonts w:ascii="Arial" w:eastAsia="Arial" w:hAnsi="Arial" w:cs="Arial"/>
          <w:bCs/>
          <w:lang w:val="en-US"/>
        </w:rPr>
        <w:t xml:space="preserve">operation </w:t>
      </w:r>
      <w:r w:rsidRPr="0007244F">
        <w:rPr>
          <w:rFonts w:ascii="Arial" w:eastAsia="Arial" w:hAnsi="Arial" w:cs="Arial"/>
          <w:bCs/>
          <w:lang w:val="en-US"/>
        </w:rPr>
        <w:t xml:space="preserve">and </w:t>
      </w:r>
      <w:r w:rsidR="00362DA6" w:rsidRPr="0007244F">
        <w:rPr>
          <w:rFonts w:ascii="Arial" w:eastAsia="Arial" w:hAnsi="Arial" w:cs="Arial"/>
          <w:bCs/>
          <w:lang w:val="en-US"/>
        </w:rPr>
        <w:t xml:space="preserve">maintenance </w:t>
      </w:r>
      <w:r w:rsidRPr="0007244F">
        <w:rPr>
          <w:rFonts w:ascii="Arial" w:eastAsia="Arial" w:hAnsi="Arial" w:cs="Arial"/>
          <w:bCs/>
          <w:lang w:val="en-US"/>
        </w:rPr>
        <w:t>of Floating Production, Storage and Oil Transfer Unit (FPSO)</w:t>
      </w:r>
      <w:r w:rsidR="000140F9" w:rsidRPr="0007244F">
        <w:rPr>
          <w:rFonts w:ascii="Arial" w:eastAsia="Arial" w:hAnsi="Arial" w:cs="Arial"/>
          <w:bCs/>
          <w:lang w:val="en-US"/>
        </w:rPr>
        <w:t>,</w:t>
      </w:r>
      <w:r w:rsidR="00055F00" w:rsidRPr="0007244F">
        <w:rPr>
          <w:rFonts w:ascii="Arial" w:eastAsia="Arial" w:hAnsi="Arial" w:cs="Arial"/>
          <w:bCs/>
          <w:lang w:val="en-US"/>
        </w:rPr>
        <w:t xml:space="preserve"> with supply of goods</w:t>
      </w:r>
      <w:r w:rsidRPr="0007244F">
        <w:rPr>
          <w:rFonts w:ascii="Arial" w:eastAsia="Arial" w:hAnsi="Arial" w:cs="Arial"/>
          <w:bCs/>
          <w:lang w:val="en-US"/>
        </w:rPr>
        <w:t xml:space="preserve"> and </w:t>
      </w:r>
      <w:r w:rsidR="001053E4" w:rsidRPr="0007244F">
        <w:rPr>
          <w:rFonts w:ascii="Arial" w:eastAsia="Arial" w:hAnsi="Arial" w:cs="Arial"/>
          <w:bCs/>
          <w:lang w:val="en-US"/>
        </w:rPr>
        <w:t>m</w:t>
      </w:r>
      <w:r w:rsidRPr="0007244F">
        <w:rPr>
          <w:rFonts w:ascii="Arial" w:eastAsia="Arial" w:hAnsi="Arial" w:cs="Arial"/>
          <w:bCs/>
          <w:lang w:val="en-US"/>
        </w:rPr>
        <w:t xml:space="preserve">aritime </w:t>
      </w:r>
      <w:r w:rsidR="001053E4" w:rsidRPr="0007244F">
        <w:rPr>
          <w:rFonts w:ascii="Arial" w:eastAsia="Arial" w:hAnsi="Arial" w:cs="Arial"/>
          <w:bCs/>
          <w:lang w:val="en-US"/>
        </w:rPr>
        <w:t>h</w:t>
      </w:r>
      <w:r w:rsidRPr="0007244F">
        <w:rPr>
          <w:rFonts w:ascii="Arial" w:eastAsia="Arial" w:hAnsi="Arial" w:cs="Arial"/>
          <w:bCs/>
          <w:lang w:val="en-US"/>
        </w:rPr>
        <w:t xml:space="preserve">otel </w:t>
      </w:r>
      <w:r w:rsidR="001053E4" w:rsidRPr="0007244F">
        <w:rPr>
          <w:rFonts w:ascii="Arial" w:eastAsia="Arial" w:hAnsi="Arial" w:cs="Arial"/>
          <w:bCs/>
          <w:lang w:val="en-US"/>
        </w:rPr>
        <w:t>s</w:t>
      </w:r>
      <w:r w:rsidRPr="0007244F">
        <w:rPr>
          <w:rFonts w:ascii="Arial" w:eastAsia="Arial" w:hAnsi="Arial" w:cs="Arial"/>
          <w:bCs/>
          <w:lang w:val="en-US"/>
        </w:rPr>
        <w:t>ervices</w:t>
      </w:r>
      <w:r w:rsidR="006C0A4C" w:rsidRPr="0007244F">
        <w:rPr>
          <w:rFonts w:ascii="Arial" w:eastAsia="Arial" w:hAnsi="Arial" w:cs="Arial"/>
          <w:bCs/>
          <w:lang w:val="en-US"/>
        </w:rPr>
        <w:t xml:space="preserve"> </w:t>
      </w:r>
      <w:r w:rsidR="00330910" w:rsidRPr="0007244F">
        <w:rPr>
          <w:rFonts w:ascii="Arial" w:eastAsia="Arial" w:hAnsi="Arial" w:cs="Arial"/>
          <w:bCs/>
          <w:lang w:val="en-US"/>
        </w:rPr>
        <w:t>("CONTRATO DE PRESTAÇÃO DE SERVIÇOS DE PRÉ-OPERAÇÃO, OPERAÇÃO E MANUTENÇÃO DE UNIDADE FLUTUANTE DE PRODUÇÃO, ARMAZENAMENTO E TRANSFERÊNCIA DE ÓLEO (FPSO), COM FORNECIMENTO DE PARTES E PEÇAS</w:t>
      </w:r>
      <w:r w:rsidR="00055F00" w:rsidRPr="0007244F">
        <w:rPr>
          <w:rFonts w:ascii="Arial" w:eastAsia="Arial" w:hAnsi="Arial" w:cs="Arial"/>
          <w:bCs/>
          <w:lang w:val="en-US"/>
        </w:rPr>
        <w:t xml:space="preserve"> E SERVIÇO DE HOTELARIA MARITIMA</w:t>
      </w:r>
      <w:r w:rsidR="00330910" w:rsidRPr="0007244F">
        <w:rPr>
          <w:rFonts w:ascii="Arial" w:eastAsia="Arial" w:hAnsi="Arial" w:cs="Arial"/>
          <w:bCs/>
          <w:lang w:val="en-US"/>
        </w:rPr>
        <w:t>")</w:t>
      </w:r>
      <w:r w:rsidR="00AF46E2" w:rsidRPr="0007244F">
        <w:rPr>
          <w:rFonts w:ascii="Arial" w:eastAsia="Arial" w:hAnsi="Arial" w:cs="Arial"/>
          <w:bCs/>
          <w:lang w:val="en-US"/>
        </w:rPr>
        <w:t xml:space="preserve"> </w:t>
      </w:r>
      <w:r w:rsidR="00367C87" w:rsidRPr="0007244F">
        <w:rPr>
          <w:rFonts w:ascii="Arial" w:eastAsia="Arial" w:hAnsi="Arial" w:cs="Arial"/>
          <w:bCs/>
          <w:lang w:val="en-US"/>
        </w:rPr>
        <w:t>of</w:t>
      </w:r>
      <w:r w:rsidR="00AF46E2" w:rsidRPr="0007244F">
        <w:rPr>
          <w:rFonts w:ascii="Arial" w:eastAsia="Arial" w:hAnsi="Arial" w:cs="Arial"/>
          <w:bCs/>
          <w:lang w:val="en-US"/>
        </w:rPr>
        <w:t xml:space="preserve"> the </w:t>
      </w:r>
      <w:r w:rsidR="00367C87" w:rsidRPr="0007244F">
        <w:rPr>
          <w:rFonts w:ascii="Arial" w:eastAsia="Arial" w:hAnsi="Arial" w:cs="Arial"/>
          <w:bCs/>
          <w:lang w:val="en-US"/>
        </w:rPr>
        <w:t>Unit to be supplied</w:t>
      </w:r>
      <w:r w:rsidR="00D56F61" w:rsidRPr="0007244F">
        <w:rPr>
          <w:rFonts w:ascii="Arial" w:eastAsia="Arial" w:hAnsi="Arial" w:cs="Arial"/>
          <w:bCs/>
          <w:lang w:val="en-US"/>
        </w:rPr>
        <w:t xml:space="preserve"> under this Agreement</w:t>
      </w:r>
      <w:r w:rsidRPr="0007244F">
        <w:rPr>
          <w:rFonts w:ascii="Arial" w:eastAsia="Arial" w:hAnsi="Arial" w:cs="Arial"/>
          <w:bCs/>
          <w:lang w:val="en-US"/>
        </w:rPr>
        <w:t>, under the conditions described in the</w:t>
      </w:r>
      <w:r w:rsidR="000A4BAF" w:rsidRPr="0007244F">
        <w:rPr>
          <w:rFonts w:ascii="Arial" w:eastAsia="Arial" w:hAnsi="Arial" w:cs="Arial"/>
          <w:bCs/>
          <w:lang w:val="en-US"/>
        </w:rPr>
        <w:t xml:space="preserve"> forementioned</w:t>
      </w:r>
      <w:r w:rsidRPr="0007244F">
        <w:rPr>
          <w:rFonts w:ascii="Arial" w:eastAsia="Arial" w:hAnsi="Arial" w:cs="Arial"/>
          <w:bCs/>
          <w:lang w:val="en-US"/>
        </w:rPr>
        <w:t xml:space="preserve"> contractual documents.</w:t>
      </w:r>
    </w:p>
    <w:p w14:paraId="69FDCEB6" w14:textId="6A1AC397" w:rsidR="00210E00" w:rsidRPr="0007244F" w:rsidRDefault="00210E00" w:rsidP="00210E00">
      <w:pPr>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Operation Contract Team</w:t>
      </w:r>
      <w:r w:rsidRPr="0007244F">
        <w:rPr>
          <w:rFonts w:ascii="Arial" w:eastAsia="Arial" w:hAnsi="Arial" w:cs="Arial"/>
          <w:bCs/>
          <w:lang w:val="en-US"/>
        </w:rPr>
        <w:t xml:space="preserve">” shall mean the staff employed by the Operation Contract </w:t>
      </w:r>
      <w:r w:rsidR="003E213E" w:rsidRPr="0007244F">
        <w:rPr>
          <w:rFonts w:ascii="Arial" w:eastAsia="Arial" w:hAnsi="Arial" w:cs="Arial"/>
          <w:bCs/>
          <w:lang w:val="en-US"/>
        </w:rPr>
        <w:t>contractor</w:t>
      </w:r>
      <w:r w:rsidRPr="0007244F">
        <w:rPr>
          <w:rFonts w:ascii="Arial" w:eastAsia="Arial" w:hAnsi="Arial" w:cs="Arial"/>
          <w:bCs/>
          <w:lang w:val="en-US"/>
        </w:rPr>
        <w:t xml:space="preserve">, directly or indirectly, who will be responsible for </w:t>
      </w:r>
      <w:r w:rsidR="009567C6" w:rsidRPr="0007244F">
        <w:rPr>
          <w:rFonts w:ascii="Arial" w:eastAsia="Arial" w:hAnsi="Arial" w:cs="Arial"/>
          <w:bCs/>
          <w:lang w:val="en-US"/>
        </w:rPr>
        <w:t>pre</w:t>
      </w:r>
      <w:r w:rsidRPr="0007244F">
        <w:rPr>
          <w:rFonts w:ascii="Arial" w:eastAsia="Arial" w:hAnsi="Arial" w:cs="Arial"/>
          <w:bCs/>
          <w:lang w:val="en-US"/>
        </w:rPr>
        <w:t>-</w:t>
      </w:r>
      <w:r w:rsidR="009567C6" w:rsidRPr="0007244F">
        <w:rPr>
          <w:rFonts w:ascii="Arial" w:eastAsia="Arial" w:hAnsi="Arial" w:cs="Arial"/>
          <w:bCs/>
          <w:lang w:val="en-US"/>
        </w:rPr>
        <w:t>operation</w:t>
      </w:r>
      <w:r w:rsidRPr="0007244F">
        <w:rPr>
          <w:rFonts w:ascii="Arial" w:eastAsia="Arial" w:hAnsi="Arial" w:cs="Arial"/>
          <w:bCs/>
          <w:lang w:val="en-US"/>
        </w:rPr>
        <w:t xml:space="preserve">, </w:t>
      </w:r>
      <w:r w:rsidR="009567C6" w:rsidRPr="0007244F">
        <w:rPr>
          <w:rFonts w:ascii="Arial" w:eastAsia="Arial" w:hAnsi="Arial" w:cs="Arial"/>
          <w:bCs/>
          <w:lang w:val="en-US"/>
        </w:rPr>
        <w:t xml:space="preserve">operation </w:t>
      </w:r>
      <w:r w:rsidRPr="0007244F">
        <w:rPr>
          <w:rFonts w:ascii="Arial" w:eastAsia="Arial" w:hAnsi="Arial" w:cs="Arial"/>
          <w:bCs/>
          <w:lang w:val="en-US"/>
        </w:rPr>
        <w:t xml:space="preserve">and </w:t>
      </w:r>
      <w:r w:rsidR="009567C6" w:rsidRPr="0007244F">
        <w:rPr>
          <w:rFonts w:ascii="Arial" w:eastAsia="Arial" w:hAnsi="Arial" w:cs="Arial"/>
          <w:bCs/>
          <w:lang w:val="en-US"/>
        </w:rPr>
        <w:t xml:space="preserve">maintenance </w:t>
      </w:r>
      <w:r w:rsidRPr="0007244F">
        <w:rPr>
          <w:rFonts w:ascii="Arial" w:eastAsia="Arial" w:hAnsi="Arial" w:cs="Arial"/>
          <w:bCs/>
          <w:lang w:val="en-US"/>
        </w:rPr>
        <w:t>of Floating Production, Storage and Oil Transfer Unit (FPSO)</w:t>
      </w:r>
      <w:r w:rsidR="00041F48" w:rsidRPr="0007244F">
        <w:rPr>
          <w:rFonts w:ascii="Arial" w:eastAsia="Arial" w:hAnsi="Arial" w:cs="Arial"/>
          <w:bCs/>
          <w:lang w:val="en-US"/>
        </w:rPr>
        <w:t xml:space="preserve"> with supply of goods</w:t>
      </w:r>
      <w:r w:rsidRPr="0007244F">
        <w:rPr>
          <w:rFonts w:ascii="Arial" w:eastAsia="Arial" w:hAnsi="Arial" w:cs="Arial"/>
          <w:bCs/>
          <w:lang w:val="en-US"/>
        </w:rPr>
        <w:t xml:space="preserve"> and </w:t>
      </w:r>
      <w:r w:rsidR="00E6090D" w:rsidRPr="0007244F">
        <w:rPr>
          <w:rFonts w:ascii="Arial" w:eastAsia="Arial" w:hAnsi="Arial" w:cs="Arial"/>
          <w:bCs/>
          <w:lang w:val="en-US"/>
        </w:rPr>
        <w:t>maritime hotel services</w:t>
      </w:r>
      <w:r w:rsidRPr="0007244F">
        <w:rPr>
          <w:rFonts w:ascii="Arial" w:eastAsia="Arial" w:hAnsi="Arial" w:cs="Arial"/>
          <w:bCs/>
          <w:lang w:val="en-US"/>
        </w:rPr>
        <w:t>.</w:t>
      </w:r>
    </w:p>
    <w:p w14:paraId="7788C804" w14:textId="29934081" w:rsidR="00210E00" w:rsidRPr="0007244F" w:rsidRDefault="00210E00" w:rsidP="00494422">
      <w:pPr>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Operational Goods</w:t>
      </w:r>
      <w:r w:rsidRPr="0007244F">
        <w:rPr>
          <w:rFonts w:ascii="Arial" w:eastAsia="Arial" w:hAnsi="Arial" w:cs="Arial"/>
          <w:bCs/>
          <w:lang w:val="en-US"/>
        </w:rPr>
        <w:t xml:space="preserve">” </w:t>
      </w:r>
      <w:r w:rsidR="001B1B93" w:rsidRPr="0007244F">
        <w:rPr>
          <w:rFonts w:ascii="Arial" w:eastAsia="Arial" w:hAnsi="Arial"/>
          <w:lang w:val="en-US"/>
        </w:rPr>
        <w:t xml:space="preserve">shall have the meaning specified in </w:t>
      </w:r>
      <w:r w:rsidR="001B1B93" w:rsidRPr="0007244F">
        <w:rPr>
          <w:rFonts w:ascii="Arial" w:eastAsia="Arial" w:hAnsi="Arial"/>
          <w:color w:val="0070C0"/>
          <w:lang w:val="en-US"/>
        </w:rPr>
        <w:t>Exhibit I</w:t>
      </w:r>
      <w:r w:rsidR="001B1B93" w:rsidRPr="0007244F">
        <w:rPr>
          <w:rFonts w:ascii="Arial" w:eastAsia="Arial" w:hAnsi="Arial" w:cs="Arial"/>
          <w:bCs/>
          <w:lang w:val="en-US"/>
        </w:rPr>
        <w:t>.</w:t>
      </w:r>
    </w:p>
    <w:p w14:paraId="6A202FB6" w14:textId="6F2C7413"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 xml:space="preserve">Operational </w:t>
      </w:r>
      <w:r w:rsidR="00DC6843" w:rsidRPr="0007244F">
        <w:rPr>
          <w:rFonts w:ascii="Arial" w:eastAsia="Arial" w:hAnsi="Arial"/>
          <w:b/>
          <w:bCs/>
          <w:lang w:val="en-US"/>
        </w:rPr>
        <w:t>Spare Parts</w:t>
      </w:r>
      <w:r w:rsidR="00DC6843" w:rsidRPr="0007244F">
        <w:rPr>
          <w:rFonts w:ascii="Arial" w:eastAsia="Arial" w:hAnsi="Arial"/>
          <w:lang w:val="en-US"/>
        </w:rPr>
        <w:t xml:space="preserve">” </w:t>
      </w:r>
      <w:r w:rsidR="00246D60" w:rsidRPr="0007244F">
        <w:rPr>
          <w:rFonts w:ascii="Arial" w:eastAsia="Arial" w:hAnsi="Arial"/>
          <w:lang w:val="en-US"/>
        </w:rPr>
        <w:t xml:space="preserve">shall have the meaning specified in </w:t>
      </w:r>
      <w:r w:rsidR="00246D60" w:rsidRPr="0007244F">
        <w:rPr>
          <w:rFonts w:ascii="Arial" w:eastAsia="Arial" w:hAnsi="Arial"/>
          <w:color w:val="0070C0"/>
          <w:lang w:val="en-US"/>
        </w:rPr>
        <w:t>Exhibit I</w:t>
      </w:r>
      <w:r w:rsidR="00246D60" w:rsidRPr="0007244F">
        <w:rPr>
          <w:rFonts w:ascii="Arial" w:eastAsia="Arial" w:hAnsi="Arial" w:cs="Arial"/>
          <w:bCs/>
          <w:lang w:val="en-US"/>
        </w:rPr>
        <w:t>.</w:t>
      </w:r>
    </w:p>
    <w:p w14:paraId="37B52CD2" w14:textId="0D74E1FC" w:rsidR="0025644A" w:rsidRPr="0007244F" w:rsidRDefault="00BE1351" w:rsidP="00103C77">
      <w:pPr>
        <w:shd w:val="clear" w:color="auto" w:fill="FFFFFF" w:themeFill="background1"/>
        <w:spacing w:after="100" w:afterAutospacing="1"/>
        <w:rPr>
          <w:rFonts w:ascii="Arial" w:eastAsia="Yu Mincho" w:hAnsi="Arial"/>
          <w:lang w:val="en-US"/>
        </w:rPr>
      </w:pPr>
      <w:r w:rsidRPr="0007244F">
        <w:rPr>
          <w:rFonts w:ascii="Arial" w:eastAsia="Arial" w:hAnsi="Arial" w:cs="Arial"/>
          <w:bCs/>
          <w:lang w:val="en-US" w:eastAsia="ja-JP"/>
        </w:rPr>
        <w:t>“</w:t>
      </w:r>
      <w:r w:rsidRPr="0007244F">
        <w:rPr>
          <w:rFonts w:ascii="Arial" w:eastAsia="Arial" w:hAnsi="Arial" w:cs="Arial"/>
          <w:b/>
          <w:lang w:val="en-US" w:eastAsia="ja-JP"/>
        </w:rPr>
        <w:t xml:space="preserve">Parent </w:t>
      </w:r>
      <w:r w:rsidR="00A329BF" w:rsidRPr="0007244F">
        <w:rPr>
          <w:rFonts w:ascii="Arial" w:eastAsia="Arial" w:hAnsi="Arial" w:cs="Arial"/>
          <w:b/>
          <w:lang w:val="en-US" w:eastAsia="ja-JP"/>
        </w:rPr>
        <w:t xml:space="preserve">Company </w:t>
      </w:r>
      <w:r w:rsidRPr="0007244F">
        <w:rPr>
          <w:rFonts w:ascii="Arial" w:eastAsia="Arial" w:hAnsi="Arial" w:cs="Arial"/>
          <w:b/>
          <w:lang w:val="en-US" w:eastAsia="ja-JP"/>
        </w:rPr>
        <w:t>Guarantee</w:t>
      </w:r>
      <w:r w:rsidRPr="0007244F">
        <w:rPr>
          <w:rFonts w:ascii="Arial" w:eastAsia="Arial" w:hAnsi="Arial" w:cs="Arial"/>
          <w:bCs/>
          <w:lang w:val="en-US" w:eastAsia="ja-JP"/>
        </w:rPr>
        <w:t xml:space="preserve">” </w:t>
      </w:r>
      <w:r w:rsidR="00286B02" w:rsidRPr="0007244F">
        <w:rPr>
          <w:rFonts w:ascii="Arial" w:eastAsia="Arial" w:hAnsi="Arial" w:cs="Arial"/>
          <w:bCs/>
          <w:lang w:val="en-US" w:eastAsia="ja-JP"/>
        </w:rPr>
        <w:t>or “</w:t>
      </w:r>
      <w:r w:rsidR="00286B02" w:rsidRPr="0007244F">
        <w:rPr>
          <w:rFonts w:ascii="Arial" w:eastAsia="Arial" w:hAnsi="Arial" w:cs="Arial"/>
          <w:b/>
          <w:lang w:val="en-US" w:eastAsia="ja-JP"/>
        </w:rPr>
        <w:t>Parent Guarantee</w:t>
      </w:r>
      <w:r w:rsidR="00286B02" w:rsidRPr="0007244F">
        <w:rPr>
          <w:rFonts w:ascii="Arial" w:eastAsia="Arial" w:hAnsi="Arial" w:cs="Arial"/>
          <w:bCs/>
          <w:lang w:val="en-US" w:eastAsia="ja-JP"/>
        </w:rPr>
        <w:t xml:space="preserve">” shall mean </w:t>
      </w:r>
      <w:r w:rsidR="00A329BF" w:rsidRPr="0007244F">
        <w:rPr>
          <w:rFonts w:ascii="Arial" w:eastAsia="Yu Mincho" w:hAnsi="Arial"/>
          <w:lang w:val="en-US"/>
        </w:rPr>
        <w:t>a</w:t>
      </w:r>
      <w:r w:rsidR="00396EC3" w:rsidRPr="0007244F">
        <w:rPr>
          <w:rFonts w:ascii="Arial" w:eastAsia="Yu Mincho" w:hAnsi="Arial"/>
          <w:lang w:val="en-US"/>
        </w:rPr>
        <w:t xml:space="preserve"> parent</w:t>
      </w:r>
      <w:r w:rsidR="00A329BF" w:rsidRPr="0007244F">
        <w:rPr>
          <w:rFonts w:ascii="Arial" w:eastAsia="Yu Mincho" w:hAnsi="Arial"/>
          <w:lang w:val="en-US"/>
        </w:rPr>
        <w:t xml:space="preserve"> company guarantee substantially in the form of </w:t>
      </w:r>
      <w:r w:rsidR="00286B02" w:rsidRPr="0007244F">
        <w:rPr>
          <w:rFonts w:ascii="Arial" w:eastAsia="Yu Mincho" w:hAnsi="Arial"/>
          <w:color w:val="0070C0"/>
          <w:lang w:val="en-US"/>
        </w:rPr>
        <w:t>Exhibit</w:t>
      </w:r>
      <w:r w:rsidR="00A329BF" w:rsidRPr="0007244F">
        <w:rPr>
          <w:rFonts w:ascii="Arial" w:eastAsia="Yu Mincho" w:hAnsi="Arial"/>
          <w:color w:val="0070C0"/>
          <w:lang w:val="en-US"/>
        </w:rPr>
        <w:t xml:space="preserve"> XX </w:t>
      </w:r>
      <w:r w:rsidR="00A329BF" w:rsidRPr="0007244F">
        <w:rPr>
          <w:rFonts w:ascii="Arial" w:eastAsia="Yu Mincho" w:hAnsi="Arial"/>
          <w:lang w:val="en-US"/>
        </w:rPr>
        <w:t>issued by the “Guarantor”.</w:t>
      </w:r>
    </w:p>
    <w:p w14:paraId="16BDEE01" w14:textId="77777777"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Party</w:t>
      </w:r>
      <w:r w:rsidRPr="0007244F">
        <w:rPr>
          <w:rFonts w:ascii="Arial" w:eastAsia="Arial" w:hAnsi="Arial"/>
          <w:lang w:val="en-US"/>
        </w:rPr>
        <w:t>” or “</w:t>
      </w:r>
      <w:r w:rsidRPr="0007244F">
        <w:rPr>
          <w:rFonts w:ascii="Arial" w:eastAsia="Arial" w:hAnsi="Arial"/>
          <w:b/>
          <w:bCs/>
          <w:lang w:val="en-US"/>
        </w:rPr>
        <w:t>Parties</w:t>
      </w:r>
      <w:r w:rsidRPr="0007244F">
        <w:rPr>
          <w:rFonts w:ascii="Arial" w:eastAsia="Arial" w:hAnsi="Arial"/>
          <w:lang w:val="en-US"/>
        </w:rPr>
        <w:t>” shall have the meaning set forth in the preamble hereto.</w:t>
      </w:r>
    </w:p>
    <w:p w14:paraId="0AE60A0B" w14:textId="77777777" w:rsidR="008C7D63" w:rsidRPr="0007244F" w:rsidRDefault="008C7D63" w:rsidP="008C7D6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Payment Milestone</w:t>
      </w:r>
      <w:r w:rsidRPr="0007244F">
        <w:rPr>
          <w:rFonts w:ascii="Arial" w:eastAsia="Arial" w:hAnsi="Arial"/>
          <w:lang w:val="en-US"/>
        </w:rPr>
        <w:t xml:space="preserve">” shall have the meaning specified in </w:t>
      </w:r>
      <w:r w:rsidRPr="0007244F">
        <w:rPr>
          <w:rFonts w:ascii="Arial" w:eastAsia="Arial" w:hAnsi="Arial"/>
          <w:color w:val="0070C0"/>
          <w:lang w:val="en-US"/>
        </w:rPr>
        <w:t>Exhibit XI.</w:t>
      </w:r>
    </w:p>
    <w:p w14:paraId="361C0E5B" w14:textId="77777777" w:rsidR="008C7D63" w:rsidRPr="0007244F" w:rsidRDefault="008C7D63" w:rsidP="008C7D6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Payment Milestones Report</w:t>
      </w:r>
      <w:r w:rsidRPr="0007244F">
        <w:rPr>
          <w:rFonts w:ascii="Arial" w:eastAsia="Arial" w:hAnsi="Arial"/>
          <w:lang w:val="en-US"/>
        </w:rPr>
        <w:t xml:space="preserve">” shall mean a written report issued by the Seller to the Buyer, as specified in </w:t>
      </w:r>
      <w:r w:rsidRPr="0007244F">
        <w:rPr>
          <w:rFonts w:ascii="Arial" w:eastAsia="Arial" w:hAnsi="Arial"/>
          <w:color w:val="0070C0"/>
          <w:lang w:val="en-US"/>
        </w:rPr>
        <w:t xml:space="preserve">Article 8 </w:t>
      </w:r>
      <w:r w:rsidRPr="0007244F">
        <w:rPr>
          <w:rFonts w:ascii="Arial" w:eastAsia="Arial" w:hAnsi="Arial"/>
          <w:lang w:val="en-US"/>
        </w:rPr>
        <w:t xml:space="preserve">of the Agreement, presenting evidence of the completion of each Payment Milestone in the Payment Milestones Report, in accordance with the requirements of this Agreement and </w:t>
      </w:r>
      <w:r w:rsidRPr="0007244F">
        <w:rPr>
          <w:rFonts w:ascii="Arial" w:eastAsia="Arial" w:hAnsi="Arial"/>
          <w:color w:val="0070C0"/>
          <w:lang w:val="en-US"/>
        </w:rPr>
        <w:t>Exhibit XI</w:t>
      </w:r>
      <w:r w:rsidRPr="0007244F">
        <w:rPr>
          <w:rFonts w:ascii="Arial" w:eastAsia="Arial" w:hAnsi="Arial"/>
          <w:color w:val="0000FF"/>
          <w:lang w:val="en-US"/>
        </w:rPr>
        <w:t>.</w:t>
      </w:r>
    </w:p>
    <w:p w14:paraId="056EE8CF" w14:textId="4F90F907" w:rsidR="008C7D63" w:rsidRPr="0007244F" w:rsidRDefault="008C7D63"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00F35871" w:rsidRPr="0007244F">
        <w:rPr>
          <w:rFonts w:ascii="Arial" w:eastAsia="Arial" w:hAnsi="Arial"/>
          <w:b/>
          <w:bCs/>
          <w:lang w:val="en-US"/>
        </w:rPr>
        <w:t>Offshore Start-up Processes</w:t>
      </w:r>
      <w:r w:rsidRPr="0007244F">
        <w:rPr>
          <w:rFonts w:ascii="Arial" w:eastAsia="Arial" w:hAnsi="Arial"/>
          <w:lang w:val="en-US"/>
        </w:rPr>
        <w:t xml:space="preserve">” shall have the meaning specified in </w:t>
      </w:r>
      <w:r w:rsidRPr="0007244F">
        <w:rPr>
          <w:rFonts w:ascii="Arial" w:eastAsia="Arial" w:hAnsi="Arial"/>
          <w:color w:val="0070C0"/>
          <w:lang w:val="en-US"/>
        </w:rPr>
        <w:t>Exhibit VIII</w:t>
      </w:r>
      <w:r w:rsidRPr="0007244F">
        <w:rPr>
          <w:rFonts w:ascii="Arial" w:eastAsia="Arial" w:hAnsi="Arial"/>
          <w:lang w:val="en-US"/>
        </w:rPr>
        <w:t>.</w:t>
      </w:r>
    </w:p>
    <w:p w14:paraId="0F606D37" w14:textId="22DCE2B7"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Performance Security</w:t>
      </w:r>
      <w:r w:rsidRPr="0007244F">
        <w:rPr>
          <w:rFonts w:ascii="Arial" w:eastAsia="Arial" w:hAnsi="Arial"/>
          <w:lang w:val="en-US"/>
        </w:rPr>
        <w:t xml:space="preserve">” </w:t>
      </w:r>
      <w:r w:rsidR="00B5000F" w:rsidRPr="0007244F">
        <w:rPr>
          <w:rFonts w:ascii="Arial" w:eastAsia="Arial" w:hAnsi="Arial"/>
          <w:lang w:val="en-US"/>
        </w:rPr>
        <w:t xml:space="preserve">shall </w:t>
      </w:r>
      <w:r w:rsidRPr="0007244F">
        <w:rPr>
          <w:rFonts w:ascii="Arial" w:eastAsia="Arial" w:hAnsi="Arial"/>
          <w:lang w:val="en-US"/>
        </w:rPr>
        <w:t xml:space="preserve">have the meaning specified in </w:t>
      </w:r>
      <w:r w:rsidRPr="0007244F">
        <w:rPr>
          <w:rFonts w:ascii="Arial" w:eastAsia="Arial" w:hAnsi="Arial"/>
          <w:color w:val="0070C0"/>
          <w:lang w:val="en-US"/>
        </w:rPr>
        <w:t xml:space="preserve">Section </w:t>
      </w:r>
      <w:r w:rsidR="005A7EC4" w:rsidRPr="0007244F">
        <w:rPr>
          <w:rFonts w:ascii="Arial" w:eastAsia="Arial" w:hAnsi="Arial"/>
          <w:color w:val="0070C0"/>
        </w:rPr>
        <w:fldChar w:fldCharType="begin"/>
      </w:r>
      <w:r w:rsidR="005A7EC4" w:rsidRPr="0007244F">
        <w:rPr>
          <w:rFonts w:ascii="Arial" w:eastAsia="Arial" w:hAnsi="Arial"/>
          <w:color w:val="0070C0"/>
          <w:lang w:val="en-US"/>
        </w:rPr>
        <w:instrText xml:space="preserve"> REF _</w:instrText>
      </w:r>
      <w:r w:rsidR="00BE1351" w:rsidRPr="0007244F">
        <w:rPr>
          <w:rFonts w:ascii="Arial" w:eastAsia="Arial" w:hAnsi="Arial" w:cs="Arial"/>
          <w:bCs/>
          <w:color w:val="0070C0"/>
          <w:lang w:val="en-US" w:eastAsia="ja-JP"/>
        </w:rPr>
        <w:instrText>Ref47038400</w:instrText>
      </w:r>
      <w:r w:rsidR="005A7EC4" w:rsidRPr="0007244F">
        <w:rPr>
          <w:rFonts w:ascii="Arial" w:eastAsia="Arial" w:hAnsi="Arial"/>
          <w:color w:val="0070C0"/>
          <w:lang w:val="en-US"/>
        </w:rPr>
        <w:instrText xml:space="preserve"> \r \h </w:instrText>
      </w:r>
      <w:r w:rsidR="00BE1351" w:rsidRPr="0007244F">
        <w:rPr>
          <w:rFonts w:ascii="Arial" w:eastAsia="Arial" w:hAnsi="Arial" w:cs="Arial"/>
          <w:bCs/>
          <w:color w:val="0070C0"/>
          <w:lang w:val="en-US" w:eastAsia="ja-JP"/>
        </w:rPr>
        <w:instrText xml:space="preserve"> \* MERGEFORMAT </w:instrText>
      </w:r>
      <w:r w:rsidR="005A7EC4" w:rsidRPr="0007244F">
        <w:rPr>
          <w:rFonts w:ascii="Arial" w:eastAsia="Arial" w:hAnsi="Arial"/>
          <w:color w:val="0070C0"/>
        </w:rPr>
      </w:r>
      <w:r w:rsidR="005A7EC4" w:rsidRPr="0007244F">
        <w:rPr>
          <w:rFonts w:ascii="Arial" w:eastAsia="Arial" w:hAnsi="Arial"/>
          <w:color w:val="0070C0"/>
        </w:rPr>
        <w:fldChar w:fldCharType="separate"/>
      </w:r>
      <w:r w:rsidR="00B13CFD" w:rsidRPr="0007244F">
        <w:rPr>
          <w:rFonts w:ascii="Arial" w:eastAsia="Arial" w:hAnsi="Arial"/>
          <w:color w:val="0070C0"/>
          <w:lang w:val="en-US"/>
        </w:rPr>
        <w:t>3.37.1</w:t>
      </w:r>
      <w:r w:rsidR="005A7EC4" w:rsidRPr="0007244F">
        <w:rPr>
          <w:rFonts w:ascii="Arial" w:eastAsia="Arial" w:hAnsi="Arial"/>
          <w:color w:val="0070C0"/>
        </w:rPr>
        <w:fldChar w:fldCharType="end"/>
      </w:r>
      <w:r w:rsidRPr="0007244F">
        <w:rPr>
          <w:rFonts w:ascii="Arial" w:eastAsia="Arial" w:hAnsi="Arial"/>
          <w:lang w:val="en-US"/>
        </w:rPr>
        <w:t xml:space="preserve">.  </w:t>
      </w:r>
    </w:p>
    <w:p w14:paraId="014A8A16" w14:textId="1BD27377"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Performance Security Release Date</w:t>
      </w:r>
      <w:r w:rsidRPr="0007244F">
        <w:rPr>
          <w:rFonts w:ascii="Arial" w:eastAsia="Arial" w:hAnsi="Arial"/>
          <w:lang w:val="en-US"/>
        </w:rPr>
        <w:t xml:space="preserve">” shall </w:t>
      </w:r>
      <w:r w:rsidR="00BE1351" w:rsidRPr="0007244F">
        <w:rPr>
          <w:rFonts w:ascii="Arial" w:eastAsia="Arial" w:hAnsi="Arial" w:cs="Arial"/>
          <w:bCs/>
          <w:lang w:val="en-US" w:eastAsia="ja-JP"/>
        </w:rPr>
        <w:t>be</w:t>
      </w:r>
      <w:r w:rsidRPr="0007244F">
        <w:rPr>
          <w:rFonts w:ascii="Arial" w:eastAsia="Arial" w:hAnsi="Arial"/>
          <w:lang w:val="en-US"/>
        </w:rPr>
        <w:t xml:space="preserve"> the </w:t>
      </w:r>
      <w:r w:rsidR="00BE1351" w:rsidRPr="0007244F">
        <w:rPr>
          <w:rFonts w:ascii="Arial" w:eastAsia="Arial" w:hAnsi="Arial" w:cs="Arial"/>
          <w:bCs/>
          <w:lang w:val="en-US" w:eastAsia="ja-JP"/>
        </w:rPr>
        <w:t>date</w:t>
      </w:r>
      <w:r w:rsidRPr="0007244F">
        <w:rPr>
          <w:rFonts w:ascii="Arial" w:eastAsia="Arial" w:hAnsi="Arial"/>
          <w:lang w:val="en-US"/>
        </w:rPr>
        <w:t xml:space="preserve"> in </w:t>
      </w:r>
      <w:r w:rsidR="00BE1351" w:rsidRPr="0007244F">
        <w:rPr>
          <w:rFonts w:ascii="Arial" w:eastAsia="Arial" w:hAnsi="Arial" w:cs="Arial"/>
          <w:bCs/>
          <w:lang w:val="en-US" w:eastAsia="ja-JP"/>
        </w:rPr>
        <w:t xml:space="preserve">which the Performance Security is released pursuant to </w:t>
      </w:r>
      <w:r w:rsidRPr="0007244F">
        <w:rPr>
          <w:rFonts w:ascii="Arial" w:eastAsia="Arial" w:hAnsi="Arial"/>
          <w:color w:val="0070C0"/>
          <w:lang w:val="en-US"/>
        </w:rPr>
        <w:t xml:space="preserve">Section </w:t>
      </w:r>
      <w:r w:rsidR="00BE1351" w:rsidRPr="0007244F">
        <w:rPr>
          <w:rFonts w:ascii="Arial" w:eastAsia="Arial" w:hAnsi="Arial" w:cs="Arial"/>
          <w:bCs/>
          <w:color w:val="0070C0"/>
          <w:lang w:eastAsia="ja-JP"/>
        </w:rPr>
        <w:fldChar w:fldCharType="begin"/>
      </w:r>
      <w:r w:rsidR="00BE1351" w:rsidRPr="0007244F">
        <w:rPr>
          <w:rFonts w:ascii="Arial" w:eastAsia="Arial" w:hAnsi="Arial" w:cs="Arial"/>
          <w:bCs/>
          <w:color w:val="0070C0"/>
          <w:lang w:val="en-US" w:eastAsia="ja-JP"/>
        </w:rPr>
        <w:instrText xml:space="preserve"> REF _Ref47038400 \r \h  \* MERGEFORMAT </w:instrText>
      </w:r>
      <w:r w:rsidR="00BE1351" w:rsidRPr="0007244F">
        <w:rPr>
          <w:rFonts w:ascii="Arial" w:eastAsia="Arial" w:hAnsi="Arial" w:cs="Arial"/>
          <w:bCs/>
          <w:color w:val="0070C0"/>
          <w:lang w:eastAsia="ja-JP"/>
        </w:rPr>
      </w:r>
      <w:r w:rsidR="00BE1351" w:rsidRPr="0007244F">
        <w:rPr>
          <w:rFonts w:ascii="Arial" w:eastAsia="Arial" w:hAnsi="Arial" w:cs="Arial"/>
          <w:bCs/>
          <w:color w:val="0070C0"/>
          <w:lang w:eastAsia="ja-JP"/>
        </w:rPr>
        <w:fldChar w:fldCharType="separate"/>
      </w:r>
      <w:r w:rsidR="00B13CFD" w:rsidRPr="0007244F">
        <w:rPr>
          <w:rFonts w:ascii="Arial" w:eastAsia="Arial" w:hAnsi="Arial" w:cs="Arial"/>
          <w:bCs/>
          <w:color w:val="0070C0"/>
          <w:lang w:val="en-US" w:eastAsia="ja-JP"/>
        </w:rPr>
        <w:t>3.37.</w:t>
      </w:r>
      <w:r w:rsidR="0044691A" w:rsidRPr="0007244F">
        <w:rPr>
          <w:rFonts w:ascii="Arial" w:eastAsia="Arial" w:hAnsi="Arial" w:cs="Arial"/>
          <w:bCs/>
          <w:color w:val="0070C0"/>
          <w:lang w:val="en-US" w:eastAsia="ja-JP"/>
        </w:rPr>
        <w:t>11</w:t>
      </w:r>
      <w:r w:rsidR="00BE1351" w:rsidRPr="0007244F">
        <w:rPr>
          <w:rFonts w:ascii="Arial" w:eastAsia="Arial" w:hAnsi="Arial" w:cs="Arial"/>
          <w:bCs/>
          <w:color w:val="0070C0"/>
          <w:lang w:eastAsia="ja-JP"/>
        </w:rPr>
        <w:fldChar w:fldCharType="end"/>
      </w:r>
      <w:r w:rsidRPr="0007244F">
        <w:rPr>
          <w:rFonts w:ascii="Arial" w:eastAsia="Arial" w:hAnsi="Arial"/>
          <w:color w:val="0070C0"/>
          <w:lang w:val="en-US"/>
        </w:rPr>
        <w:t xml:space="preserve">.  </w:t>
      </w:r>
    </w:p>
    <w:p w14:paraId="23A01CD3" w14:textId="4F346E60"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Performance Tests</w:t>
      </w:r>
      <w:r w:rsidRPr="0007244F">
        <w:rPr>
          <w:rFonts w:ascii="Arial" w:eastAsia="Arial" w:hAnsi="Arial"/>
          <w:lang w:val="en-US"/>
        </w:rPr>
        <w:t xml:space="preserve">” shall mean those tests performed to ensure that the Unit meets the performance and operational criteria set forth in this Agreement, and in particular </w:t>
      </w:r>
      <w:r w:rsidRPr="0007244F">
        <w:rPr>
          <w:rFonts w:ascii="Arial" w:eastAsia="Arial" w:hAnsi="Arial"/>
          <w:color w:val="0070C0"/>
          <w:lang w:val="en-US"/>
        </w:rPr>
        <w:t xml:space="preserve">Exhibit I </w:t>
      </w:r>
      <w:r w:rsidRPr="0007244F">
        <w:rPr>
          <w:rFonts w:ascii="Arial" w:eastAsia="Arial" w:hAnsi="Arial"/>
          <w:lang w:val="en-US"/>
        </w:rPr>
        <w:t xml:space="preserve">and </w:t>
      </w:r>
      <w:r w:rsidRPr="0007244F">
        <w:rPr>
          <w:rFonts w:ascii="Arial" w:eastAsia="Arial" w:hAnsi="Arial"/>
          <w:color w:val="0070C0"/>
          <w:lang w:val="en-US"/>
        </w:rPr>
        <w:t>Exhibit VIII</w:t>
      </w:r>
      <w:r w:rsidRPr="0007244F">
        <w:rPr>
          <w:rFonts w:ascii="Arial" w:eastAsia="Arial" w:hAnsi="Arial"/>
          <w:lang w:val="en-US"/>
        </w:rPr>
        <w:t xml:space="preserve">, and to the extent not provided therein such tests as are conducted consistent with the requirements of </w:t>
      </w:r>
      <w:r w:rsidRPr="0007244F">
        <w:rPr>
          <w:rFonts w:ascii="Arial" w:eastAsia="Arial" w:hAnsi="Arial"/>
          <w:color w:val="0070C0"/>
          <w:lang w:val="en-US"/>
        </w:rPr>
        <w:t>Article 1</w:t>
      </w:r>
      <w:r w:rsidR="00961144" w:rsidRPr="0007244F">
        <w:rPr>
          <w:rFonts w:ascii="Arial" w:eastAsia="Arial" w:hAnsi="Arial"/>
          <w:color w:val="0070C0"/>
          <w:lang w:val="en-US"/>
        </w:rPr>
        <w:t>7</w:t>
      </w:r>
      <w:r w:rsidRPr="0007244F">
        <w:rPr>
          <w:rFonts w:ascii="Arial" w:eastAsia="Arial" w:hAnsi="Arial"/>
          <w:lang w:val="en-US"/>
        </w:rPr>
        <w:t>.</w:t>
      </w:r>
    </w:p>
    <w:p w14:paraId="507E9249" w14:textId="622283E0"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Permits and Consents</w:t>
      </w:r>
      <w:r w:rsidRPr="0007244F">
        <w:rPr>
          <w:rFonts w:ascii="Arial" w:eastAsia="Arial" w:hAnsi="Arial"/>
          <w:lang w:val="en-US"/>
        </w:rPr>
        <w:t xml:space="preserve">” shall mean any and all valid waivers, certificates, approvals, consents, licenses, exemptions, variances, franchises, permits, authorizations or similar orders or authorizations from any Governmental Authority required to be obtained or maintained in </w:t>
      </w:r>
      <w:r w:rsidR="00BE1351" w:rsidRPr="0007244F">
        <w:rPr>
          <w:rFonts w:ascii="Arial" w:eastAsia="Arial" w:hAnsi="Arial" w:cs="Arial"/>
          <w:bCs/>
          <w:lang w:val="en-US" w:eastAsia="ja-JP"/>
        </w:rPr>
        <w:t xml:space="preserve">full force and effect in </w:t>
      </w:r>
      <w:r w:rsidRPr="0007244F">
        <w:rPr>
          <w:rFonts w:ascii="Arial" w:eastAsia="Arial" w:hAnsi="Arial"/>
          <w:lang w:val="en-US"/>
        </w:rPr>
        <w:t>connection with the Unit, the Site, the Scope of Supply, this Agreement or the transactions contemplated hereto.</w:t>
      </w:r>
    </w:p>
    <w:p w14:paraId="22704B8A" w14:textId="79B5E7E5" w:rsidR="0073456C"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Person</w:t>
      </w:r>
      <w:r w:rsidRPr="0007244F">
        <w:rPr>
          <w:rFonts w:ascii="Arial" w:eastAsia="Arial" w:hAnsi="Arial"/>
          <w:lang w:val="en-US"/>
        </w:rPr>
        <w:t>” shall mean any natural or legal person or entity.</w:t>
      </w:r>
    </w:p>
    <w:p w14:paraId="528E3A98" w14:textId="28B27694" w:rsidR="00D60EDB" w:rsidRPr="0007244F" w:rsidRDefault="00D60ED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Petrobras Ethical Conduct Guide for Suppliers</w:t>
      </w:r>
      <w:r w:rsidRPr="0007244F">
        <w:rPr>
          <w:rFonts w:ascii="Arial" w:eastAsia="Arial" w:hAnsi="Arial"/>
          <w:lang w:val="en-US"/>
        </w:rPr>
        <w:t>” shall mean the document entitled “Petrobras Ethical Conduct Guide for Suppliers” made available in Petrobras Supplier Channel website.</w:t>
      </w:r>
    </w:p>
    <w:p w14:paraId="16EA5C16" w14:textId="77777777" w:rsidR="007D57B2"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Pollution</w:t>
      </w:r>
      <w:r w:rsidRPr="0007244F">
        <w:rPr>
          <w:rFonts w:ascii="Arial" w:eastAsia="Arial" w:hAnsi="Arial"/>
          <w:lang w:val="en-US"/>
        </w:rPr>
        <w:t xml:space="preserve">” shall mean the degradation of environmental quality resulting from activities that directly or indirectly: </w:t>
      </w:r>
    </w:p>
    <w:p w14:paraId="0D0DBECC" w14:textId="77777777" w:rsidR="007D57B2"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(a)</w:t>
      </w:r>
      <w:r w:rsidRPr="0007244F">
        <w:rPr>
          <w:rFonts w:ascii="Arial" w:eastAsia="Arial" w:hAnsi="Arial"/>
          <w:lang w:val="en-US"/>
        </w:rPr>
        <w:t xml:space="preserve"> impair the health, safety and well-being of the population; and/or </w:t>
      </w:r>
    </w:p>
    <w:p w14:paraId="36211346" w14:textId="6F1829F0" w:rsidR="007D57B2"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(b)</w:t>
      </w:r>
      <w:r w:rsidRPr="0007244F">
        <w:rPr>
          <w:rFonts w:ascii="Arial" w:eastAsia="Arial" w:hAnsi="Arial"/>
          <w:lang w:val="en-US"/>
        </w:rPr>
        <w:t xml:space="preserve"> create adverse conditions for social and economic activities; and/or </w:t>
      </w:r>
    </w:p>
    <w:p w14:paraId="128A9A57" w14:textId="77777777" w:rsidR="007D57B2"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(c)</w:t>
      </w:r>
      <w:r w:rsidRPr="0007244F">
        <w:rPr>
          <w:rFonts w:ascii="Arial" w:eastAsia="Arial" w:hAnsi="Arial"/>
          <w:lang w:val="en-US"/>
        </w:rPr>
        <w:t xml:space="preserve"> adversely affect the biota; and/or </w:t>
      </w:r>
    </w:p>
    <w:p w14:paraId="27CD352F" w14:textId="77777777" w:rsidR="007D57B2"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(d)</w:t>
      </w:r>
      <w:r w:rsidRPr="0007244F">
        <w:rPr>
          <w:rFonts w:ascii="Arial" w:eastAsia="Arial" w:hAnsi="Arial"/>
          <w:lang w:val="en-US"/>
        </w:rPr>
        <w:t xml:space="preserve"> affect the aesthetic or sanitary conditions of the environment; and/or </w:t>
      </w:r>
    </w:p>
    <w:p w14:paraId="6CA3EDD9" w14:textId="0ACAF95E" w:rsidR="00442B78" w:rsidRPr="0007244F" w:rsidRDefault="00442B78" w:rsidP="00103C77">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(e)</w:t>
      </w:r>
      <w:r w:rsidRPr="0007244F">
        <w:rPr>
          <w:rFonts w:ascii="Arial" w:eastAsia="Arial" w:hAnsi="Arial"/>
          <w:lang w:val="en-US"/>
        </w:rPr>
        <w:t xml:space="preserve"> throw materials or energy in disagreement with established environmental standards.</w:t>
      </w:r>
    </w:p>
    <w:p w14:paraId="0D997290" w14:textId="22223937" w:rsidR="00CB735B" w:rsidRPr="0007244F" w:rsidRDefault="00CB735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Pre-Commissioning</w:t>
      </w:r>
      <w:r w:rsidRPr="0007244F">
        <w:rPr>
          <w:rFonts w:ascii="Arial" w:eastAsia="Arial" w:hAnsi="Arial"/>
          <w:lang w:val="en-US"/>
        </w:rPr>
        <w:t xml:space="preserve">” shall mean the set of activities carried through on all instruments, Equipment, systems and subsystems, including calibration, flushing, cleaning, pickling, N2 leakage test, megger test, continuity test, cold test and pre-alignment </w:t>
      </w:r>
      <w:r w:rsidR="00BE1351" w:rsidRPr="0007244F">
        <w:rPr>
          <w:rFonts w:ascii="Arial" w:eastAsia="Arial" w:hAnsi="Arial" w:cs="Arial"/>
          <w:bCs/>
          <w:lang w:val="en-US" w:eastAsia="ja-JP"/>
        </w:rPr>
        <w:t>of rotary</w:t>
      </w:r>
      <w:r w:rsidRPr="0007244F">
        <w:rPr>
          <w:rFonts w:ascii="Arial" w:eastAsia="Arial" w:hAnsi="Arial"/>
          <w:lang w:val="en-US"/>
        </w:rPr>
        <w:t xml:space="preserve"> equipment, required to achieve the applicable Mechanical Completion.</w:t>
      </w:r>
    </w:p>
    <w:p w14:paraId="57AFEEB8" w14:textId="500F26A7" w:rsidR="00BC0FCB" w:rsidRPr="0007244F" w:rsidRDefault="00BC0FC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Pre-Operation Stage</w:t>
      </w:r>
      <w:r w:rsidRPr="0007244F">
        <w:rPr>
          <w:rFonts w:ascii="Arial" w:eastAsia="Arial" w:hAnsi="Arial"/>
          <w:lang w:val="en-US"/>
        </w:rPr>
        <w:t>” shall mean the phase during which the Operation Contract contractor monitors the activities of the Agreement and the transfer of operational systems. This stage includes the preservation or hibernation of the operational systems of the Unit, ensuring the habitability of the unit, and maintaining and operating the unit’s systems until Ready for First Oil is achieved. The detailed requirements for the Pre-Operation Stage are contained in the Operation Contract.</w:t>
      </w:r>
    </w:p>
    <w:p w14:paraId="52CCAEF1" w14:textId="6DB9C18A" w:rsidR="00555167" w:rsidRPr="0007244F" w:rsidRDefault="00555167"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Price Schedule</w:t>
      </w:r>
      <w:r w:rsidRPr="0007244F">
        <w:rPr>
          <w:rFonts w:ascii="Arial" w:eastAsia="Arial" w:hAnsi="Arial"/>
          <w:lang w:val="en-US"/>
        </w:rPr>
        <w:t xml:space="preserve">” shall </w:t>
      </w:r>
      <w:r w:rsidR="0069638E" w:rsidRPr="0007244F">
        <w:rPr>
          <w:rFonts w:ascii="Arial" w:eastAsia="Arial" w:hAnsi="Arial"/>
          <w:lang w:val="en-US"/>
        </w:rPr>
        <w:t xml:space="preserve">mean the table set out in </w:t>
      </w:r>
      <w:r w:rsidR="0069638E" w:rsidRPr="0007244F">
        <w:rPr>
          <w:rFonts w:ascii="Arial" w:eastAsia="Arial" w:hAnsi="Arial"/>
          <w:color w:val="0070C0"/>
          <w:lang w:val="en-US"/>
        </w:rPr>
        <w:t xml:space="preserve">Exhibit XXI </w:t>
      </w:r>
      <w:r w:rsidR="0069638E" w:rsidRPr="0007244F">
        <w:rPr>
          <w:rFonts w:ascii="Arial" w:eastAsia="Arial" w:hAnsi="Arial"/>
          <w:lang w:val="en-US"/>
        </w:rPr>
        <w:t>which represents the portions of the Agreement total price</w:t>
      </w:r>
      <w:r w:rsidRPr="0007244F">
        <w:rPr>
          <w:rFonts w:ascii="Arial" w:eastAsia="Arial" w:hAnsi="Arial"/>
          <w:lang w:val="en-US"/>
        </w:rPr>
        <w:t>.</w:t>
      </w:r>
    </w:p>
    <w:p w14:paraId="3D45315C" w14:textId="35559C21" w:rsidR="0074189C" w:rsidRPr="0007244F" w:rsidRDefault="0074189C"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hAnsi="Arial"/>
          <w:b/>
          <w:bCs/>
          <w:lang w:val="en-US"/>
        </w:rPr>
        <w:t>Processor</w:t>
      </w:r>
      <w:r w:rsidRPr="0007244F">
        <w:rPr>
          <w:rFonts w:ascii="Arial" w:hAnsi="Arial"/>
          <w:lang w:val="en-US"/>
        </w:rPr>
        <w:t xml:space="preserve">” shall have the meaning specified in </w:t>
      </w:r>
      <w:r w:rsidRPr="0007244F">
        <w:rPr>
          <w:rFonts w:ascii="Arial" w:hAnsi="Arial"/>
          <w:color w:val="0070C0"/>
          <w:lang w:val="en-US"/>
        </w:rPr>
        <w:t xml:space="preserve">Section </w:t>
      </w:r>
      <w:r w:rsidRPr="0007244F">
        <w:rPr>
          <w:rFonts w:ascii="Arial" w:eastAsia="Arial" w:hAnsi="Arial"/>
          <w:color w:val="0070C0"/>
          <w:lang w:val="en-US"/>
        </w:rPr>
        <w:fldChar w:fldCharType="begin"/>
      </w:r>
      <w:r w:rsidRPr="0007244F">
        <w:rPr>
          <w:rFonts w:ascii="Arial" w:eastAsia="Arial" w:hAnsi="Arial"/>
          <w:color w:val="0070C0"/>
          <w:lang w:val="en-US"/>
        </w:rPr>
        <w:instrText xml:space="preserve"> REF _Ref177231676 \r \h  \* MERGEFORMAT </w:instrText>
      </w:r>
      <w:r w:rsidRPr="0007244F">
        <w:rPr>
          <w:rFonts w:ascii="Arial" w:eastAsia="Arial" w:hAnsi="Arial"/>
          <w:color w:val="0070C0"/>
          <w:lang w:val="en-US"/>
        </w:rPr>
      </w:r>
      <w:r w:rsidRPr="0007244F">
        <w:rPr>
          <w:rFonts w:ascii="Arial" w:eastAsia="Arial" w:hAnsi="Arial"/>
          <w:color w:val="0070C0"/>
          <w:lang w:val="en-US"/>
        </w:rPr>
        <w:fldChar w:fldCharType="separate"/>
      </w:r>
      <w:r w:rsidRPr="0007244F">
        <w:rPr>
          <w:rFonts w:ascii="Arial" w:eastAsia="Arial" w:hAnsi="Arial"/>
          <w:color w:val="0070C0"/>
          <w:lang w:val="en-US"/>
        </w:rPr>
        <w:t>31.8.1</w:t>
      </w:r>
      <w:r w:rsidRPr="0007244F">
        <w:rPr>
          <w:rFonts w:ascii="Arial" w:eastAsia="Arial" w:hAnsi="Arial"/>
          <w:color w:val="0070C0"/>
          <w:lang w:val="en-US"/>
        </w:rPr>
        <w:fldChar w:fldCharType="end"/>
      </w:r>
      <w:r w:rsidRPr="0007244F">
        <w:rPr>
          <w:rFonts w:ascii="Arial" w:hAnsi="Arial"/>
          <w:lang w:val="en-US"/>
        </w:rPr>
        <w:t>.</w:t>
      </w:r>
    </w:p>
    <w:p w14:paraId="116028F9" w14:textId="1C35478F" w:rsidR="00555167" w:rsidRPr="0007244F" w:rsidRDefault="00555167"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00961144" w:rsidRPr="0007244F">
        <w:rPr>
          <w:rFonts w:ascii="Arial" w:eastAsia="Arial" w:hAnsi="Arial"/>
          <w:b/>
          <w:bCs/>
          <w:lang w:val="en-US"/>
        </w:rPr>
        <w:t>Project Schedule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961144" w:rsidRPr="0007244F">
        <w:rPr>
          <w:rFonts w:ascii="Arial" w:eastAsia="Arial" w:hAnsi="Arial"/>
          <w:color w:val="0070C0"/>
        </w:rPr>
        <w:fldChar w:fldCharType="begin"/>
      </w:r>
      <w:r w:rsidR="00961144" w:rsidRPr="0007244F">
        <w:rPr>
          <w:rFonts w:ascii="Arial" w:eastAsia="Arial" w:hAnsi="Arial"/>
          <w:color w:val="0070C0"/>
          <w:lang w:val="en-US"/>
        </w:rPr>
        <w:instrText xml:space="preserve"> REF _Ref42646252 \r \h  \* MERGEFORMAT </w:instrText>
      </w:r>
      <w:r w:rsidR="00961144" w:rsidRPr="0007244F">
        <w:rPr>
          <w:rFonts w:ascii="Arial" w:eastAsia="Arial" w:hAnsi="Arial"/>
          <w:color w:val="0070C0"/>
        </w:rPr>
      </w:r>
      <w:r w:rsidR="00961144" w:rsidRPr="0007244F">
        <w:rPr>
          <w:rFonts w:ascii="Arial" w:eastAsia="Arial" w:hAnsi="Arial"/>
          <w:color w:val="0070C0"/>
        </w:rPr>
        <w:fldChar w:fldCharType="separate"/>
      </w:r>
      <w:r w:rsidR="0066093F" w:rsidRPr="0007244F">
        <w:rPr>
          <w:rFonts w:ascii="Arial" w:eastAsia="Arial" w:hAnsi="Arial"/>
          <w:color w:val="0070C0"/>
          <w:lang w:val="en-US"/>
        </w:rPr>
        <w:t>11.3.1.1</w:t>
      </w:r>
      <w:r w:rsidR="00961144" w:rsidRPr="0007244F">
        <w:rPr>
          <w:rFonts w:ascii="Arial" w:eastAsia="Arial" w:hAnsi="Arial"/>
          <w:color w:val="0070C0"/>
        </w:rPr>
        <w:fldChar w:fldCharType="end"/>
      </w:r>
      <w:r w:rsidRPr="0007244F">
        <w:rPr>
          <w:rFonts w:ascii="Arial" w:eastAsia="Arial" w:hAnsi="Arial"/>
          <w:lang w:val="en-US"/>
        </w:rPr>
        <w:t>.</w:t>
      </w:r>
    </w:p>
    <w:p w14:paraId="3BB963A0" w14:textId="081E56D8" w:rsidR="001B00A6" w:rsidRPr="0007244F" w:rsidRDefault="001B00A6" w:rsidP="00A36438">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Proposal Submission Date</w:t>
      </w:r>
      <w:r w:rsidRPr="0007244F">
        <w:rPr>
          <w:rFonts w:ascii="Arial" w:eastAsia="Arial" w:hAnsi="Arial"/>
          <w:lang w:val="en-US"/>
        </w:rPr>
        <w:t xml:space="preserve">” shall have the meaning specified in Request for Proposal (RFP), included under </w:t>
      </w:r>
      <w:r w:rsidRPr="0007244F">
        <w:rPr>
          <w:rFonts w:ascii="Arial" w:eastAsia="Arial" w:hAnsi="Arial"/>
          <w:color w:val="0070C0"/>
          <w:lang w:val="en-US"/>
        </w:rPr>
        <w:t>Exhibit XXV</w:t>
      </w:r>
      <w:r w:rsidRPr="0007244F">
        <w:rPr>
          <w:rFonts w:ascii="Arial" w:eastAsia="Arial" w:hAnsi="Arial"/>
          <w:lang w:val="en-US"/>
        </w:rPr>
        <w:t>.</w:t>
      </w:r>
    </w:p>
    <w:p w14:paraId="633C9CD7" w14:textId="37E7755C" w:rsidR="00E72709" w:rsidRPr="0007244F" w:rsidRDefault="00E72709"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Qualified Issuer</w:t>
      </w:r>
      <w:r w:rsidRPr="0007244F">
        <w:rPr>
          <w:rFonts w:ascii="Arial" w:eastAsia="Arial" w:hAnsi="Arial"/>
          <w:lang w:val="en-US"/>
        </w:rPr>
        <w:t xml:space="preserve">” shall mean a commercial bank, insurance company or other financial institution reasonably acceptable to Buyer capable of accepting a drawing certificate under the Performance Security and issuing funds on such drawing certificate, with a long-term rating of at least </w:t>
      </w:r>
      <w:r w:rsidR="00D05E34" w:rsidRPr="0007244F">
        <w:rPr>
          <w:rFonts w:ascii="Arial" w:eastAsia="Arial" w:hAnsi="Arial"/>
          <w:lang w:val="en-US"/>
        </w:rPr>
        <w:t>“</w:t>
      </w:r>
      <w:r w:rsidRPr="0007244F">
        <w:rPr>
          <w:rFonts w:ascii="Arial" w:eastAsia="Arial" w:hAnsi="Arial"/>
          <w:lang w:val="en-US"/>
        </w:rPr>
        <w:t>Investment Grade</w:t>
      </w:r>
      <w:r w:rsidR="00D05E34" w:rsidRPr="0007244F">
        <w:rPr>
          <w:rFonts w:ascii="Arial" w:eastAsia="Arial" w:hAnsi="Arial"/>
          <w:lang w:val="en-US"/>
        </w:rPr>
        <w:t>”</w:t>
      </w:r>
      <w:r w:rsidRPr="0007244F">
        <w:rPr>
          <w:rFonts w:ascii="Arial" w:eastAsia="Arial" w:hAnsi="Arial"/>
          <w:lang w:val="en-US"/>
        </w:rPr>
        <w:t xml:space="preserve">.  </w:t>
      </w:r>
    </w:p>
    <w:p w14:paraId="2759C298" w14:textId="7EBF5FB4" w:rsidR="00E72709" w:rsidRPr="0007244F" w:rsidRDefault="00E72709"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Quality Assurance Plan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961144" w:rsidRPr="0007244F">
        <w:rPr>
          <w:rFonts w:ascii="Arial" w:eastAsia="Arial" w:hAnsi="Arial"/>
          <w:color w:val="0070C0"/>
        </w:rPr>
        <w:fldChar w:fldCharType="begin"/>
      </w:r>
      <w:r w:rsidR="00961144" w:rsidRPr="0007244F">
        <w:rPr>
          <w:rFonts w:ascii="Arial" w:eastAsia="Arial" w:hAnsi="Arial"/>
          <w:color w:val="0070C0"/>
          <w:lang w:val="en-US"/>
        </w:rPr>
        <w:instrText xml:space="preserve"> REF _Ref42646367 \r \h </w:instrText>
      </w:r>
      <w:r w:rsidR="00DA2A8F" w:rsidRPr="0007244F">
        <w:rPr>
          <w:rFonts w:ascii="Arial" w:eastAsia="Arial" w:hAnsi="Arial"/>
          <w:color w:val="0070C0"/>
          <w:lang w:val="en-US"/>
        </w:rPr>
        <w:instrText xml:space="preserve"> \* MERGEFORMAT </w:instrText>
      </w:r>
      <w:r w:rsidR="00961144" w:rsidRPr="0007244F">
        <w:rPr>
          <w:rFonts w:ascii="Arial" w:eastAsia="Arial" w:hAnsi="Arial"/>
          <w:color w:val="0070C0"/>
        </w:rPr>
      </w:r>
      <w:r w:rsidR="00961144" w:rsidRPr="0007244F">
        <w:rPr>
          <w:rFonts w:ascii="Arial" w:eastAsia="Arial" w:hAnsi="Arial"/>
          <w:color w:val="0070C0"/>
        </w:rPr>
        <w:fldChar w:fldCharType="separate"/>
      </w:r>
      <w:r w:rsidR="0066093F" w:rsidRPr="0007244F">
        <w:rPr>
          <w:rFonts w:ascii="Arial" w:eastAsia="Arial" w:hAnsi="Arial"/>
          <w:color w:val="0070C0"/>
          <w:lang w:val="en-US"/>
        </w:rPr>
        <w:t>3.15</w:t>
      </w:r>
      <w:r w:rsidR="00961144" w:rsidRPr="0007244F">
        <w:rPr>
          <w:rFonts w:ascii="Arial" w:eastAsia="Arial" w:hAnsi="Arial"/>
          <w:color w:val="0070C0"/>
        </w:rPr>
        <w:fldChar w:fldCharType="end"/>
      </w:r>
      <w:r w:rsidRPr="0007244F">
        <w:rPr>
          <w:rFonts w:ascii="Arial" w:eastAsia="Arial" w:hAnsi="Arial"/>
          <w:lang w:val="en-US"/>
        </w:rPr>
        <w:t>.</w:t>
      </w:r>
    </w:p>
    <w:p w14:paraId="785F9259" w14:textId="77777777" w:rsidR="00504F66" w:rsidRPr="0007244F" w:rsidRDefault="00E72709">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Quality Assurance System</w:t>
      </w:r>
      <w:r w:rsidRPr="0007244F">
        <w:rPr>
          <w:rFonts w:ascii="Arial" w:eastAsia="Arial" w:hAnsi="Arial"/>
          <w:lang w:val="en-US"/>
        </w:rPr>
        <w:t xml:space="preserve">” shall mean the quality assurance system developed by Seller in accordance with </w:t>
      </w:r>
      <w:r w:rsidRPr="0007244F">
        <w:rPr>
          <w:rFonts w:ascii="Arial" w:eastAsia="Arial" w:hAnsi="Arial"/>
          <w:color w:val="0070C0"/>
          <w:lang w:val="en-US"/>
        </w:rPr>
        <w:t>Exhibit VII</w:t>
      </w:r>
      <w:r w:rsidRPr="0007244F">
        <w:rPr>
          <w:rFonts w:ascii="Arial" w:eastAsia="Arial" w:hAnsi="Arial"/>
          <w:lang w:val="en-US"/>
        </w:rPr>
        <w:t>.</w:t>
      </w:r>
    </w:p>
    <w:p w14:paraId="6BAF7643" w14:textId="69601CDD" w:rsidR="00210E00" w:rsidRPr="0007244F" w:rsidRDefault="00210E00" w:rsidP="00210E00">
      <w:pPr>
        <w:pStyle w:val="paragraph"/>
        <w:spacing w:before="0" w:beforeAutospacing="0" w:after="0" w:afterAutospacing="0"/>
        <w:jc w:val="both"/>
        <w:textAlignment w:val="baseline"/>
        <w:rPr>
          <w:rStyle w:val="eop"/>
          <w:rFonts w:ascii="Arial" w:eastAsiaTheme="minorEastAsia" w:hAnsi="Arial" w:cs="Arial"/>
          <w:lang w:val="en-US"/>
        </w:rPr>
      </w:pPr>
      <w:r w:rsidRPr="0007244F">
        <w:rPr>
          <w:rFonts w:ascii="Arial" w:eastAsia="Arial" w:hAnsi="Arial" w:cs="Arial"/>
          <w:lang w:val="en-US" w:eastAsia="ja-JP"/>
        </w:rPr>
        <w:t>“</w:t>
      </w:r>
      <w:r w:rsidRPr="0007244F">
        <w:rPr>
          <w:rFonts w:ascii="Arial" w:eastAsia="Arial" w:hAnsi="Arial" w:cs="Arial"/>
          <w:b/>
          <w:bCs/>
          <w:lang w:val="en-US" w:eastAsia="ja-JP"/>
        </w:rPr>
        <w:t>Ready for First Oil</w:t>
      </w:r>
      <w:r w:rsidRPr="0007244F">
        <w:rPr>
          <w:rFonts w:ascii="Arial" w:eastAsia="Arial" w:hAnsi="Arial" w:cs="Arial"/>
          <w:lang w:val="en-US" w:eastAsia="ja-JP"/>
        </w:rPr>
        <w:t>”</w:t>
      </w:r>
      <w:r w:rsidRPr="0007244F">
        <w:rPr>
          <w:rStyle w:val="normaltextrun"/>
          <w:rFonts w:ascii="Arial" w:eastAsiaTheme="minorEastAsia" w:hAnsi="Arial" w:cs="Arial"/>
          <w:lang w:val="en-US"/>
        </w:rPr>
        <w:t> shall have the meaning specified in “Ready for Oil Production” milestone in </w:t>
      </w:r>
      <w:r w:rsidRPr="0007244F">
        <w:rPr>
          <w:rStyle w:val="normaltextrun"/>
          <w:rFonts w:ascii="Arial" w:eastAsiaTheme="minorEastAsia" w:hAnsi="Arial" w:cs="Arial"/>
          <w:color w:val="0070C0"/>
          <w:lang w:val="en-US"/>
        </w:rPr>
        <w:t>Exhibit XI</w:t>
      </w:r>
      <w:r w:rsidRPr="0007244F">
        <w:rPr>
          <w:rStyle w:val="normaltextrun"/>
          <w:rFonts w:ascii="Arial" w:eastAsiaTheme="minorEastAsia" w:hAnsi="Arial" w:cs="Arial"/>
          <w:lang w:val="en-US"/>
        </w:rPr>
        <w:t>.</w:t>
      </w:r>
      <w:r w:rsidRPr="0007244F">
        <w:rPr>
          <w:rStyle w:val="eop"/>
          <w:rFonts w:ascii="Arial" w:eastAsiaTheme="minorEastAsia" w:hAnsi="Arial" w:cs="Arial"/>
          <w:lang w:val="en-US"/>
        </w:rPr>
        <w:t> </w:t>
      </w:r>
    </w:p>
    <w:p w14:paraId="4558E026" w14:textId="77777777" w:rsidR="00210E00" w:rsidRPr="0007244F" w:rsidRDefault="00210E00" w:rsidP="00210E00">
      <w:pPr>
        <w:pStyle w:val="paragraph"/>
        <w:spacing w:before="0" w:beforeAutospacing="0" w:after="0" w:afterAutospacing="0"/>
        <w:jc w:val="both"/>
        <w:textAlignment w:val="baseline"/>
        <w:rPr>
          <w:rFonts w:ascii="Segoe UI" w:hAnsi="Segoe UI" w:cs="Segoe UI"/>
          <w:sz w:val="18"/>
          <w:szCs w:val="18"/>
          <w:lang w:val="en-US"/>
        </w:rPr>
      </w:pPr>
    </w:p>
    <w:p w14:paraId="7D9BFCB9" w14:textId="58857AE2" w:rsidR="00210E00" w:rsidRPr="0007244F" w:rsidRDefault="00210E00" w:rsidP="00210E00">
      <w:pPr>
        <w:pStyle w:val="paragraph"/>
        <w:spacing w:before="0" w:beforeAutospacing="0" w:after="0" w:afterAutospacing="0"/>
        <w:jc w:val="both"/>
        <w:textAlignment w:val="baseline"/>
        <w:rPr>
          <w:rStyle w:val="normaltextrun"/>
          <w:rFonts w:eastAsiaTheme="minorEastAsia"/>
          <w:lang w:val="en-US"/>
        </w:rPr>
      </w:pPr>
      <w:r w:rsidRPr="0007244F">
        <w:rPr>
          <w:rStyle w:val="normaltextrun"/>
          <w:rFonts w:ascii="Arial" w:eastAsiaTheme="minorEastAsia" w:hAnsi="Arial" w:cs="Arial"/>
          <w:lang w:val="en-US"/>
        </w:rPr>
        <w:t>“</w:t>
      </w:r>
      <w:r w:rsidRPr="0007244F">
        <w:rPr>
          <w:rStyle w:val="normaltextrun"/>
          <w:rFonts w:ascii="Arial" w:eastAsiaTheme="minorEastAsia" w:hAnsi="Arial" w:cs="Arial"/>
          <w:b/>
          <w:bCs/>
          <w:lang w:val="en-US"/>
        </w:rPr>
        <w:t>Ready for Gas Exportation</w:t>
      </w:r>
      <w:r w:rsidRPr="0007244F">
        <w:rPr>
          <w:rStyle w:val="normaltextrun"/>
          <w:rFonts w:ascii="Arial" w:eastAsiaTheme="minorEastAsia" w:hAnsi="Arial" w:cs="Arial"/>
          <w:lang w:val="en-US"/>
        </w:rPr>
        <w:t>” shall have the meaning of </w:t>
      </w:r>
      <w:r w:rsidRPr="0007244F">
        <w:rPr>
          <w:rStyle w:val="normaltextrun"/>
          <w:rFonts w:ascii="Arial" w:eastAsiaTheme="minorEastAsia" w:hAnsi="Arial" w:cs="Arial"/>
          <w:b/>
          <w:bCs/>
          <w:lang w:val="en-US"/>
        </w:rPr>
        <w:t>(i)</w:t>
      </w:r>
      <w:r w:rsidRPr="0007244F">
        <w:rPr>
          <w:rStyle w:val="normaltextrun"/>
          <w:rFonts w:ascii="Arial" w:eastAsiaTheme="minorEastAsia" w:hAnsi="Arial" w:cs="Arial"/>
          <w:lang w:val="en-US"/>
        </w:rPr>
        <w:t> </w:t>
      </w:r>
      <w:r w:rsidR="00245429" w:rsidRPr="0007244F">
        <w:rPr>
          <w:rStyle w:val="normaltextrun"/>
          <w:rFonts w:ascii="Arial" w:eastAsiaTheme="minorEastAsia" w:hAnsi="Arial" w:cs="Arial"/>
          <w:lang w:val="en-US"/>
        </w:rPr>
        <w:t xml:space="preserve">commissioning </w:t>
      </w:r>
      <w:r w:rsidRPr="0007244F">
        <w:rPr>
          <w:rStyle w:val="normaltextrun"/>
          <w:rFonts w:ascii="Arial" w:eastAsiaTheme="minorEastAsia" w:hAnsi="Arial" w:cs="Arial"/>
          <w:lang w:val="en-US"/>
        </w:rPr>
        <w:t>and </w:t>
      </w:r>
      <w:r w:rsidR="00D471A9" w:rsidRPr="0007244F">
        <w:rPr>
          <w:rStyle w:val="normaltextrun"/>
          <w:rFonts w:ascii="Arial" w:eastAsiaTheme="minorEastAsia" w:hAnsi="Arial" w:cs="Arial"/>
          <w:lang w:val="en-US"/>
        </w:rPr>
        <w:t xml:space="preserve">system </w:t>
      </w:r>
      <w:r w:rsidR="00C71BC3" w:rsidRPr="0007244F">
        <w:rPr>
          <w:rStyle w:val="normaltextrun"/>
          <w:rFonts w:ascii="Arial" w:eastAsiaTheme="minorEastAsia" w:hAnsi="Arial" w:cs="Arial"/>
          <w:lang w:val="en-US"/>
        </w:rPr>
        <w:t xml:space="preserve">transfer certificate </w:t>
      </w:r>
      <w:r w:rsidRPr="0007244F">
        <w:rPr>
          <w:rStyle w:val="normaltextrun"/>
          <w:rFonts w:ascii="Arial" w:eastAsiaTheme="minorEastAsia" w:hAnsi="Arial" w:cs="Arial"/>
          <w:lang w:val="en-US"/>
        </w:rPr>
        <w:t>issued for all systems and SSOPs necessary for the Gas Exportation, </w:t>
      </w:r>
      <w:r w:rsidRPr="0007244F">
        <w:rPr>
          <w:rStyle w:val="normaltextrun"/>
          <w:rFonts w:ascii="Arial" w:eastAsiaTheme="minorEastAsia" w:hAnsi="Arial" w:cs="Arial"/>
          <w:b/>
          <w:bCs/>
          <w:lang w:val="en-US"/>
        </w:rPr>
        <w:t>(ii)</w:t>
      </w:r>
      <w:r w:rsidR="004541FE" w:rsidRPr="0007244F">
        <w:rPr>
          <w:rStyle w:val="normaltextrun"/>
          <w:rFonts w:ascii="Arial" w:eastAsiaTheme="minorEastAsia" w:hAnsi="Arial" w:cs="Arial"/>
          <w:lang w:val="en-US"/>
        </w:rPr>
        <w:t xml:space="preserve"> </w:t>
      </w:r>
      <w:r w:rsidRPr="0007244F">
        <w:rPr>
          <w:rStyle w:val="normaltextrun"/>
          <w:rFonts w:ascii="Arial" w:eastAsiaTheme="minorEastAsia" w:hAnsi="Arial" w:cs="Arial"/>
          <w:lang w:val="en-US"/>
        </w:rPr>
        <w:t>Substantial Completion and Hand</w:t>
      </w:r>
      <w:r w:rsidR="001A3D8E" w:rsidRPr="0007244F">
        <w:rPr>
          <w:rStyle w:val="normaltextrun"/>
          <w:rFonts w:ascii="Arial" w:eastAsiaTheme="minorEastAsia" w:hAnsi="Arial" w:cs="Arial"/>
          <w:lang w:val="en-US"/>
        </w:rPr>
        <w:t>o</w:t>
      </w:r>
      <w:r w:rsidRPr="0007244F">
        <w:rPr>
          <w:rStyle w:val="normaltextrun"/>
          <w:rFonts w:ascii="Arial" w:eastAsiaTheme="minorEastAsia" w:hAnsi="Arial" w:cs="Arial"/>
          <w:lang w:val="en-US"/>
        </w:rPr>
        <w:t>ver shall have occurred and </w:t>
      </w:r>
      <w:r w:rsidRPr="0007244F">
        <w:rPr>
          <w:rStyle w:val="normaltextrun"/>
          <w:rFonts w:ascii="Arial" w:eastAsiaTheme="minorEastAsia" w:hAnsi="Arial" w:cs="Arial"/>
          <w:b/>
          <w:bCs/>
          <w:lang w:val="en-US"/>
        </w:rPr>
        <w:t>(iii)</w:t>
      </w:r>
      <w:r w:rsidRPr="0007244F">
        <w:rPr>
          <w:rStyle w:val="normaltextrun"/>
          <w:rFonts w:ascii="Arial" w:eastAsiaTheme="minorEastAsia" w:hAnsi="Arial" w:cs="Arial"/>
          <w:lang w:val="en-US"/>
        </w:rPr>
        <w:t xml:space="preserve"> if the Buyer infrastructure for Gas Exportation is ready for operation, 72 hours of continuous Gas exportation in accordance with the specifications set out in </w:t>
      </w:r>
      <w:r w:rsidRPr="0007244F">
        <w:rPr>
          <w:rStyle w:val="normaltextrun"/>
          <w:rFonts w:ascii="Arial" w:eastAsiaTheme="minorEastAsia" w:hAnsi="Arial" w:cs="Arial"/>
          <w:color w:val="0070C0"/>
          <w:lang w:val="en-US"/>
        </w:rPr>
        <w:t>Exhibit II</w:t>
      </w:r>
      <w:r w:rsidRPr="0007244F">
        <w:rPr>
          <w:rStyle w:val="normaltextrun"/>
          <w:rFonts w:ascii="Arial" w:eastAsiaTheme="minorEastAsia" w:hAnsi="Arial" w:cs="Arial"/>
          <w:lang w:val="en-US"/>
        </w:rPr>
        <w:t>.</w:t>
      </w:r>
      <w:r w:rsidRPr="0007244F">
        <w:rPr>
          <w:rStyle w:val="normaltextrun"/>
          <w:rFonts w:eastAsiaTheme="minorEastAsia"/>
          <w:lang w:val="en-US"/>
        </w:rPr>
        <w:t> </w:t>
      </w:r>
    </w:p>
    <w:p w14:paraId="643B4D20" w14:textId="77777777" w:rsidR="00210E00" w:rsidRPr="0007244F" w:rsidRDefault="00210E00" w:rsidP="00210E00">
      <w:pPr>
        <w:pStyle w:val="paragraph"/>
        <w:spacing w:before="0" w:beforeAutospacing="0" w:after="0" w:afterAutospacing="0"/>
        <w:jc w:val="both"/>
        <w:textAlignment w:val="baseline"/>
        <w:rPr>
          <w:rStyle w:val="normaltextrun"/>
          <w:rFonts w:ascii="Arial" w:eastAsiaTheme="minorEastAsia" w:hAnsi="Arial" w:cs="Arial"/>
          <w:lang w:val="en-US"/>
        </w:rPr>
      </w:pPr>
    </w:p>
    <w:p w14:paraId="520AB1A5" w14:textId="1DAFF235" w:rsidR="00210E00" w:rsidRPr="0007244F" w:rsidRDefault="00210E00" w:rsidP="00210E00">
      <w:pPr>
        <w:pStyle w:val="paragraph"/>
        <w:spacing w:before="0" w:beforeAutospacing="0" w:after="0" w:afterAutospacing="0"/>
        <w:jc w:val="both"/>
        <w:textAlignment w:val="baseline"/>
        <w:rPr>
          <w:rStyle w:val="normaltextrun"/>
          <w:rFonts w:eastAsiaTheme="minorEastAsia"/>
          <w:lang w:val="en-US"/>
        </w:rPr>
      </w:pPr>
      <w:r w:rsidRPr="0007244F">
        <w:rPr>
          <w:rStyle w:val="normaltextrun"/>
          <w:rFonts w:ascii="Arial" w:eastAsiaTheme="minorEastAsia" w:hAnsi="Arial" w:cs="Arial"/>
          <w:lang w:val="en-US"/>
        </w:rPr>
        <w:t>“</w:t>
      </w:r>
      <w:r w:rsidRPr="0007244F">
        <w:rPr>
          <w:rStyle w:val="normaltextrun"/>
          <w:rFonts w:ascii="Arial" w:eastAsiaTheme="minorEastAsia" w:hAnsi="Arial" w:cs="Arial"/>
          <w:b/>
          <w:bCs/>
          <w:lang w:val="en-US"/>
        </w:rPr>
        <w:t>Ready for Gas Reinjection</w:t>
      </w:r>
      <w:r w:rsidRPr="0007244F">
        <w:rPr>
          <w:rStyle w:val="normaltextrun"/>
          <w:rFonts w:ascii="Arial" w:eastAsiaTheme="minorEastAsia" w:hAnsi="Arial" w:cs="Arial"/>
          <w:lang w:val="en-US"/>
        </w:rPr>
        <w:t xml:space="preserve">” shall have the meaning specified in “Ready for Flare-out” milestone in </w:t>
      </w:r>
      <w:r w:rsidRPr="0007244F">
        <w:rPr>
          <w:rStyle w:val="normaltextrun"/>
          <w:rFonts w:ascii="Arial" w:eastAsiaTheme="minorEastAsia" w:hAnsi="Arial" w:cs="Arial"/>
          <w:color w:val="0070C0"/>
          <w:lang w:val="en-US"/>
        </w:rPr>
        <w:t>Exhibit XI</w:t>
      </w:r>
      <w:r w:rsidRPr="0007244F">
        <w:rPr>
          <w:rStyle w:val="normaltextrun"/>
          <w:rFonts w:ascii="Arial" w:eastAsiaTheme="minorEastAsia" w:hAnsi="Arial" w:cs="Arial"/>
          <w:lang w:val="en-US"/>
        </w:rPr>
        <w:t>.</w:t>
      </w:r>
      <w:r w:rsidRPr="0007244F">
        <w:rPr>
          <w:rStyle w:val="normaltextrun"/>
          <w:rFonts w:eastAsiaTheme="minorEastAsia"/>
          <w:lang w:val="en-US"/>
        </w:rPr>
        <w:t> </w:t>
      </w:r>
    </w:p>
    <w:p w14:paraId="73B8B61C" w14:textId="2F066246" w:rsidR="000D478D" w:rsidRPr="0007244F" w:rsidRDefault="000D478D" w:rsidP="00A36438">
      <w:pPr>
        <w:shd w:val="clear" w:color="auto" w:fill="FFFFFF" w:themeFill="background1"/>
        <w:spacing w:after="100" w:afterAutospacing="1"/>
        <w:rPr>
          <w:rFonts w:ascii="Arial" w:eastAsia="Arial" w:hAnsi="Arial" w:cs="Arial"/>
          <w:lang w:val="en-US"/>
        </w:rPr>
      </w:pPr>
      <w:r w:rsidRPr="0007244F">
        <w:rPr>
          <w:rFonts w:ascii="Arial" w:eastAsia="Arial" w:hAnsi="Arial" w:cs="Arial"/>
          <w:lang w:val="en-US"/>
        </w:rPr>
        <w:t>“</w:t>
      </w:r>
      <w:r w:rsidRPr="0007244F">
        <w:rPr>
          <w:rFonts w:ascii="Arial" w:eastAsia="Arial" w:hAnsi="Arial" w:cs="Arial"/>
          <w:b/>
          <w:bCs/>
          <w:lang w:val="en-US"/>
        </w:rPr>
        <w:t>Ready for Gas Treatment (CO2) and Gas Lift</w:t>
      </w:r>
      <w:r w:rsidRPr="0007244F">
        <w:rPr>
          <w:rFonts w:ascii="Arial" w:eastAsia="Arial" w:hAnsi="Arial" w:cs="Arial"/>
          <w:lang w:val="en-US"/>
        </w:rPr>
        <w:t xml:space="preserve">” shall mean when Seller, duly based on the Agreement and Exhibits requirements, confirms that all requirements to be performed by Seller for starting gas lift have been satisfied, including the </w:t>
      </w:r>
      <w:r w:rsidR="00065FBA" w:rsidRPr="0007244F">
        <w:rPr>
          <w:rFonts w:ascii="Arial" w:eastAsia="Arial" w:hAnsi="Arial" w:cs="Arial"/>
          <w:lang w:val="en-US"/>
        </w:rPr>
        <w:t xml:space="preserve">successful carrying out </w:t>
      </w:r>
      <w:r w:rsidRPr="0007244F">
        <w:rPr>
          <w:rFonts w:ascii="Arial" w:eastAsia="Arial" w:hAnsi="Arial" w:cs="Arial"/>
          <w:lang w:val="en-US"/>
        </w:rPr>
        <w:t xml:space="preserve">of Performance Tests </w:t>
      </w:r>
      <w:r w:rsidR="005F7115" w:rsidRPr="0007244F">
        <w:rPr>
          <w:rFonts w:ascii="Arial" w:eastAsia="Arial" w:hAnsi="Arial" w:cs="Arial"/>
          <w:lang w:val="en-US"/>
        </w:rPr>
        <w:t>on</w:t>
      </w:r>
      <w:r w:rsidRPr="0007244F">
        <w:rPr>
          <w:rFonts w:ascii="Arial" w:eastAsia="Arial" w:hAnsi="Arial" w:cs="Arial"/>
          <w:lang w:val="en-US"/>
        </w:rPr>
        <w:t xml:space="preserve"> the subsystems and systems related to the gas lift such as CO2 removal and CO2 compression.</w:t>
      </w:r>
    </w:p>
    <w:p w14:paraId="212B7856" w14:textId="77777777" w:rsidR="003727AB" w:rsidRPr="0007244F" w:rsidRDefault="003727AB" w:rsidP="003727AB">
      <w:pPr>
        <w:shd w:val="clear" w:color="auto" w:fill="FFFFFF" w:themeFill="background1"/>
        <w:spacing w:after="100" w:afterAutospacing="1"/>
        <w:rPr>
          <w:rFonts w:ascii="Arial" w:eastAsia="Arial" w:hAnsi="Arial"/>
          <w:lang w:val="en-US"/>
        </w:rPr>
      </w:pPr>
      <w:r w:rsidRPr="0007244F">
        <w:rPr>
          <w:rStyle w:val="normaltextrun"/>
          <w:rFonts w:ascii="Arial" w:hAnsi="Arial" w:cs="Arial"/>
          <w:lang w:val="en-US"/>
        </w:rPr>
        <w:t>“</w:t>
      </w:r>
      <w:r w:rsidRPr="0007244F">
        <w:rPr>
          <w:rStyle w:val="normaltextrun"/>
          <w:rFonts w:ascii="Arial" w:hAnsi="Arial" w:cs="Arial"/>
          <w:b/>
          <w:bCs/>
          <w:lang w:val="en-US"/>
        </w:rPr>
        <w:t>Ready for Produced Water Treatment</w:t>
      </w:r>
      <w:r w:rsidRPr="0007244F">
        <w:rPr>
          <w:rStyle w:val="normaltextrun"/>
          <w:rFonts w:ascii="Arial" w:hAnsi="Arial" w:cs="Arial"/>
          <w:lang w:val="en-US"/>
        </w:rPr>
        <w:t>” shall mean when Seller, duly based on the Agreement and Exhibits requirements, confirms that all requirements to be performed by Seller for starting the treatment and discard of produced water have been satisfied, including the achievement of Performance Tests for the related subsystems.</w:t>
      </w:r>
      <w:r w:rsidRPr="0007244F" w:rsidDel="00210E00">
        <w:rPr>
          <w:rFonts w:ascii="Arial" w:eastAsia="Arial" w:hAnsi="Arial"/>
          <w:lang w:val="en-US"/>
        </w:rPr>
        <w:t xml:space="preserve"> </w:t>
      </w:r>
    </w:p>
    <w:p w14:paraId="1DEFBAE3" w14:textId="3BCA3411" w:rsidR="00C23C74" w:rsidRPr="0007244F" w:rsidRDefault="00C23C74" w:rsidP="00A36438">
      <w:pPr>
        <w:shd w:val="clear" w:color="auto" w:fill="FFFFFF" w:themeFill="background1"/>
        <w:spacing w:after="100" w:afterAutospacing="1"/>
        <w:rPr>
          <w:rFonts w:ascii="Arial" w:eastAsia="Arial" w:hAnsi="Arial" w:cs="Arial"/>
          <w:lang w:val="en-US" w:eastAsia="ja-JP"/>
        </w:rPr>
      </w:pPr>
      <w:r w:rsidRPr="0007244F">
        <w:rPr>
          <w:rFonts w:ascii="Arial" w:hAnsi="Arial"/>
          <w:lang w:val="en-US"/>
        </w:rPr>
        <w:t>“</w:t>
      </w:r>
      <w:r w:rsidRPr="0007244F">
        <w:rPr>
          <w:rFonts w:ascii="Arial" w:hAnsi="Arial"/>
          <w:b/>
          <w:bCs/>
          <w:lang w:val="en-US"/>
        </w:rPr>
        <w:t>Ready for First Water Injection</w:t>
      </w:r>
      <w:r w:rsidRPr="0007244F">
        <w:rPr>
          <w:rStyle w:val="normaltextrun"/>
          <w:rFonts w:ascii="Arial" w:hAnsi="Arial" w:cs="Arial"/>
          <w:lang w:val="en-US"/>
        </w:rPr>
        <w:t>” shall mean when Seller, duly based on the Agreement and Exhibits requirements, believes that all requirements to be performed by Seller for starting the injection of water have been satisfied, including the achievement of Performance Tests for the subsystems related to the systems water treatment and water injection</w:t>
      </w:r>
    </w:p>
    <w:p w14:paraId="6A446DE5" w14:textId="24E8D189" w:rsidR="00E72709" w:rsidRPr="0007244F" w:rsidRDefault="00662A73"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00E72709" w:rsidRPr="0007244F">
        <w:rPr>
          <w:rFonts w:ascii="Arial" w:eastAsia="Arial" w:hAnsi="Arial"/>
          <w:b/>
          <w:bCs/>
          <w:lang w:val="en-US"/>
        </w:rPr>
        <w:t>Record As-Built Drawings</w:t>
      </w:r>
      <w:r w:rsidR="00E72709" w:rsidRPr="0007244F">
        <w:rPr>
          <w:rFonts w:ascii="Arial" w:eastAsia="Arial" w:hAnsi="Arial"/>
          <w:lang w:val="en-US"/>
        </w:rPr>
        <w:t xml:space="preserve">” shall mean final record Drawings (but not field mark-ups) of the Unit showing current and accurate “as-built” conditions, as further described in </w:t>
      </w:r>
      <w:r w:rsidR="00E72709" w:rsidRPr="0007244F">
        <w:rPr>
          <w:rFonts w:ascii="Arial" w:eastAsia="Arial" w:hAnsi="Arial"/>
          <w:color w:val="0070C0"/>
          <w:lang w:val="en-US"/>
        </w:rPr>
        <w:t>Exhibit III</w:t>
      </w:r>
      <w:r w:rsidR="00E72709" w:rsidRPr="0007244F">
        <w:rPr>
          <w:rFonts w:ascii="Arial" w:eastAsia="Arial" w:hAnsi="Arial"/>
          <w:lang w:val="en-US"/>
        </w:rPr>
        <w:t>.</w:t>
      </w:r>
    </w:p>
    <w:p w14:paraId="5E38E825" w14:textId="2554C130" w:rsidR="00E72709" w:rsidRPr="0007244F" w:rsidRDefault="00E72709"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Recovery Schedule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44FB3" w:rsidRPr="0007244F">
        <w:rPr>
          <w:rFonts w:ascii="Arial" w:eastAsia="Arial" w:hAnsi="Arial"/>
          <w:color w:val="0070C0"/>
        </w:rPr>
        <w:fldChar w:fldCharType="begin"/>
      </w:r>
      <w:r w:rsidR="00E44FB3" w:rsidRPr="0007244F">
        <w:rPr>
          <w:rFonts w:ascii="Arial" w:eastAsia="Arial" w:hAnsi="Arial"/>
          <w:color w:val="0070C0"/>
          <w:lang w:val="en-US"/>
        </w:rPr>
        <w:instrText xml:space="preserve"> REF _Ref42646551 \r \h </w:instrText>
      </w:r>
      <w:r w:rsidR="00DA2A8F" w:rsidRPr="0007244F">
        <w:rPr>
          <w:rFonts w:ascii="Arial" w:eastAsia="Arial" w:hAnsi="Arial"/>
          <w:color w:val="0070C0"/>
          <w:lang w:val="en-US"/>
        </w:rPr>
        <w:instrText xml:space="preserve"> \* MERGEFORMAT </w:instrText>
      </w:r>
      <w:r w:rsidR="00E44FB3" w:rsidRPr="0007244F">
        <w:rPr>
          <w:rFonts w:ascii="Arial" w:eastAsia="Arial" w:hAnsi="Arial"/>
          <w:color w:val="0070C0"/>
        </w:rPr>
      </w:r>
      <w:r w:rsidR="00E44FB3" w:rsidRPr="0007244F">
        <w:rPr>
          <w:rFonts w:ascii="Arial" w:eastAsia="Arial" w:hAnsi="Arial"/>
          <w:color w:val="0070C0"/>
        </w:rPr>
        <w:fldChar w:fldCharType="separate"/>
      </w:r>
      <w:r w:rsidR="0066093F" w:rsidRPr="0007244F">
        <w:rPr>
          <w:rFonts w:ascii="Arial" w:eastAsia="Arial" w:hAnsi="Arial"/>
          <w:color w:val="0070C0"/>
          <w:lang w:val="en-US"/>
        </w:rPr>
        <w:t>11.5</w:t>
      </w:r>
      <w:r w:rsidR="00E44FB3" w:rsidRPr="0007244F">
        <w:rPr>
          <w:rFonts w:ascii="Arial" w:eastAsia="Arial" w:hAnsi="Arial"/>
          <w:color w:val="0070C0"/>
        </w:rPr>
        <w:fldChar w:fldCharType="end"/>
      </w:r>
      <w:r w:rsidRPr="0007244F">
        <w:rPr>
          <w:rFonts w:ascii="Arial" w:eastAsia="Arial" w:hAnsi="Arial"/>
          <w:lang w:val="en-US"/>
        </w:rPr>
        <w:t>.</w:t>
      </w:r>
    </w:p>
    <w:p w14:paraId="482EBA3E" w14:textId="77777777" w:rsidR="00E72709" w:rsidRPr="0007244F" w:rsidRDefault="00E72709"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Release</w:t>
      </w:r>
      <w:r w:rsidRPr="0007244F">
        <w:rPr>
          <w:rFonts w:ascii="Arial" w:eastAsia="Arial" w:hAnsi="Arial"/>
          <w:lang w:val="en-US"/>
        </w:rPr>
        <w:t>” shall mean any release, spill, emission, leaking, pumping, injection, pouring, emptying, deposit, disposal, discharge, dispersal, dumping, escaping, leaching or migration into or through the environment or within or upon any building, structure, facility or fixture.</w:t>
      </w:r>
    </w:p>
    <w:p w14:paraId="43ABBE74" w14:textId="63C35196" w:rsidR="00E72709" w:rsidRPr="0007244F" w:rsidRDefault="00E72709"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Release of Claims and Lien Waiver</w:t>
      </w:r>
      <w:r w:rsidRPr="0007244F">
        <w:rPr>
          <w:rFonts w:ascii="Arial" w:eastAsia="Arial" w:hAnsi="Arial"/>
          <w:lang w:val="en-US"/>
        </w:rPr>
        <w:t xml:space="preserve">” shall mean the Release of Claims and Lien Waiver in the form attached as </w:t>
      </w:r>
      <w:r w:rsidRPr="0007244F">
        <w:rPr>
          <w:rFonts w:ascii="Arial" w:eastAsia="Arial" w:hAnsi="Arial"/>
          <w:color w:val="0070C0"/>
          <w:lang w:val="en-US"/>
        </w:rPr>
        <w:t xml:space="preserve">Exhibit </w:t>
      </w:r>
      <w:r w:rsidR="00E44FB3" w:rsidRPr="0007244F">
        <w:rPr>
          <w:rFonts w:ascii="Arial" w:eastAsia="Arial" w:hAnsi="Arial"/>
          <w:color w:val="0070C0"/>
          <w:lang w:val="en-US"/>
        </w:rPr>
        <w:t>XX</w:t>
      </w:r>
      <w:r w:rsidR="00D768FD" w:rsidRPr="0007244F">
        <w:rPr>
          <w:rFonts w:ascii="Arial" w:eastAsia="Arial" w:hAnsi="Arial"/>
          <w:color w:val="0070C0"/>
          <w:lang w:val="en-US"/>
        </w:rPr>
        <w:t>VI</w:t>
      </w:r>
      <w:r w:rsidRPr="0007244F">
        <w:rPr>
          <w:rFonts w:ascii="Arial" w:eastAsia="Arial" w:hAnsi="Arial"/>
          <w:lang w:val="en-US"/>
        </w:rPr>
        <w:t>.</w:t>
      </w:r>
    </w:p>
    <w:p w14:paraId="23611116" w14:textId="49CDF733" w:rsidR="00E72709" w:rsidRPr="0007244F" w:rsidRDefault="00E72709"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Request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44FB3" w:rsidRPr="0007244F">
        <w:rPr>
          <w:rFonts w:ascii="Arial" w:eastAsia="Arial" w:hAnsi="Arial"/>
          <w:color w:val="0070C0"/>
        </w:rPr>
        <w:fldChar w:fldCharType="begin"/>
      </w:r>
      <w:r w:rsidR="00E44FB3" w:rsidRPr="0007244F">
        <w:rPr>
          <w:rFonts w:ascii="Arial" w:eastAsia="Arial" w:hAnsi="Arial"/>
          <w:color w:val="0070C0"/>
          <w:lang w:val="en-US"/>
        </w:rPr>
        <w:instrText xml:space="preserve"> REF _Ref42642243 \r \h </w:instrText>
      </w:r>
      <w:r w:rsidR="00DA2A8F" w:rsidRPr="0007244F">
        <w:rPr>
          <w:rFonts w:ascii="Arial" w:eastAsia="Arial" w:hAnsi="Arial"/>
          <w:color w:val="0070C0"/>
          <w:lang w:val="en-US"/>
        </w:rPr>
        <w:instrText xml:space="preserve"> \* MERGEFORMAT </w:instrText>
      </w:r>
      <w:r w:rsidR="00E44FB3" w:rsidRPr="0007244F">
        <w:rPr>
          <w:rFonts w:ascii="Arial" w:eastAsia="Arial" w:hAnsi="Arial"/>
          <w:color w:val="0070C0"/>
        </w:rPr>
      </w:r>
      <w:r w:rsidR="00E44FB3" w:rsidRPr="0007244F">
        <w:rPr>
          <w:rFonts w:ascii="Arial" w:eastAsia="Arial" w:hAnsi="Arial"/>
          <w:color w:val="0070C0"/>
        </w:rPr>
        <w:fldChar w:fldCharType="separate"/>
      </w:r>
      <w:r w:rsidR="0066093F" w:rsidRPr="0007244F">
        <w:rPr>
          <w:rFonts w:ascii="Arial" w:eastAsia="Arial" w:hAnsi="Arial"/>
          <w:color w:val="0070C0"/>
          <w:lang w:val="en-US"/>
        </w:rPr>
        <w:t>24.3.4</w:t>
      </w:r>
      <w:r w:rsidR="00E44FB3" w:rsidRPr="0007244F">
        <w:rPr>
          <w:rFonts w:ascii="Arial" w:eastAsia="Arial" w:hAnsi="Arial"/>
          <w:color w:val="0070C0"/>
        </w:rPr>
        <w:fldChar w:fldCharType="end"/>
      </w:r>
      <w:r w:rsidRPr="0007244F">
        <w:rPr>
          <w:rFonts w:ascii="Arial" w:eastAsia="Arial" w:hAnsi="Arial"/>
          <w:lang w:val="en-US"/>
        </w:rPr>
        <w:t>.</w:t>
      </w:r>
    </w:p>
    <w:p w14:paraId="5D857B8E" w14:textId="65CC832D" w:rsidR="00E72709" w:rsidRPr="0007244F" w:rsidRDefault="00E72709" w:rsidP="00286B02">
      <w:pPr>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Request for Proposal</w:t>
      </w:r>
      <w:r w:rsidRPr="0007244F">
        <w:rPr>
          <w:rFonts w:ascii="Arial" w:eastAsia="Arial" w:hAnsi="Arial"/>
          <w:lang w:val="en-US"/>
        </w:rPr>
        <w:t xml:space="preserve">” shall mean that certain Request for Proposal </w:t>
      </w:r>
      <w:r w:rsidRPr="0007244F">
        <w:rPr>
          <w:rFonts w:ascii="Arial" w:eastAsia="Arial" w:hAnsi="Arial"/>
          <w:b/>
          <w:bCs/>
          <w:color w:val="ED7D31" w:themeColor="accent2"/>
          <w:lang w:val="en-US"/>
        </w:rPr>
        <w:t>No.</w:t>
      </w:r>
      <w:r w:rsidR="009843E1" w:rsidRPr="0007244F">
        <w:rPr>
          <w:rFonts w:ascii="Arial" w:eastAsia="Arial" w:hAnsi="Arial"/>
          <w:b/>
          <w:bCs/>
          <w:color w:val="ED7D31" w:themeColor="accent2"/>
          <w:lang w:val="en-US"/>
        </w:rPr>
        <w:t xml:space="preserve"> </w:t>
      </w:r>
      <w:r w:rsidR="000D6859" w:rsidRPr="0007244F">
        <w:rPr>
          <w:rFonts w:ascii="Arial" w:eastAsia="Arial" w:hAnsi="Arial"/>
          <w:b/>
          <w:bCs/>
          <w:color w:val="ED7D31" w:themeColor="accent2"/>
          <w:lang w:val="en-US"/>
        </w:rPr>
        <w:t>7004433974</w:t>
      </w:r>
      <w:r w:rsidR="00992149" w:rsidRPr="0007244F">
        <w:rPr>
          <w:rFonts w:ascii="Arial" w:hAnsi="Arial"/>
          <w:color w:val="ED7D31" w:themeColor="accent2"/>
          <w:lang w:val="en-US"/>
        </w:rPr>
        <w:t xml:space="preserve"> </w:t>
      </w:r>
      <w:r w:rsidRPr="0007244F">
        <w:rPr>
          <w:rFonts w:ascii="Arial" w:eastAsia="Arial" w:hAnsi="Arial"/>
          <w:lang w:val="en-US"/>
        </w:rPr>
        <w:t>issued by Buyer with regard to this Agreement.</w:t>
      </w:r>
    </w:p>
    <w:p w14:paraId="5763BB69" w14:textId="5B90DD00" w:rsidR="00C072EE" w:rsidRPr="0007244F" w:rsidRDefault="00C072EE"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RO</w:t>
      </w:r>
      <w:r w:rsidRPr="0007244F">
        <w:rPr>
          <w:rFonts w:ascii="Arial" w:eastAsia="Arial" w:hAnsi="Arial"/>
          <w:lang w:val="en-US"/>
        </w:rPr>
        <w:t>” or “</w:t>
      </w:r>
      <w:r w:rsidRPr="0007244F">
        <w:rPr>
          <w:rFonts w:ascii="Arial" w:eastAsia="Arial" w:hAnsi="Arial"/>
          <w:b/>
          <w:bCs/>
          <w:lang w:val="en-US"/>
        </w:rPr>
        <w:t>Occurrence Report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Pr="0007244F">
        <w:rPr>
          <w:rFonts w:ascii="Arial" w:eastAsia="Arial" w:hAnsi="Arial"/>
          <w:color w:val="0070C0"/>
        </w:rPr>
        <w:fldChar w:fldCharType="begin"/>
      </w:r>
      <w:r w:rsidRPr="0007244F">
        <w:rPr>
          <w:rFonts w:ascii="Arial" w:eastAsia="Arial" w:hAnsi="Arial"/>
          <w:color w:val="0070C0"/>
          <w:lang w:val="en-US"/>
        </w:rPr>
        <w:instrText xml:space="preserve"> REF _Ref42646439 \r \h  \* MERGEFORMAT </w:instrText>
      </w:r>
      <w:r w:rsidRPr="0007244F">
        <w:rPr>
          <w:rFonts w:ascii="Arial" w:eastAsia="Arial" w:hAnsi="Arial"/>
          <w:color w:val="0070C0"/>
        </w:rPr>
      </w:r>
      <w:r w:rsidRPr="0007244F">
        <w:rPr>
          <w:rFonts w:ascii="Arial" w:eastAsia="Arial" w:hAnsi="Arial"/>
          <w:color w:val="0070C0"/>
        </w:rPr>
        <w:fldChar w:fldCharType="separate"/>
      </w:r>
      <w:r w:rsidRPr="0007244F">
        <w:rPr>
          <w:rFonts w:ascii="Arial" w:eastAsia="Arial" w:hAnsi="Arial"/>
          <w:color w:val="0070C0"/>
          <w:lang w:val="en-US"/>
        </w:rPr>
        <w:t>3.3.7</w:t>
      </w:r>
      <w:r w:rsidRPr="0007244F">
        <w:rPr>
          <w:rFonts w:ascii="Arial" w:eastAsia="Arial" w:hAnsi="Arial"/>
          <w:color w:val="0070C0"/>
        </w:rPr>
        <w:fldChar w:fldCharType="end"/>
      </w:r>
      <w:r w:rsidRPr="0007244F">
        <w:rPr>
          <w:rFonts w:ascii="Arial" w:eastAsia="Arial" w:hAnsi="Arial"/>
          <w:lang w:val="en-US"/>
        </w:rPr>
        <w:t>.</w:t>
      </w:r>
    </w:p>
    <w:p w14:paraId="389A4F00" w14:textId="77777777" w:rsidR="00E72709" w:rsidRPr="0007244F" w:rsidRDefault="00E72709"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Safety and Health Directives</w:t>
      </w:r>
      <w:r w:rsidRPr="0007244F">
        <w:rPr>
          <w:rFonts w:ascii="Arial" w:eastAsia="Arial" w:hAnsi="Arial"/>
          <w:lang w:val="en-US"/>
        </w:rPr>
        <w:t xml:space="preserve">” shall mean the safety and health directives specified in </w:t>
      </w:r>
      <w:r w:rsidRPr="0007244F">
        <w:rPr>
          <w:rFonts w:ascii="Arial" w:eastAsia="Arial" w:hAnsi="Arial"/>
          <w:color w:val="0070C0"/>
          <w:lang w:val="en-US"/>
        </w:rPr>
        <w:t>Exhibit IX</w:t>
      </w:r>
      <w:r w:rsidRPr="0007244F">
        <w:rPr>
          <w:rFonts w:ascii="Arial" w:eastAsia="Arial" w:hAnsi="Arial"/>
          <w:lang w:val="en-US"/>
        </w:rPr>
        <w:t>.</w:t>
      </w:r>
    </w:p>
    <w:p w14:paraId="781B2B34" w14:textId="63511B4A" w:rsidR="004508EC" w:rsidRPr="0007244F" w:rsidRDefault="004508EC"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Sail Away</w:t>
      </w:r>
      <w:r w:rsidRPr="0007244F">
        <w:rPr>
          <w:rFonts w:ascii="Arial" w:eastAsia="Arial" w:hAnsi="Arial"/>
          <w:lang w:val="en-US"/>
        </w:rPr>
        <w:t xml:space="preserve">” </w:t>
      </w:r>
      <w:r w:rsidR="006A186C" w:rsidRPr="0007244F">
        <w:rPr>
          <w:rFonts w:ascii="Arial" w:eastAsia="Arial" w:hAnsi="Arial"/>
          <w:lang w:val="en-US"/>
        </w:rPr>
        <w:t>s</w:t>
      </w:r>
      <w:r w:rsidRPr="0007244F">
        <w:rPr>
          <w:rFonts w:ascii="Arial" w:eastAsia="Arial" w:hAnsi="Arial"/>
          <w:lang w:val="en-US"/>
        </w:rPr>
        <w:t xml:space="preserve">hall mean the event, after Substantial Completion is achieved, when the Unit leaves the </w:t>
      </w:r>
      <w:r w:rsidR="006A186C" w:rsidRPr="0007244F">
        <w:rPr>
          <w:rFonts w:ascii="Arial" w:eastAsia="Arial" w:hAnsi="Arial"/>
          <w:lang w:val="en-US"/>
        </w:rPr>
        <w:t>I</w:t>
      </w:r>
      <w:r w:rsidRPr="0007244F">
        <w:rPr>
          <w:rFonts w:ascii="Arial" w:eastAsia="Arial" w:hAnsi="Arial"/>
          <w:lang w:val="en-US"/>
        </w:rPr>
        <w:t xml:space="preserve">ntegration </w:t>
      </w:r>
      <w:r w:rsidR="006A186C" w:rsidRPr="0007244F">
        <w:rPr>
          <w:rFonts w:ascii="Arial" w:eastAsia="Arial" w:hAnsi="Arial"/>
          <w:lang w:val="en-US"/>
        </w:rPr>
        <w:t>Y</w:t>
      </w:r>
      <w:r w:rsidRPr="0007244F">
        <w:rPr>
          <w:rFonts w:ascii="Arial" w:eastAsia="Arial" w:hAnsi="Arial"/>
          <w:lang w:val="en-US"/>
        </w:rPr>
        <w:t xml:space="preserve">ard, to be delivered to Buyer in accordance with </w:t>
      </w:r>
      <w:r w:rsidRPr="0007244F">
        <w:rPr>
          <w:rFonts w:ascii="Arial" w:eastAsia="Arial" w:hAnsi="Arial"/>
          <w:color w:val="0070C0"/>
          <w:lang w:val="en-US"/>
        </w:rPr>
        <w:t xml:space="preserve">Section </w:t>
      </w:r>
      <w:r w:rsidR="00662A73" w:rsidRPr="0007244F">
        <w:rPr>
          <w:rFonts w:ascii="Arial" w:eastAsia="Arial" w:hAnsi="Arial"/>
          <w:color w:val="0070C0"/>
          <w:lang w:val="en-US"/>
        </w:rPr>
        <w:fldChar w:fldCharType="begin"/>
      </w:r>
      <w:r w:rsidR="00662A73" w:rsidRPr="0007244F">
        <w:rPr>
          <w:rFonts w:ascii="Arial" w:eastAsia="Arial" w:hAnsi="Arial"/>
          <w:color w:val="0070C0"/>
          <w:lang w:val="en-US"/>
        </w:rPr>
        <w:instrText xml:space="preserve"> REF _Ref51670259 \r \h  \* MERGEFORMAT </w:instrText>
      </w:r>
      <w:r w:rsidR="00662A73" w:rsidRPr="0007244F">
        <w:rPr>
          <w:rFonts w:ascii="Arial" w:eastAsia="Arial" w:hAnsi="Arial"/>
          <w:color w:val="0070C0"/>
          <w:lang w:val="en-US"/>
        </w:rPr>
      </w:r>
      <w:r w:rsidR="00662A73" w:rsidRPr="0007244F">
        <w:rPr>
          <w:rFonts w:ascii="Arial" w:eastAsia="Arial" w:hAnsi="Arial"/>
          <w:color w:val="0070C0"/>
          <w:lang w:val="en-US"/>
        </w:rPr>
        <w:fldChar w:fldCharType="separate"/>
      </w:r>
      <w:r w:rsidR="0066093F" w:rsidRPr="0007244F">
        <w:rPr>
          <w:rFonts w:ascii="Arial" w:eastAsia="Arial" w:hAnsi="Arial"/>
          <w:color w:val="0070C0"/>
          <w:lang w:val="en-US"/>
        </w:rPr>
        <w:t>3.2.3.1</w:t>
      </w:r>
      <w:r w:rsidR="00662A73" w:rsidRPr="0007244F">
        <w:rPr>
          <w:rFonts w:ascii="Arial" w:eastAsia="Arial" w:hAnsi="Arial"/>
          <w:color w:val="0070C0"/>
          <w:lang w:val="en-US"/>
        </w:rPr>
        <w:fldChar w:fldCharType="end"/>
      </w:r>
      <w:r w:rsidRPr="0007244F">
        <w:rPr>
          <w:rFonts w:ascii="Arial" w:eastAsia="Arial" w:hAnsi="Arial"/>
          <w:lang w:val="en-US"/>
        </w:rPr>
        <w:t>.</w:t>
      </w:r>
    </w:p>
    <w:p w14:paraId="0B760ABE" w14:textId="310B3891" w:rsidR="00F71A92" w:rsidRPr="0007244F" w:rsidRDefault="00E72709" w:rsidP="00F71A92">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w:t>
      </w:r>
      <w:r w:rsidRPr="0007244F">
        <w:rPr>
          <w:rFonts w:ascii="Arial" w:eastAsia="Arial" w:hAnsi="Arial" w:cs="Arial"/>
          <w:b/>
          <w:bCs/>
          <w:lang w:val="en-US" w:eastAsia="ja-JP"/>
        </w:rPr>
        <w:t xml:space="preserve">chedule A </w:t>
      </w:r>
      <w:r w:rsidR="00BC2E85" w:rsidRPr="0007244F">
        <w:rPr>
          <w:rFonts w:ascii="Arial" w:eastAsia="Arial" w:hAnsi="Arial" w:cs="Arial"/>
          <w:b/>
          <w:bCs/>
          <w:lang w:val="en-US" w:eastAsia="ja-JP"/>
        </w:rPr>
        <w:t>Lump Sum</w:t>
      </w:r>
      <w:r w:rsidRPr="0007244F">
        <w:rPr>
          <w:rFonts w:ascii="Arial" w:eastAsia="Arial" w:hAnsi="Arial"/>
          <w:b/>
          <w:bCs/>
          <w:lang w:val="en-US"/>
        </w:rPr>
        <w:t xml:space="preserve"> Price</w:t>
      </w:r>
      <w:r w:rsidRPr="0007244F">
        <w:rPr>
          <w:rFonts w:ascii="Arial" w:eastAsia="Arial" w:hAnsi="Arial"/>
          <w:lang w:val="en-US"/>
        </w:rPr>
        <w:t xml:space="preserve">” shall mean the </w:t>
      </w:r>
      <w:r w:rsidR="00AD7938" w:rsidRPr="0007244F">
        <w:rPr>
          <w:rFonts w:ascii="Arial" w:eastAsia="Arial" w:hAnsi="Arial" w:cs="Arial"/>
          <w:bCs/>
          <w:lang w:val="en-US" w:eastAsia="ja-JP"/>
        </w:rPr>
        <w:t>Lump Sum</w:t>
      </w:r>
      <w:r w:rsidRPr="0007244F">
        <w:rPr>
          <w:rFonts w:ascii="Arial" w:eastAsia="Arial" w:hAnsi="Arial"/>
          <w:lang w:val="en-US"/>
        </w:rPr>
        <w:t xml:space="preserve"> Price </w:t>
      </w:r>
      <w:r w:rsidR="00F71A92" w:rsidRPr="0007244F">
        <w:rPr>
          <w:rFonts w:ascii="Arial" w:eastAsia="Arial" w:hAnsi="Arial"/>
          <w:lang w:val="en-US"/>
        </w:rPr>
        <w:t xml:space="preserve">of the </w:t>
      </w:r>
      <w:r w:rsidR="00F01B8E" w:rsidRPr="0007244F">
        <w:rPr>
          <w:rFonts w:ascii="Arial" w:eastAsia="Arial" w:hAnsi="Arial"/>
          <w:lang w:val="en-US"/>
        </w:rPr>
        <w:t>Agreement</w:t>
      </w:r>
      <w:r w:rsidR="00F71A92" w:rsidRPr="0007244F">
        <w:rPr>
          <w:rFonts w:ascii="Arial" w:eastAsia="Arial" w:hAnsi="Arial"/>
          <w:lang w:val="en-US"/>
        </w:rPr>
        <w:t xml:space="preserve"> set out in Price Schedule </w:t>
      </w:r>
      <w:r w:rsidR="00F71A92" w:rsidRPr="0007244F">
        <w:rPr>
          <w:rFonts w:ascii="Arial" w:eastAsia="Arial" w:hAnsi="Arial" w:cs="Arial"/>
          <w:bCs/>
          <w:lang w:val="en-US" w:eastAsia="ja-JP"/>
        </w:rPr>
        <w:t>pursuant</w:t>
      </w:r>
      <w:r w:rsidR="00F71A92" w:rsidRPr="0007244F">
        <w:rPr>
          <w:rFonts w:ascii="Arial" w:eastAsia="Arial" w:hAnsi="Arial"/>
          <w:lang w:val="en-US"/>
        </w:rPr>
        <w:t xml:space="preserve"> to </w:t>
      </w:r>
      <w:r w:rsidR="00F71A92" w:rsidRPr="0007244F">
        <w:rPr>
          <w:rFonts w:ascii="Arial" w:eastAsia="Arial" w:hAnsi="Arial"/>
          <w:color w:val="0070C0"/>
          <w:lang w:val="en-US"/>
        </w:rPr>
        <w:t xml:space="preserve">Exhibit XXI </w:t>
      </w:r>
      <w:r w:rsidR="00F71A92" w:rsidRPr="0007244F">
        <w:rPr>
          <w:rFonts w:ascii="Arial" w:eastAsia="Arial" w:hAnsi="Arial"/>
          <w:lang w:val="en-US"/>
        </w:rPr>
        <w:t xml:space="preserve">and payable in accordance with the definitions in </w:t>
      </w:r>
      <w:r w:rsidR="00F71A92" w:rsidRPr="0007244F">
        <w:rPr>
          <w:rFonts w:ascii="Arial" w:eastAsia="Arial" w:hAnsi="Arial"/>
          <w:color w:val="0070C0"/>
          <w:lang w:val="en-US"/>
        </w:rPr>
        <w:t>Exhibit XI</w:t>
      </w:r>
      <w:r w:rsidR="00F71A92" w:rsidRPr="0007244F">
        <w:rPr>
          <w:rFonts w:ascii="Arial" w:eastAsia="Arial" w:hAnsi="Arial"/>
          <w:lang w:val="en-US"/>
        </w:rPr>
        <w:t>.</w:t>
      </w:r>
      <w:r w:rsidR="00F71A92" w:rsidRPr="0007244F">
        <w:rPr>
          <w:rFonts w:ascii="Arial" w:eastAsia="Arial" w:hAnsi="Arial" w:cs="Arial"/>
          <w:bCs/>
          <w:lang w:val="en-US" w:eastAsia="ja-JP"/>
        </w:rPr>
        <w:t xml:space="preserve"> </w:t>
      </w:r>
    </w:p>
    <w:p w14:paraId="6DC3851D" w14:textId="268D47E9" w:rsidR="008E768D" w:rsidRPr="0007244F" w:rsidRDefault="008E768D" w:rsidP="008E768D">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lang w:val="en-US"/>
        </w:rPr>
        <w:t>“</w:t>
      </w:r>
      <w:r w:rsidRPr="0007244F">
        <w:rPr>
          <w:rFonts w:ascii="Arial" w:eastAsia="Arial" w:hAnsi="Arial"/>
          <w:b/>
          <w:bCs/>
          <w:lang w:val="en-US"/>
        </w:rPr>
        <w:t>Schedule B Additional Items</w:t>
      </w:r>
      <w:r w:rsidRPr="0007244F">
        <w:rPr>
          <w:rFonts w:ascii="Arial" w:eastAsia="Arial" w:hAnsi="Arial"/>
          <w:lang w:val="en-US"/>
        </w:rPr>
        <w:t>” - shall mean the total price for additional items (Operational Spare Parts</w:t>
      </w:r>
      <w:r w:rsidR="001A133F" w:rsidRPr="0007244F">
        <w:rPr>
          <w:rFonts w:ascii="Arial" w:eastAsia="Arial" w:hAnsi="Arial"/>
          <w:lang w:val="en-US"/>
        </w:rPr>
        <w:t>, Capital Spares and Special Tools Stored On Shore</w:t>
      </w:r>
      <w:r w:rsidRPr="0007244F">
        <w:rPr>
          <w:rFonts w:ascii="Arial" w:eastAsia="Arial" w:hAnsi="Arial"/>
          <w:lang w:val="en-US"/>
        </w:rPr>
        <w:t xml:space="preserve">) </w:t>
      </w:r>
      <w:r w:rsidR="00664EF8" w:rsidRPr="0007244F">
        <w:rPr>
          <w:rFonts w:ascii="Arial" w:eastAsia="Arial" w:hAnsi="Arial"/>
          <w:lang w:val="en-US"/>
        </w:rPr>
        <w:t xml:space="preserve">as </w:t>
      </w:r>
      <w:r w:rsidR="004C736E" w:rsidRPr="0007244F">
        <w:rPr>
          <w:rFonts w:ascii="Arial" w:eastAsia="Arial" w:hAnsi="Arial"/>
          <w:lang w:val="en-US"/>
        </w:rPr>
        <w:t xml:space="preserve">set out in </w:t>
      </w:r>
      <w:r w:rsidRPr="0007244F">
        <w:rPr>
          <w:rFonts w:ascii="Arial" w:eastAsia="Arial" w:hAnsi="Arial"/>
          <w:color w:val="0070C0"/>
          <w:lang w:val="en-US"/>
        </w:rPr>
        <w:t xml:space="preserve">Exhibit XXI </w:t>
      </w:r>
      <w:r w:rsidRPr="0007244F">
        <w:rPr>
          <w:rFonts w:ascii="Arial" w:eastAsia="Arial" w:hAnsi="Arial"/>
          <w:lang w:val="en-US"/>
        </w:rPr>
        <w:t>(Schedule B)</w:t>
      </w:r>
      <w:r w:rsidRPr="0007244F">
        <w:rPr>
          <w:rFonts w:ascii="Arial" w:eastAsia="Arial" w:hAnsi="Arial"/>
          <w:color w:val="0000FF"/>
          <w:lang w:val="en-US"/>
        </w:rPr>
        <w:t xml:space="preserve"> </w:t>
      </w:r>
      <w:r w:rsidRPr="0007244F">
        <w:rPr>
          <w:rFonts w:ascii="Arial" w:eastAsia="Arial" w:hAnsi="Arial"/>
          <w:lang w:val="en-US"/>
        </w:rPr>
        <w:t xml:space="preserve">and payable in accordance with the definitions in </w:t>
      </w:r>
      <w:r w:rsidRPr="0007244F">
        <w:rPr>
          <w:rFonts w:ascii="Arial" w:eastAsia="Arial" w:hAnsi="Arial"/>
          <w:color w:val="0070C0"/>
          <w:lang w:val="en-US"/>
        </w:rPr>
        <w:t>Exhibit XI</w:t>
      </w:r>
      <w:r w:rsidRPr="0007244F">
        <w:rPr>
          <w:rFonts w:ascii="Arial" w:eastAsia="Arial" w:hAnsi="Arial"/>
          <w:lang w:val="en-US"/>
        </w:rPr>
        <w:t>.</w:t>
      </w:r>
      <w:r w:rsidRPr="0007244F">
        <w:rPr>
          <w:rFonts w:ascii="Arial" w:eastAsia="Arial" w:hAnsi="Arial" w:cs="Arial"/>
          <w:bCs/>
          <w:lang w:val="en-US" w:eastAsia="ja-JP"/>
        </w:rPr>
        <w:t xml:space="preserve"> </w:t>
      </w:r>
    </w:p>
    <w:p w14:paraId="44C8DD29" w14:textId="1DF311FA" w:rsidR="00381981" w:rsidRPr="0007244F" w:rsidRDefault="00381981" w:rsidP="00381981">
      <w:pPr>
        <w:shd w:val="clear" w:color="auto" w:fill="FFFFFF" w:themeFill="background1"/>
        <w:spacing w:after="100" w:afterAutospacing="1"/>
        <w:rPr>
          <w:rFonts w:ascii="Arial" w:eastAsia="Arial" w:hAnsi="Arial" w:cs="Arial"/>
          <w:bCs/>
          <w:lang w:val="en-US" w:eastAsia="ja-JP"/>
        </w:rPr>
      </w:pPr>
      <w:r w:rsidRPr="0007244F">
        <w:rPr>
          <w:rFonts w:ascii="Arial" w:eastAsia="Arial" w:hAnsi="Arial"/>
          <w:lang w:val="en-US"/>
        </w:rPr>
        <w:t>“</w:t>
      </w:r>
      <w:r w:rsidRPr="0007244F">
        <w:rPr>
          <w:rFonts w:ascii="Arial" w:eastAsia="Arial" w:hAnsi="Arial"/>
          <w:b/>
          <w:bCs/>
          <w:lang w:val="en-US"/>
        </w:rPr>
        <w:t>Schedule C Mooring Components</w:t>
      </w:r>
      <w:r w:rsidRPr="0007244F">
        <w:rPr>
          <w:rFonts w:ascii="Arial" w:eastAsia="Arial" w:hAnsi="Arial"/>
          <w:lang w:val="en-US"/>
        </w:rPr>
        <w:t xml:space="preserve">” - shall mean the total price for Mooring Components as set out in </w:t>
      </w:r>
      <w:r w:rsidRPr="0007244F">
        <w:rPr>
          <w:rFonts w:ascii="Arial" w:eastAsia="Arial" w:hAnsi="Arial"/>
          <w:color w:val="0070C0"/>
          <w:lang w:val="en-US"/>
        </w:rPr>
        <w:t xml:space="preserve">Exhibit XXI </w:t>
      </w:r>
      <w:r w:rsidRPr="0007244F">
        <w:rPr>
          <w:rFonts w:ascii="Arial" w:eastAsia="Arial" w:hAnsi="Arial"/>
          <w:lang w:val="en-US"/>
        </w:rPr>
        <w:t>(Schedule C)</w:t>
      </w:r>
      <w:r w:rsidRPr="0007244F">
        <w:rPr>
          <w:rFonts w:ascii="Arial" w:eastAsia="Arial" w:hAnsi="Arial"/>
          <w:color w:val="0000FF"/>
          <w:lang w:val="en-US"/>
        </w:rPr>
        <w:t xml:space="preserve"> </w:t>
      </w:r>
      <w:r w:rsidRPr="0007244F">
        <w:rPr>
          <w:rFonts w:ascii="Arial" w:eastAsia="Arial" w:hAnsi="Arial"/>
          <w:lang w:val="en-US"/>
        </w:rPr>
        <w:t xml:space="preserve">and payable in accordance with the definitions in </w:t>
      </w:r>
      <w:r w:rsidRPr="0007244F">
        <w:rPr>
          <w:rFonts w:ascii="Arial" w:eastAsia="Arial" w:hAnsi="Arial"/>
          <w:color w:val="0070C0"/>
          <w:lang w:val="en-US"/>
        </w:rPr>
        <w:t>Exhibit XI</w:t>
      </w:r>
      <w:r w:rsidRPr="0007244F">
        <w:rPr>
          <w:rFonts w:ascii="Arial" w:eastAsia="Arial" w:hAnsi="Arial"/>
          <w:lang w:val="en-US"/>
        </w:rPr>
        <w:t>.</w:t>
      </w:r>
    </w:p>
    <w:p w14:paraId="785FC98A" w14:textId="77777777" w:rsidR="008211BE" w:rsidRPr="0007244F" w:rsidRDefault="008211BE" w:rsidP="008211BE">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Scheduled Final Completion Date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Pr="0007244F">
        <w:rPr>
          <w:rFonts w:ascii="Arial" w:eastAsia="Arial" w:hAnsi="Arial"/>
          <w:color w:val="0070C0"/>
        </w:rPr>
        <w:fldChar w:fldCharType="begin"/>
      </w:r>
      <w:r w:rsidRPr="0007244F">
        <w:rPr>
          <w:rFonts w:ascii="Arial" w:eastAsia="Arial" w:hAnsi="Arial"/>
          <w:color w:val="0070C0"/>
          <w:lang w:val="en-US"/>
        </w:rPr>
        <w:instrText xml:space="preserve"> REF _Ref42646664 \r \h  \* MERGEFORMAT </w:instrText>
      </w:r>
      <w:r w:rsidRPr="0007244F">
        <w:rPr>
          <w:rFonts w:ascii="Arial" w:eastAsia="Arial" w:hAnsi="Arial"/>
          <w:color w:val="0070C0"/>
        </w:rPr>
      </w:r>
      <w:r w:rsidRPr="0007244F">
        <w:rPr>
          <w:rFonts w:ascii="Arial" w:eastAsia="Arial" w:hAnsi="Arial"/>
          <w:color w:val="0070C0"/>
        </w:rPr>
        <w:fldChar w:fldCharType="separate"/>
      </w:r>
      <w:r w:rsidRPr="0007244F">
        <w:rPr>
          <w:rFonts w:ascii="Arial" w:eastAsia="Arial" w:hAnsi="Arial"/>
          <w:color w:val="0070C0"/>
          <w:lang w:val="en-US"/>
        </w:rPr>
        <w:t>11.3.1.3</w:t>
      </w:r>
      <w:r w:rsidRPr="0007244F">
        <w:rPr>
          <w:rFonts w:ascii="Arial" w:eastAsia="Arial" w:hAnsi="Arial"/>
          <w:color w:val="0070C0"/>
        </w:rPr>
        <w:fldChar w:fldCharType="end"/>
      </w:r>
      <w:r w:rsidRPr="0007244F">
        <w:rPr>
          <w:rFonts w:ascii="Arial" w:eastAsia="Arial" w:hAnsi="Arial"/>
          <w:lang w:val="en-US"/>
        </w:rPr>
        <w:t>.</w:t>
      </w:r>
    </w:p>
    <w:p w14:paraId="254F7BD6" w14:textId="0A963CFC" w:rsidR="0052263C" w:rsidRPr="0007244F" w:rsidRDefault="0052263C"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Scope of Supply</w:t>
      </w:r>
      <w:r w:rsidRPr="0007244F">
        <w:rPr>
          <w:rFonts w:ascii="Arial" w:eastAsia="Arial" w:hAnsi="Arial"/>
          <w:lang w:val="en-US"/>
        </w:rPr>
        <w:t xml:space="preserve">” shall mean the description of the scope to be performed by Seller </w:t>
      </w:r>
      <w:r w:rsidR="00BE1351" w:rsidRPr="0007244F">
        <w:rPr>
          <w:rFonts w:ascii="Arial" w:eastAsia="Arial" w:hAnsi="Arial" w:cs="Arial"/>
          <w:bCs/>
          <w:lang w:val="en-US" w:eastAsia="ja-JP"/>
        </w:rPr>
        <w:t xml:space="preserve">for the supply to Buyer of a fully functional and operable Unit, </w:t>
      </w:r>
      <w:r w:rsidRPr="0007244F">
        <w:rPr>
          <w:rFonts w:ascii="Arial" w:eastAsia="Arial" w:hAnsi="Arial"/>
          <w:lang w:val="en-US"/>
        </w:rPr>
        <w:t xml:space="preserve">as set forth herein and as specified in </w:t>
      </w:r>
      <w:r w:rsidRPr="0007244F">
        <w:rPr>
          <w:rFonts w:ascii="Arial" w:eastAsia="Arial" w:hAnsi="Arial"/>
          <w:color w:val="0070C0"/>
          <w:lang w:val="en-US"/>
        </w:rPr>
        <w:t>Exhibit I</w:t>
      </w:r>
      <w:r w:rsidRPr="0007244F">
        <w:rPr>
          <w:rFonts w:ascii="Arial" w:eastAsia="Arial" w:hAnsi="Arial"/>
          <w:lang w:val="en-US"/>
        </w:rPr>
        <w:t xml:space="preserve">, which may be modified only in accordance with this Agreement.  </w:t>
      </w:r>
    </w:p>
    <w:p w14:paraId="754E9961" w14:textId="77777777" w:rsidR="002F3BA4" w:rsidRPr="0007244F" w:rsidRDefault="00D96E8A"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w:t>
      </w:r>
      <w:r w:rsidRPr="0007244F">
        <w:rPr>
          <w:rFonts w:ascii="Arial" w:eastAsia="Arial" w:hAnsi="Arial"/>
          <w:lang w:val="en-US"/>
        </w:rPr>
        <w:t>” shall have the meaning specified in the preamble hereto.</w:t>
      </w:r>
    </w:p>
    <w:p w14:paraId="635F19DE" w14:textId="047260C2" w:rsidR="00D96E8A" w:rsidRPr="0007244F" w:rsidRDefault="00D96E8A"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 Group</w:t>
      </w:r>
      <w:r w:rsidRPr="0007244F">
        <w:rPr>
          <w:rFonts w:ascii="Arial" w:eastAsia="Arial" w:hAnsi="Arial"/>
          <w:lang w:val="en-US"/>
        </w:rPr>
        <w:t>” shall mean Seller, its Affiliates, successors, permitted assigns, officers, directors, employees and agents (including Subcontractors).</w:t>
      </w:r>
    </w:p>
    <w:p w14:paraId="32F6B563" w14:textId="7A4F9E8B" w:rsidR="001418BE" w:rsidRPr="0007244F" w:rsidRDefault="001418BE"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 HSE Management Plan</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Exhibit </w:t>
      </w:r>
      <w:r w:rsidRPr="0007244F">
        <w:rPr>
          <w:rFonts w:ascii="Arial" w:eastAsia="Arial" w:hAnsi="Arial" w:cs="Arial"/>
          <w:bCs/>
          <w:color w:val="0070C0"/>
          <w:lang w:val="en-US"/>
        </w:rPr>
        <w:t>IX</w:t>
      </w:r>
      <w:r w:rsidR="00BC531A" w:rsidRPr="0007244F">
        <w:rPr>
          <w:rFonts w:ascii="Arial" w:eastAsia="Arial" w:hAnsi="Arial"/>
          <w:lang w:val="en-US"/>
        </w:rPr>
        <w:t>.</w:t>
      </w:r>
    </w:p>
    <w:p w14:paraId="2F3D53D2" w14:textId="77777777" w:rsidR="00BB32DD" w:rsidRPr="0007244F" w:rsidRDefault="00BB32DD" w:rsidP="00BB32DD">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 Improvements</w:t>
      </w:r>
      <w:r w:rsidRPr="0007244F">
        <w:rPr>
          <w:rFonts w:ascii="Arial" w:eastAsia="Arial" w:hAnsi="Arial"/>
          <w:lang w:val="en-US"/>
        </w:rPr>
        <w:t>” means any Improvements to Seller Intellectual Property made in accordance with this Agreement.</w:t>
      </w:r>
    </w:p>
    <w:p w14:paraId="3E9D296A" w14:textId="20EC72CD" w:rsidR="00BB32DD" w:rsidRPr="0007244F" w:rsidRDefault="00BB32DD"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 Intellectual Property</w:t>
      </w:r>
      <w:r w:rsidRPr="0007244F">
        <w:rPr>
          <w:rFonts w:ascii="Arial" w:eastAsia="Arial" w:hAnsi="Arial"/>
          <w:lang w:val="en-US"/>
        </w:rPr>
        <w:t>” shall mean Intellectual Property of Seller Group existing on or before the Effective Date, developed independently by Seller Group outside of this Agreement, and Seller Improvements.</w:t>
      </w:r>
    </w:p>
    <w:p w14:paraId="52704EC3" w14:textId="77777777" w:rsidR="00D96E8A" w:rsidRPr="0007244F" w:rsidRDefault="00D96E8A"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 Project Manager</w:t>
      </w:r>
      <w:r w:rsidRPr="0007244F">
        <w:rPr>
          <w:rFonts w:ascii="Arial" w:eastAsia="Arial" w:hAnsi="Arial"/>
          <w:lang w:val="en-US"/>
        </w:rPr>
        <w:t>” shall mean that Person designated by Seller in a written notice to Buyer who shall have complete authority to act on behalf of Seller on all matters pertaining to this Agreement, including giving instructions and making changes to the Scope of Supply that have been approved by Buyer.</w:t>
      </w:r>
    </w:p>
    <w:p w14:paraId="398A6502" w14:textId="1A9A134B" w:rsidR="00D96E8A" w:rsidRPr="0007244F" w:rsidRDefault="00D96E8A"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Seller’s Proposal</w:t>
      </w:r>
      <w:r w:rsidRPr="0007244F">
        <w:rPr>
          <w:rFonts w:ascii="Arial" w:eastAsia="Arial" w:hAnsi="Arial"/>
          <w:lang w:val="en-US"/>
        </w:rPr>
        <w:t xml:space="preserve">” shall mean the technical and commercial proposals submitted to Buyer in response to the </w:t>
      </w:r>
      <w:r w:rsidR="009604AE" w:rsidRPr="0007244F">
        <w:rPr>
          <w:rFonts w:ascii="Arial" w:eastAsia="Arial" w:hAnsi="Arial"/>
          <w:lang w:val="en-US"/>
        </w:rPr>
        <w:t>Request for Proposal</w:t>
      </w:r>
      <w:r w:rsidRPr="0007244F">
        <w:rPr>
          <w:rFonts w:ascii="Arial" w:eastAsia="Arial" w:hAnsi="Arial"/>
          <w:lang w:val="en-US"/>
        </w:rPr>
        <w:t xml:space="preserve"> issued by Buyer.</w:t>
      </w:r>
    </w:p>
    <w:p w14:paraId="2727DEB6" w14:textId="4C497865" w:rsidR="009F2C94" w:rsidRPr="0007244F" w:rsidRDefault="009F2C94"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Senior Personnel</w:t>
      </w:r>
      <w:r w:rsidRPr="0007244F">
        <w:rPr>
          <w:rFonts w:ascii="Arial" w:eastAsia="Arial" w:hAnsi="Arial"/>
          <w:lang w:val="en-US"/>
        </w:rPr>
        <w:t>” means with respect to a Party, any individual who functions as such Party’s designated manager or supervisor of an onshore or offshore installation or facility used for operations and activities of such Party, and any individual who functions for such Party or one of its Affiliates at a management level equivalent to or superior, or any officer or director of such Party or one of its Affiliates.</w:t>
      </w:r>
    </w:p>
    <w:p w14:paraId="1720EEDA" w14:textId="23E2DAB9" w:rsidR="002F5B4C" w:rsidRPr="0007244F" w:rsidRDefault="002F5B4C"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SISBACEN</w:t>
      </w:r>
      <w:r w:rsidRPr="0007244F">
        <w:rPr>
          <w:rFonts w:ascii="Arial" w:eastAsia="Arial" w:hAnsi="Arial"/>
          <w:lang w:val="en-US"/>
        </w:rPr>
        <w:t>” shall mean the “Sistema de Informações do Banco Central do Brasil,” the Brazilian Central Bank database system.</w:t>
      </w:r>
    </w:p>
    <w:p w14:paraId="6577DD10" w14:textId="77777777" w:rsidR="002F5B4C" w:rsidRPr="0007244F" w:rsidRDefault="002F5B4C"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SISCOMEX</w:t>
      </w:r>
      <w:r w:rsidRPr="0007244F">
        <w:rPr>
          <w:rFonts w:ascii="Arial" w:eastAsia="Arial" w:hAnsi="Arial"/>
          <w:lang w:val="en-US"/>
        </w:rPr>
        <w:t>” shall mean the Brazilian electronic foreign trade information system (Sistema Integrado de Comércio Exterior), jointly operated by the Brazilian Central Bank, the Brazilian Federal Tax Revenue Agency and the Brazilian Foreign Trade Agency.</w:t>
      </w:r>
    </w:p>
    <w:p w14:paraId="42688DAC" w14:textId="77777777" w:rsidR="00D96E8A" w:rsidRPr="0007244F" w:rsidRDefault="00AB4822"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Site</w:t>
      </w:r>
      <w:r w:rsidRPr="0007244F">
        <w:rPr>
          <w:rFonts w:ascii="Arial" w:eastAsia="Arial" w:hAnsi="Arial"/>
          <w:lang w:val="en-US"/>
        </w:rPr>
        <w:t>” shall mean any parcel(s) of land on which any portion of the Scope of Supply are or will be performed by Seller or its Subcontractors, including the Integration Yard and the Modules Yard.</w:t>
      </w:r>
    </w:p>
    <w:p w14:paraId="10F11B56" w14:textId="5C060D23" w:rsidR="00B804CE" w:rsidRPr="0007244F" w:rsidRDefault="00B804CE" w:rsidP="00B804CE">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Special Tools Essential for the Safe Operation of the Unit</w:t>
      </w:r>
      <w:r w:rsidRPr="0007244F">
        <w:rPr>
          <w:rFonts w:ascii="Arial" w:eastAsia="Arial" w:hAnsi="Arial"/>
          <w:lang w:val="en-US"/>
        </w:rPr>
        <w:t xml:space="preserve">” </w:t>
      </w:r>
      <w:r w:rsidR="00FF1C9A" w:rsidRPr="0007244F">
        <w:rPr>
          <w:rFonts w:ascii="Arial" w:eastAsia="Arial" w:hAnsi="Arial"/>
          <w:lang w:val="en-US"/>
        </w:rPr>
        <w:t>shall m</w:t>
      </w:r>
      <w:r w:rsidR="00717E2E" w:rsidRPr="0007244F">
        <w:rPr>
          <w:rFonts w:ascii="Arial" w:eastAsia="Arial" w:hAnsi="Arial"/>
          <w:lang w:val="en-US"/>
        </w:rPr>
        <w:t>ean</w:t>
      </w:r>
      <w:r w:rsidRPr="0007244F">
        <w:rPr>
          <w:rFonts w:ascii="Arial" w:eastAsia="Arial" w:hAnsi="Arial"/>
          <w:lang w:val="en-US"/>
        </w:rPr>
        <w:t xml:space="preserve"> the special tools that the Seller, Buyer and Contract Operation Team agree shall be carried on board to the final location and kept on board during the operation phase of the Unit.</w:t>
      </w:r>
    </w:p>
    <w:p w14:paraId="5D460CA4" w14:textId="44038E33" w:rsidR="00B804CE" w:rsidRPr="0007244F" w:rsidRDefault="00B804CE" w:rsidP="00B804CE">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Special Tools Stored On Shore</w:t>
      </w:r>
      <w:r w:rsidRPr="0007244F">
        <w:rPr>
          <w:rFonts w:ascii="Arial" w:eastAsia="Arial" w:hAnsi="Arial"/>
          <w:lang w:val="en-US"/>
        </w:rPr>
        <w:t xml:space="preserve">” </w:t>
      </w:r>
      <w:r w:rsidR="00717E2E" w:rsidRPr="0007244F">
        <w:rPr>
          <w:rFonts w:ascii="Arial" w:eastAsia="Arial" w:hAnsi="Arial"/>
          <w:lang w:val="en-US"/>
        </w:rPr>
        <w:t>shall mean</w:t>
      </w:r>
      <w:r w:rsidRPr="0007244F">
        <w:rPr>
          <w:rFonts w:ascii="Arial" w:eastAsia="Arial" w:hAnsi="Arial"/>
          <w:lang w:val="en-US"/>
        </w:rPr>
        <w:t xml:space="preserve"> the special tools that Seller, Buyer and Contract Operation Team agree that must be kept on shore during the operation phase, therefore, these cannot be transported on board the Unit until the final location.</w:t>
      </w:r>
    </w:p>
    <w:p w14:paraId="400FD7AD" w14:textId="50EDA0B5" w:rsidR="00AB4822" w:rsidRPr="0007244F" w:rsidRDefault="00AB4822" w:rsidP="00504F66">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Specifications</w:t>
      </w:r>
      <w:r w:rsidRPr="0007244F">
        <w:rPr>
          <w:rFonts w:ascii="Arial" w:eastAsia="Arial" w:hAnsi="Arial"/>
          <w:lang w:val="en-US"/>
        </w:rPr>
        <w:t xml:space="preserve">” shall mean those documents consisting of the written requirements for the Unit, Equipment, standards of workmanship for the Scope of Supply execution and </w:t>
      </w:r>
      <w:r w:rsidR="00267C88" w:rsidRPr="0007244F">
        <w:rPr>
          <w:rFonts w:ascii="Arial" w:eastAsia="Arial" w:hAnsi="Arial"/>
          <w:lang w:val="en-US"/>
        </w:rPr>
        <w:t xml:space="preserve">its </w:t>
      </w:r>
      <w:r w:rsidRPr="0007244F">
        <w:rPr>
          <w:rFonts w:ascii="Arial" w:eastAsia="Arial" w:hAnsi="Arial"/>
          <w:lang w:val="en-US"/>
        </w:rPr>
        <w:t xml:space="preserve">performance, which are prepared as a part of and </w:t>
      </w:r>
      <w:r w:rsidR="00BE1351" w:rsidRPr="0007244F">
        <w:rPr>
          <w:rFonts w:ascii="Arial" w:eastAsia="Arial" w:hAnsi="Arial" w:cs="Arial"/>
          <w:bCs/>
          <w:lang w:val="en-US" w:eastAsia="ja-JP"/>
        </w:rPr>
        <w:t>throughout</w:t>
      </w:r>
      <w:r w:rsidRPr="0007244F">
        <w:rPr>
          <w:rFonts w:ascii="Arial" w:eastAsia="Arial" w:hAnsi="Arial"/>
          <w:lang w:val="en-US"/>
        </w:rPr>
        <w:t xml:space="preserve"> the performance of this Agreement.</w:t>
      </w:r>
    </w:p>
    <w:p w14:paraId="3AD1D9AC" w14:textId="6D41387D" w:rsidR="00AB4822" w:rsidRPr="0007244F" w:rsidRDefault="00AB4822">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Subcontract</w:t>
      </w:r>
      <w:r w:rsidRPr="0007244F">
        <w:rPr>
          <w:rFonts w:ascii="Arial" w:eastAsia="Arial" w:hAnsi="Arial"/>
          <w:lang w:val="en-US"/>
        </w:rPr>
        <w:t>” shall mean any agreement between Seller and</w:t>
      </w:r>
      <w:r w:rsidR="00750C68" w:rsidRPr="0007244F">
        <w:rPr>
          <w:rFonts w:ascii="Arial" w:eastAsia="Arial" w:hAnsi="Arial"/>
          <w:lang w:val="en-US"/>
        </w:rPr>
        <w:t xml:space="preserve"> </w:t>
      </w:r>
      <w:r w:rsidRPr="0007244F">
        <w:rPr>
          <w:rFonts w:ascii="Arial" w:eastAsia="Arial" w:hAnsi="Arial"/>
          <w:lang w:val="en-US"/>
        </w:rPr>
        <w:t>a Subcontractor</w:t>
      </w:r>
      <w:r w:rsidR="00195240" w:rsidRPr="0007244F">
        <w:rPr>
          <w:rFonts w:ascii="Arial" w:eastAsia="Arial" w:hAnsi="Arial"/>
          <w:lang w:val="en-US"/>
        </w:rPr>
        <w:t>,</w:t>
      </w:r>
      <w:r w:rsidR="006C32D7" w:rsidRPr="0007244F">
        <w:rPr>
          <w:rFonts w:ascii="Arial" w:eastAsia="Arial" w:hAnsi="Arial"/>
          <w:lang w:val="en-US"/>
        </w:rPr>
        <w:t xml:space="preserve"> or between a Subcontractor and any</w:t>
      </w:r>
      <w:r w:rsidR="00750C68" w:rsidRPr="0007244F">
        <w:rPr>
          <w:rFonts w:ascii="Arial" w:eastAsia="Arial" w:hAnsi="Arial"/>
          <w:lang w:val="en-US"/>
        </w:rPr>
        <w:t xml:space="preserve"> </w:t>
      </w:r>
      <w:r w:rsidR="006C32D7" w:rsidRPr="0007244F">
        <w:rPr>
          <w:rFonts w:ascii="Arial" w:eastAsia="Arial" w:hAnsi="Arial"/>
          <w:lang w:val="en-US"/>
        </w:rPr>
        <w:t>other contractors or suppliers,</w:t>
      </w:r>
      <w:r w:rsidRPr="0007244F">
        <w:rPr>
          <w:rFonts w:ascii="Arial" w:eastAsia="Arial" w:hAnsi="Arial"/>
          <w:lang w:val="en-US"/>
        </w:rPr>
        <w:t xml:space="preserve"> for the performance of any portion of the Scope of Supply, including any Major Subcontract.</w:t>
      </w:r>
    </w:p>
    <w:p w14:paraId="1F985C73" w14:textId="2FD552A7" w:rsidR="00AB4822" w:rsidRPr="0007244F" w:rsidRDefault="00AB4822"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Subcontractor</w:t>
      </w:r>
      <w:r w:rsidRPr="0007244F">
        <w:rPr>
          <w:rFonts w:ascii="Arial" w:eastAsia="Arial" w:hAnsi="Arial"/>
          <w:lang w:val="en-US"/>
        </w:rPr>
        <w:t>” shall mean any Person with whom Seller</w:t>
      </w:r>
      <w:r w:rsidR="00D84FC2" w:rsidRPr="0007244F">
        <w:rPr>
          <w:rFonts w:ascii="Arial" w:eastAsia="Arial" w:hAnsi="Arial"/>
          <w:lang w:val="en-US"/>
        </w:rPr>
        <w:t xml:space="preserve"> or Subcontractor</w:t>
      </w:r>
      <w:r w:rsidRPr="0007244F">
        <w:rPr>
          <w:rFonts w:ascii="Arial" w:eastAsia="Arial" w:hAnsi="Arial"/>
          <w:lang w:val="en-US"/>
        </w:rPr>
        <w:t xml:space="preserve"> has entered into any Subcontract</w:t>
      </w:r>
      <w:r w:rsidR="00D84FC2" w:rsidRPr="0007244F">
        <w:rPr>
          <w:rFonts w:ascii="Arial" w:eastAsia="Arial" w:hAnsi="Arial"/>
          <w:lang w:val="en-US"/>
        </w:rPr>
        <w:t xml:space="preserve"> with</w:t>
      </w:r>
      <w:r w:rsidRPr="0007244F">
        <w:rPr>
          <w:rFonts w:ascii="Arial" w:eastAsia="Arial" w:hAnsi="Arial"/>
          <w:lang w:val="en-US"/>
        </w:rPr>
        <w:t>, including any purchase order or other agreement for such Person to perform any part of the Scope of Supply, or to provide any materials, Equipment or supplies, including any Major Subcontractor and any other Person at any tier with whom any Subcontractor has further subcontracted any part of the Scope of Supply.</w:t>
      </w:r>
    </w:p>
    <w:p w14:paraId="38B6CAEC" w14:textId="2C60FFD0" w:rsidR="00210E00" w:rsidRPr="0007244F" w:rsidRDefault="00210E00" w:rsidP="00A36438">
      <w:pPr>
        <w:rPr>
          <w:rFonts w:ascii="Arial" w:eastAsia="Arial" w:hAnsi="Arial"/>
          <w:lang w:val="en-US"/>
        </w:rPr>
      </w:pPr>
      <w:r w:rsidRPr="0007244F">
        <w:rPr>
          <w:rFonts w:ascii="Arial" w:eastAsia="Arial" w:hAnsi="Arial" w:cs="Arial"/>
          <w:bCs/>
          <w:lang w:val="en-US"/>
        </w:rPr>
        <w:t>“</w:t>
      </w:r>
      <w:r w:rsidRPr="0007244F">
        <w:rPr>
          <w:rFonts w:ascii="Arial" w:eastAsia="Arial" w:hAnsi="Arial" w:cs="Arial"/>
          <w:b/>
          <w:lang w:val="en-US"/>
        </w:rPr>
        <w:t>Substantial Completion</w:t>
      </w:r>
      <w:r w:rsidRPr="0007244F">
        <w:rPr>
          <w:rFonts w:ascii="Arial" w:eastAsia="Arial" w:hAnsi="Arial" w:cs="Arial"/>
          <w:bCs/>
          <w:lang w:val="en-US"/>
        </w:rPr>
        <w:t xml:space="preserve">” </w:t>
      </w:r>
      <w:r w:rsidR="003D0E2C" w:rsidRPr="0007244F">
        <w:rPr>
          <w:rFonts w:ascii="Arial" w:eastAsia="Arial" w:hAnsi="Arial" w:cs="Arial"/>
          <w:bCs/>
          <w:lang w:val="en-US"/>
        </w:rPr>
        <w:t xml:space="preserve">shall have the meaning specified in </w:t>
      </w:r>
      <w:r w:rsidR="003D0E2C" w:rsidRPr="0007244F">
        <w:rPr>
          <w:rFonts w:ascii="Arial" w:eastAsia="Arial" w:hAnsi="Arial" w:cs="Arial"/>
          <w:bCs/>
          <w:color w:val="0070C0"/>
          <w:lang w:val="en-US"/>
        </w:rPr>
        <w:t>Exhibit VIII</w:t>
      </w:r>
      <w:r w:rsidR="008C560E" w:rsidRPr="0007244F">
        <w:rPr>
          <w:rFonts w:ascii="Arial" w:eastAsia="Arial" w:hAnsi="Arial" w:cs="Arial"/>
          <w:bCs/>
          <w:lang w:val="en-US"/>
        </w:rPr>
        <w:t>.</w:t>
      </w:r>
      <w:r w:rsidRPr="0007244F" w:rsidDel="00210E00">
        <w:rPr>
          <w:rFonts w:ascii="Arial" w:eastAsia="Arial" w:hAnsi="Arial"/>
          <w:lang w:val="en-US"/>
        </w:rPr>
        <w:t xml:space="preserve"> </w:t>
      </w:r>
    </w:p>
    <w:p w14:paraId="57C29E57" w14:textId="38A224D3"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Substantial Completion Certificate</w:t>
      </w:r>
      <w:r w:rsidRPr="0007244F">
        <w:rPr>
          <w:rFonts w:ascii="Arial" w:eastAsia="Arial" w:hAnsi="Arial"/>
          <w:lang w:val="en-US"/>
        </w:rPr>
        <w:t xml:space="preserve">” </w:t>
      </w:r>
      <w:r w:rsidR="008C560E" w:rsidRPr="0007244F">
        <w:rPr>
          <w:rFonts w:ascii="Arial" w:eastAsia="Arial" w:hAnsi="Arial" w:cs="Arial"/>
          <w:bCs/>
          <w:lang w:val="en-US"/>
        </w:rPr>
        <w:t xml:space="preserve">shall have the meaning specified in </w:t>
      </w:r>
      <w:r w:rsidR="008C560E" w:rsidRPr="0007244F">
        <w:rPr>
          <w:rFonts w:ascii="Arial" w:eastAsia="Arial" w:hAnsi="Arial" w:cs="Arial"/>
          <w:bCs/>
          <w:color w:val="0070C0"/>
          <w:lang w:val="en-US"/>
        </w:rPr>
        <w:t>Exhibit VIII</w:t>
      </w:r>
      <w:r w:rsidRPr="0007244F">
        <w:rPr>
          <w:rFonts w:ascii="Arial" w:eastAsia="Arial" w:hAnsi="Arial"/>
          <w:lang w:val="en-US"/>
        </w:rPr>
        <w:t>.</w:t>
      </w:r>
    </w:p>
    <w:p w14:paraId="60415AE7" w14:textId="77777777"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Substantial Completion Date</w:t>
      </w:r>
      <w:r w:rsidRPr="0007244F">
        <w:rPr>
          <w:rFonts w:ascii="Arial" w:eastAsia="Arial" w:hAnsi="Arial"/>
          <w:lang w:val="en-US"/>
        </w:rPr>
        <w:t>” shall mean each date on which Substantial Completion of the Unit occurs.</w:t>
      </w:r>
    </w:p>
    <w:p w14:paraId="46492DF4" w14:textId="18C6544E"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Substantial Completion Punch-list</w:t>
      </w:r>
      <w:r w:rsidRPr="0007244F">
        <w:rPr>
          <w:rFonts w:ascii="Arial" w:eastAsia="Arial" w:hAnsi="Arial"/>
          <w:lang w:val="en-US"/>
        </w:rPr>
        <w:t xml:space="preserve">” </w:t>
      </w:r>
      <w:r w:rsidR="008C560E" w:rsidRPr="0007244F">
        <w:rPr>
          <w:rFonts w:ascii="Arial" w:eastAsia="Arial" w:hAnsi="Arial" w:cs="Arial"/>
          <w:bCs/>
          <w:lang w:val="en-US"/>
        </w:rPr>
        <w:t xml:space="preserve">shall have the meaning specified in </w:t>
      </w:r>
      <w:r w:rsidR="008C560E" w:rsidRPr="0007244F">
        <w:rPr>
          <w:rFonts w:ascii="Arial" w:eastAsia="Arial" w:hAnsi="Arial" w:cs="Arial"/>
          <w:bCs/>
          <w:color w:val="0070C0"/>
          <w:lang w:val="en-US"/>
        </w:rPr>
        <w:t>Exhibit VIII</w:t>
      </w:r>
      <w:r w:rsidRPr="0007244F">
        <w:rPr>
          <w:rFonts w:ascii="Arial" w:eastAsia="Arial" w:hAnsi="Arial"/>
          <w:lang w:val="en-US"/>
        </w:rPr>
        <w:t>.</w:t>
      </w:r>
    </w:p>
    <w:p w14:paraId="271B9CE3" w14:textId="3976FE38" w:rsidR="00210E00" w:rsidRPr="0007244F" w:rsidRDefault="00210E00" w:rsidP="00EE0C8A">
      <w:pPr>
        <w:spacing w:after="100" w:afterAutospacing="1"/>
        <w:rPr>
          <w:rFonts w:ascii="Arial" w:eastAsia="Arial" w:hAnsi="Arial" w:cs="Arial"/>
          <w:bCs/>
          <w:lang w:val="en-US"/>
        </w:rPr>
      </w:pPr>
      <w:r w:rsidRPr="0007244F">
        <w:rPr>
          <w:rFonts w:ascii="Arial" w:eastAsia="Arial" w:hAnsi="Arial" w:cs="Arial"/>
          <w:bCs/>
          <w:lang w:val="en-US"/>
        </w:rPr>
        <w:t>“</w:t>
      </w:r>
      <w:r w:rsidRPr="0007244F">
        <w:rPr>
          <w:rFonts w:ascii="Arial" w:eastAsia="Arial" w:hAnsi="Arial" w:cs="Arial"/>
          <w:b/>
          <w:lang w:val="en-US"/>
        </w:rPr>
        <w:t>System Transfer Certificate</w:t>
      </w:r>
      <w:r w:rsidRPr="0007244F">
        <w:rPr>
          <w:rFonts w:ascii="Arial" w:eastAsia="Arial" w:hAnsi="Arial" w:cs="Arial"/>
          <w:bCs/>
          <w:lang w:val="en-US"/>
        </w:rPr>
        <w:t xml:space="preserve">” shall have the meaning specified in </w:t>
      </w:r>
      <w:r w:rsidRPr="0007244F">
        <w:rPr>
          <w:rFonts w:ascii="Arial" w:eastAsia="Arial" w:hAnsi="Arial" w:cs="Arial"/>
          <w:bCs/>
          <w:color w:val="0070C0"/>
          <w:lang w:val="en-US"/>
        </w:rPr>
        <w:t>Exhibit VIII</w:t>
      </w:r>
      <w:r w:rsidRPr="0007244F">
        <w:rPr>
          <w:rFonts w:ascii="Arial" w:eastAsia="Arial" w:hAnsi="Arial" w:cs="Arial"/>
          <w:bCs/>
          <w:lang w:val="en-US"/>
        </w:rPr>
        <w:t>.</w:t>
      </w:r>
    </w:p>
    <w:p w14:paraId="0074C1E9" w14:textId="77777777" w:rsidR="00D96E8A"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Taxes</w:t>
      </w:r>
      <w:r w:rsidRPr="0007244F">
        <w:rPr>
          <w:rFonts w:ascii="Arial" w:eastAsia="Arial" w:hAnsi="Arial"/>
          <w:lang w:val="en-US"/>
        </w:rPr>
        <w:t>” shall mean any and all taxes, assessments, levies, duties, fees, charges and withholdings of any kind or nature whatsoever and howsoever described, including value-added, sales and use taxes, gross receipts, license, payroll, federal, state, local or foreign income, environmental, profits, severance, premium, franchise, property, excise, capital stock, import, stamp, transfer, employment, occupation, generation, privilege, utility, regulatory, energy, consumption, lease, filing, recording and activity taxes, levies, duties, fees, charges, imposts and withholding, together with any and all penalties, interest and additions thereto.</w:t>
      </w:r>
    </w:p>
    <w:p w14:paraId="1A3FBA13" w14:textId="0D4CFEDE" w:rsidR="004502E1"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Technical Dispute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C115F3" w:rsidRPr="0007244F">
        <w:rPr>
          <w:rFonts w:ascii="Arial" w:eastAsia="Arial" w:hAnsi="Arial"/>
          <w:color w:val="0070C0"/>
        </w:rPr>
        <w:fldChar w:fldCharType="begin"/>
      </w:r>
      <w:r w:rsidR="00C115F3" w:rsidRPr="0007244F">
        <w:rPr>
          <w:rFonts w:ascii="Arial" w:eastAsia="Arial" w:hAnsi="Arial"/>
          <w:color w:val="0070C0"/>
          <w:lang w:val="en-US"/>
        </w:rPr>
        <w:instrText xml:space="preserve"> REF _Ref42647008 \r \h </w:instrText>
      </w:r>
      <w:r w:rsidR="00DA2A8F" w:rsidRPr="0007244F">
        <w:rPr>
          <w:rFonts w:ascii="Arial" w:eastAsia="Arial" w:hAnsi="Arial"/>
          <w:color w:val="0070C0"/>
          <w:lang w:val="en-US"/>
        </w:rPr>
        <w:instrText xml:space="preserve"> \* MERGEFORMAT </w:instrText>
      </w:r>
      <w:r w:rsidR="00C115F3" w:rsidRPr="0007244F">
        <w:rPr>
          <w:rFonts w:ascii="Arial" w:eastAsia="Arial" w:hAnsi="Arial"/>
          <w:color w:val="0070C0"/>
        </w:rPr>
      </w:r>
      <w:r w:rsidR="00C115F3" w:rsidRPr="0007244F">
        <w:rPr>
          <w:rFonts w:ascii="Arial" w:eastAsia="Arial" w:hAnsi="Arial"/>
          <w:color w:val="0070C0"/>
        </w:rPr>
        <w:fldChar w:fldCharType="separate"/>
      </w:r>
      <w:r w:rsidR="0066093F" w:rsidRPr="0007244F">
        <w:rPr>
          <w:rFonts w:ascii="Arial" w:eastAsia="Arial" w:hAnsi="Arial"/>
          <w:color w:val="0070C0"/>
          <w:lang w:val="en-US"/>
        </w:rPr>
        <w:t>24.2.1</w:t>
      </w:r>
      <w:r w:rsidR="00C115F3" w:rsidRPr="0007244F">
        <w:rPr>
          <w:rFonts w:ascii="Arial" w:eastAsia="Arial" w:hAnsi="Arial"/>
          <w:color w:val="0070C0"/>
        </w:rPr>
        <w:fldChar w:fldCharType="end"/>
      </w:r>
      <w:r w:rsidRPr="0007244F">
        <w:rPr>
          <w:rFonts w:ascii="Arial" w:eastAsia="Arial" w:hAnsi="Arial"/>
          <w:lang w:val="en-US"/>
        </w:rPr>
        <w:t>.</w:t>
      </w:r>
    </w:p>
    <w:p w14:paraId="070573C5" w14:textId="3D64BE80" w:rsidR="00580061" w:rsidRPr="0007244F" w:rsidRDefault="00580061" w:rsidP="0058006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Technical Support</w:t>
      </w:r>
      <w:r w:rsidRPr="0007244F">
        <w:rPr>
          <w:rFonts w:ascii="Arial" w:eastAsia="Arial" w:hAnsi="Arial"/>
          <w:lang w:val="en-US"/>
        </w:rPr>
        <w:t xml:space="preserve">” shall mean Seller’s Vendor technical support needed to ensure proper integration into the detail engineering design, including equipment information for transportation, receiving, preservation, assembly, commissioning and startup essential to the </w:t>
      </w:r>
      <w:r w:rsidR="006A186C" w:rsidRPr="0007244F">
        <w:rPr>
          <w:rFonts w:ascii="Arial" w:eastAsia="Arial" w:hAnsi="Arial"/>
          <w:lang w:val="en-US"/>
        </w:rPr>
        <w:t>F</w:t>
      </w:r>
      <w:r w:rsidRPr="0007244F">
        <w:rPr>
          <w:rFonts w:ascii="Arial" w:eastAsia="Arial" w:hAnsi="Arial"/>
          <w:lang w:val="en-US"/>
        </w:rPr>
        <w:t xml:space="preserve">inal </w:t>
      </w:r>
      <w:r w:rsidR="006A186C" w:rsidRPr="0007244F">
        <w:rPr>
          <w:rFonts w:ascii="Arial" w:eastAsia="Arial" w:hAnsi="Arial"/>
          <w:lang w:val="en-US"/>
        </w:rPr>
        <w:t>C</w:t>
      </w:r>
      <w:r w:rsidRPr="0007244F">
        <w:rPr>
          <w:rFonts w:ascii="Arial" w:eastAsia="Arial" w:hAnsi="Arial"/>
          <w:lang w:val="en-US"/>
        </w:rPr>
        <w:t>ompletion of the Unit.</w:t>
      </w:r>
    </w:p>
    <w:p w14:paraId="19D227BF" w14:textId="1934DBCC"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Tribunal</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C115F3" w:rsidRPr="0007244F">
        <w:rPr>
          <w:rFonts w:ascii="Arial" w:eastAsia="Arial" w:hAnsi="Arial" w:cs="Arial"/>
          <w:bCs/>
          <w:color w:val="0070C0"/>
        </w:rPr>
        <w:fldChar w:fldCharType="begin"/>
      </w:r>
      <w:r w:rsidR="00C115F3" w:rsidRPr="0007244F">
        <w:rPr>
          <w:rFonts w:ascii="Arial" w:eastAsia="Arial" w:hAnsi="Arial" w:cs="Arial"/>
          <w:bCs/>
          <w:color w:val="0070C0"/>
          <w:lang w:val="en-US"/>
        </w:rPr>
        <w:instrText xml:space="preserve"> REF _Ref42647047 \r \h </w:instrText>
      </w:r>
      <w:r w:rsidR="00DA2A8F" w:rsidRPr="0007244F">
        <w:rPr>
          <w:rFonts w:ascii="Arial" w:eastAsia="Arial" w:hAnsi="Arial" w:cs="Arial"/>
          <w:bCs/>
          <w:color w:val="0070C0"/>
          <w:lang w:val="en-US"/>
        </w:rPr>
        <w:instrText xml:space="preserve"> \* MERGEFORMAT </w:instrText>
      </w:r>
      <w:r w:rsidR="00C115F3" w:rsidRPr="0007244F">
        <w:rPr>
          <w:rFonts w:ascii="Arial" w:eastAsia="Arial" w:hAnsi="Arial" w:cs="Arial"/>
          <w:bCs/>
          <w:color w:val="0070C0"/>
        </w:rPr>
      </w:r>
      <w:r w:rsidR="00C115F3"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24.3.5</w:t>
      </w:r>
      <w:r w:rsidR="00C115F3" w:rsidRPr="0007244F">
        <w:rPr>
          <w:rFonts w:ascii="Arial" w:eastAsia="Arial" w:hAnsi="Arial" w:cs="Arial"/>
          <w:bCs/>
          <w:color w:val="0070C0"/>
        </w:rPr>
        <w:fldChar w:fldCharType="end"/>
      </w:r>
      <w:r w:rsidRPr="0007244F">
        <w:rPr>
          <w:rFonts w:ascii="Arial" w:eastAsia="Arial" w:hAnsi="Arial"/>
          <w:lang w:val="en-US"/>
        </w:rPr>
        <w:t>.</w:t>
      </w:r>
    </w:p>
    <w:p w14:paraId="2DFF890B" w14:textId="77777777" w:rsidR="003E6A31" w:rsidRPr="0007244F" w:rsidRDefault="003E6A31" w:rsidP="003E6A3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Total Loss</w:t>
      </w:r>
      <w:r w:rsidRPr="0007244F">
        <w:rPr>
          <w:rFonts w:ascii="Arial" w:eastAsia="Arial" w:hAnsi="Arial"/>
          <w:lang w:val="en-US"/>
        </w:rPr>
        <w:t>” sham mean:</w:t>
      </w:r>
    </w:p>
    <w:p w14:paraId="3F393EB1" w14:textId="1E069319" w:rsidR="003E6A31" w:rsidRPr="0007244F" w:rsidRDefault="0060248B" w:rsidP="0060248B">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w:t>
      </w:r>
      <w:r w:rsidRPr="0007244F">
        <w:rPr>
          <w:rFonts w:ascii="Arial" w:eastAsia="Arial" w:hAnsi="Arial"/>
          <w:lang w:val="en-US"/>
        </w:rPr>
        <w:t xml:space="preserve"> </w:t>
      </w:r>
      <w:r w:rsidR="003E6A31" w:rsidRPr="0007244F">
        <w:rPr>
          <w:rFonts w:ascii="Arial" w:eastAsia="Arial" w:hAnsi="Arial"/>
          <w:lang w:val="en-US"/>
        </w:rPr>
        <w:t>actual or constructive or compromised or agreed or arranged total loss of the Unit as determined by applicable insurers of the Unit; or</w:t>
      </w:r>
    </w:p>
    <w:p w14:paraId="1226E206" w14:textId="42D83984" w:rsidR="003E6A31" w:rsidRPr="0007244F" w:rsidRDefault="0060248B" w:rsidP="0060248B">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w:t>
      </w:r>
      <w:r w:rsidRPr="0007244F">
        <w:rPr>
          <w:rFonts w:ascii="Arial" w:eastAsia="Arial" w:hAnsi="Arial"/>
          <w:lang w:val="en-US"/>
        </w:rPr>
        <w:t xml:space="preserve"> </w:t>
      </w:r>
      <w:r w:rsidR="003E6A31" w:rsidRPr="0007244F">
        <w:rPr>
          <w:rFonts w:ascii="Arial" w:eastAsia="Arial" w:hAnsi="Arial"/>
          <w:lang w:val="en-US"/>
        </w:rPr>
        <w:t xml:space="preserve">any hijacking, theft, confiscation, forfeiture, seizure, condemnation, capture, requisition, restraint or disappearance of the Unit deemed constructive, compromised, agreed or arranged total loss unless the Unit is released, and returned to ownership of the Buyer Group before it is deemed constructive, compromised, agreed or arranged total loss by the applicable insurers of the Unit; or </w:t>
      </w:r>
    </w:p>
    <w:p w14:paraId="3800BC5D" w14:textId="42C3DE70" w:rsidR="003E6A31" w:rsidRPr="0007244F" w:rsidRDefault="0060248B" w:rsidP="0060248B">
      <w:pPr>
        <w:shd w:val="clear" w:color="auto" w:fill="FFFFFF" w:themeFill="background1"/>
        <w:spacing w:after="100" w:afterAutospacing="1"/>
        <w:rPr>
          <w:rFonts w:ascii="Arial" w:eastAsia="Arial" w:hAnsi="Arial"/>
          <w:lang w:val="en-US"/>
        </w:rPr>
      </w:pPr>
      <w:r w:rsidRPr="0007244F">
        <w:rPr>
          <w:rFonts w:ascii="Arial" w:eastAsia="Arial" w:hAnsi="Arial"/>
          <w:b/>
          <w:bCs/>
          <w:lang w:val="en-US"/>
        </w:rPr>
        <w:t>(iii)</w:t>
      </w:r>
      <w:r w:rsidRPr="0007244F">
        <w:rPr>
          <w:rFonts w:ascii="Arial" w:eastAsia="Arial" w:hAnsi="Arial"/>
          <w:lang w:val="en-US"/>
        </w:rPr>
        <w:t xml:space="preserve"> </w:t>
      </w:r>
      <w:r w:rsidR="003E6A31" w:rsidRPr="0007244F">
        <w:rPr>
          <w:rFonts w:ascii="Arial" w:eastAsia="Arial" w:hAnsi="Arial"/>
          <w:lang w:val="en-US"/>
        </w:rPr>
        <w:t xml:space="preserve">in the event that the insurers do not admit a claim for an actual or constructive or compromised or agreed or arranged total loss in terms of either </w:t>
      </w:r>
      <w:r w:rsidR="003E6A31" w:rsidRPr="0007244F">
        <w:rPr>
          <w:rFonts w:ascii="Arial" w:eastAsia="Arial" w:hAnsi="Arial"/>
          <w:b/>
          <w:bCs/>
          <w:lang w:val="en-US"/>
        </w:rPr>
        <w:t>(i)</w:t>
      </w:r>
      <w:r w:rsidR="003E6A31" w:rsidRPr="0007244F">
        <w:rPr>
          <w:rFonts w:ascii="Arial" w:eastAsia="Arial" w:hAnsi="Arial"/>
          <w:lang w:val="en-US"/>
        </w:rPr>
        <w:t xml:space="preserve"> or </w:t>
      </w:r>
      <w:r w:rsidR="003E6A31" w:rsidRPr="0007244F">
        <w:rPr>
          <w:rFonts w:ascii="Arial" w:eastAsia="Arial" w:hAnsi="Arial"/>
          <w:b/>
          <w:bCs/>
          <w:lang w:val="en-US"/>
        </w:rPr>
        <w:t>(ii)</w:t>
      </w:r>
      <w:r w:rsidR="003E6A31" w:rsidRPr="0007244F">
        <w:rPr>
          <w:rFonts w:ascii="Arial" w:eastAsia="Arial" w:hAnsi="Arial"/>
          <w:lang w:val="en-US"/>
        </w:rPr>
        <w:t xml:space="preserve"> above, a total loss subsequently adjudged by a final order or final award given by a competent court of law or arbitration tribunal. </w:t>
      </w:r>
    </w:p>
    <w:p w14:paraId="5072430E" w14:textId="77777777"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Unit</w:t>
      </w:r>
      <w:r w:rsidRPr="0007244F">
        <w:rPr>
          <w:rFonts w:ascii="Arial" w:eastAsia="Arial" w:hAnsi="Arial"/>
          <w:lang w:val="en-US"/>
        </w:rPr>
        <w:t>” shall have the meaning specified in the preamble hereto.</w:t>
      </w:r>
    </w:p>
    <w:p w14:paraId="65A805C2" w14:textId="1A485859" w:rsidR="00D84FC2" w:rsidRPr="0007244F" w:rsidRDefault="00D84FC2"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Unrealized Brazilian Local Content</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Pr="0007244F">
        <w:rPr>
          <w:rFonts w:ascii="Arial" w:eastAsia="Arial" w:hAnsi="Arial"/>
          <w:color w:val="0070C0"/>
          <w:lang w:val="en-US"/>
        </w:rPr>
        <w:fldChar w:fldCharType="begin"/>
      </w:r>
      <w:r w:rsidRPr="0007244F">
        <w:rPr>
          <w:rFonts w:ascii="Arial" w:eastAsia="Arial" w:hAnsi="Arial"/>
          <w:color w:val="0070C0"/>
          <w:lang w:val="en-US"/>
        </w:rPr>
        <w:instrText xml:space="preserve"> REF _Ref54188529 \r \h  \* MERGEFORMAT </w:instrText>
      </w:r>
      <w:r w:rsidRPr="0007244F">
        <w:rPr>
          <w:rFonts w:ascii="Arial" w:eastAsia="Arial" w:hAnsi="Arial"/>
          <w:color w:val="0070C0"/>
          <w:lang w:val="en-US"/>
        </w:rPr>
      </w:r>
      <w:r w:rsidRPr="0007244F">
        <w:rPr>
          <w:rFonts w:ascii="Arial" w:eastAsia="Arial" w:hAnsi="Arial"/>
          <w:color w:val="0070C0"/>
          <w:lang w:val="en-US"/>
        </w:rPr>
        <w:fldChar w:fldCharType="separate"/>
      </w:r>
      <w:r w:rsidRPr="0007244F">
        <w:rPr>
          <w:rFonts w:ascii="Arial" w:eastAsia="Arial" w:hAnsi="Arial"/>
          <w:color w:val="0070C0"/>
          <w:lang w:val="en-US"/>
        </w:rPr>
        <w:t>4.3.2</w:t>
      </w:r>
      <w:r w:rsidRPr="0007244F">
        <w:rPr>
          <w:rFonts w:ascii="Arial" w:eastAsia="Arial" w:hAnsi="Arial"/>
          <w:color w:val="0070C0"/>
          <w:lang w:val="en-US"/>
        </w:rPr>
        <w:fldChar w:fldCharType="end"/>
      </w:r>
      <w:r w:rsidRPr="0007244F">
        <w:rPr>
          <w:rFonts w:ascii="Arial" w:eastAsia="Arial" w:hAnsi="Arial"/>
          <w:lang w:val="en-US"/>
        </w:rPr>
        <w:t>.</w:t>
      </w:r>
    </w:p>
    <w:p w14:paraId="4A836323" w14:textId="6FC2E40D" w:rsidR="007202D8" w:rsidRPr="0007244F" w:rsidRDefault="007202D8"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US Dollar</w:t>
      </w:r>
      <w:r w:rsidRPr="0007244F">
        <w:rPr>
          <w:rFonts w:ascii="Arial" w:eastAsia="Arial" w:hAnsi="Arial"/>
          <w:lang w:val="en-US"/>
        </w:rPr>
        <w:t>” or “</w:t>
      </w:r>
      <w:r w:rsidRPr="0007244F">
        <w:rPr>
          <w:rFonts w:ascii="Arial" w:eastAsia="Arial" w:hAnsi="Arial"/>
          <w:b/>
          <w:bCs/>
          <w:lang w:val="en-US"/>
        </w:rPr>
        <w:t>$</w:t>
      </w:r>
      <w:r w:rsidRPr="0007244F">
        <w:rPr>
          <w:rFonts w:ascii="Arial" w:eastAsia="Arial" w:hAnsi="Arial"/>
          <w:lang w:val="en-US"/>
        </w:rPr>
        <w:t>” shall mean the lawful currency of the United States of America.</w:t>
      </w:r>
    </w:p>
    <w:p w14:paraId="2D7F1F37" w14:textId="2F1323A4" w:rsidR="007202D8" w:rsidRPr="0007244F" w:rsidRDefault="006A7152" w:rsidP="007B4EA3">
      <w:pPr>
        <w:spacing w:after="100" w:afterAutospacing="1"/>
        <w:rPr>
          <w:rFonts w:ascii="Arial" w:eastAsia="Arial" w:hAnsi="Arial" w:cs="Arial"/>
          <w:bCs/>
          <w:lang w:val="en-US" w:eastAsia="ja-JP"/>
        </w:rPr>
      </w:pPr>
      <w:r w:rsidRPr="0007244F" w:rsidDel="006A7152">
        <w:rPr>
          <w:rFonts w:ascii="Arial" w:eastAsia="Arial" w:hAnsi="Arial" w:cs="Arial"/>
          <w:bCs/>
          <w:color w:val="FF0000"/>
          <w:lang w:val="en-US"/>
        </w:rPr>
        <w:t xml:space="preserve"> </w:t>
      </w:r>
      <w:r w:rsidR="009B0676" w:rsidRPr="0007244F">
        <w:rPr>
          <w:rFonts w:ascii="Arial" w:eastAsia="Arial" w:hAnsi="Arial" w:cs="Arial"/>
          <w:bCs/>
          <w:lang w:val="en-US" w:eastAsia="ja-JP"/>
        </w:rPr>
        <w:t>“</w:t>
      </w:r>
      <w:r w:rsidR="009B0676" w:rsidRPr="0007244F">
        <w:rPr>
          <w:rFonts w:ascii="Arial" w:eastAsia="Arial" w:hAnsi="Arial" w:cs="Arial"/>
          <w:b/>
          <w:lang w:val="en-US" w:eastAsia="ja-JP"/>
        </w:rPr>
        <w:t>Value of the Unrealized Brazilian Local Content</w:t>
      </w:r>
      <w:r w:rsidR="009B0676" w:rsidRPr="0007244F">
        <w:rPr>
          <w:rFonts w:ascii="Arial" w:eastAsia="Arial" w:hAnsi="Arial" w:cs="Arial"/>
          <w:bCs/>
          <w:lang w:val="en-US" w:eastAsia="ja-JP"/>
        </w:rPr>
        <w:t xml:space="preserve">” shall </w:t>
      </w:r>
      <w:r w:rsidR="00B55C5C" w:rsidRPr="0007244F">
        <w:rPr>
          <w:rFonts w:ascii="Arial" w:eastAsia="Arial" w:hAnsi="Arial" w:cs="Arial"/>
          <w:bCs/>
          <w:lang w:val="en-US" w:eastAsia="ja-JP"/>
        </w:rPr>
        <w:t>mean the value of the Brazilian Local Content which would be required for the Seller to comply with t</w:t>
      </w:r>
      <w:r w:rsidR="00B55C5C" w:rsidRPr="0007244F">
        <w:rPr>
          <w:rFonts w:ascii="Arial" w:eastAsia="Arial" w:hAnsi="Arial"/>
          <w:lang w:val="en-US"/>
        </w:rPr>
        <w:t xml:space="preserve">he </w:t>
      </w:r>
      <w:r w:rsidR="00B55C5C" w:rsidRPr="0007244F">
        <w:rPr>
          <w:rFonts w:ascii="Arial" w:eastAsia="Yu Mincho" w:hAnsi="Arial" w:cs="Arial"/>
          <w:lang w:val="en-US"/>
        </w:rPr>
        <w:t xml:space="preserve">minimum </w:t>
      </w:r>
      <w:r w:rsidR="00B55C5C" w:rsidRPr="0007244F">
        <w:rPr>
          <w:rFonts w:ascii="Arial" w:eastAsia="Arial" w:hAnsi="Arial"/>
          <w:lang w:val="en-US"/>
        </w:rPr>
        <w:t xml:space="preserve">required Brazilian Local Content (the “Brazilian Local Content </w:t>
      </w:r>
      <w:r w:rsidR="00B55C5C" w:rsidRPr="0007244F">
        <w:rPr>
          <w:rFonts w:ascii="Arial" w:hAnsi="Arial"/>
          <w:color w:val="000000" w:themeColor="text1"/>
          <w:lang w:val="en-US"/>
        </w:rPr>
        <w:t xml:space="preserve">Index”) identified in </w:t>
      </w:r>
      <w:r w:rsidR="00B55C5C" w:rsidRPr="0007244F">
        <w:rPr>
          <w:rFonts w:ascii="Arial" w:hAnsi="Arial"/>
          <w:color w:val="0070C0"/>
          <w:lang w:val="en-US"/>
        </w:rPr>
        <w:t xml:space="preserve">Section </w:t>
      </w:r>
      <w:r w:rsidR="00C115F3" w:rsidRPr="0007244F">
        <w:rPr>
          <w:rFonts w:ascii="Arial" w:eastAsia="Arial" w:hAnsi="Arial" w:cs="Arial"/>
          <w:bCs/>
          <w:color w:val="0070C0"/>
        </w:rPr>
        <w:fldChar w:fldCharType="begin"/>
      </w:r>
      <w:r w:rsidR="00C115F3" w:rsidRPr="0007244F">
        <w:rPr>
          <w:rFonts w:ascii="Arial" w:eastAsia="Arial" w:hAnsi="Arial" w:cs="Arial"/>
          <w:bCs/>
          <w:color w:val="0070C0"/>
          <w:lang w:val="en-US"/>
        </w:rPr>
        <w:instrText xml:space="preserve"> REF _Ref42610775 \r \h </w:instrText>
      </w:r>
      <w:r w:rsidR="00DA2A8F" w:rsidRPr="0007244F">
        <w:rPr>
          <w:rFonts w:ascii="Arial" w:eastAsia="Arial" w:hAnsi="Arial" w:cs="Arial"/>
          <w:bCs/>
          <w:color w:val="0070C0"/>
          <w:lang w:val="en-US"/>
        </w:rPr>
        <w:instrText xml:space="preserve"> \* MERGEFORMAT </w:instrText>
      </w:r>
      <w:r w:rsidR="00C115F3" w:rsidRPr="0007244F">
        <w:rPr>
          <w:rFonts w:ascii="Arial" w:eastAsia="Arial" w:hAnsi="Arial" w:cs="Arial"/>
          <w:bCs/>
          <w:color w:val="0070C0"/>
        </w:rPr>
      </w:r>
      <w:r w:rsidR="00C115F3" w:rsidRPr="0007244F">
        <w:rPr>
          <w:rFonts w:ascii="Arial" w:eastAsia="Arial" w:hAnsi="Arial" w:cs="Arial"/>
          <w:bCs/>
          <w:color w:val="0070C0"/>
        </w:rPr>
        <w:fldChar w:fldCharType="separate"/>
      </w:r>
      <w:r w:rsidR="00170615" w:rsidRPr="0007244F">
        <w:rPr>
          <w:rFonts w:ascii="Arial" w:eastAsia="Arial" w:hAnsi="Arial" w:cs="Arial"/>
          <w:bCs/>
          <w:color w:val="0070C0"/>
          <w:lang w:val="en-US"/>
        </w:rPr>
        <w:t>4.1.2</w:t>
      </w:r>
      <w:r w:rsidR="00C115F3" w:rsidRPr="0007244F">
        <w:rPr>
          <w:rFonts w:ascii="Arial" w:eastAsia="Arial" w:hAnsi="Arial" w:cs="Arial"/>
          <w:bCs/>
          <w:color w:val="0070C0"/>
        </w:rPr>
        <w:fldChar w:fldCharType="end"/>
      </w:r>
      <w:r w:rsidR="00673DED" w:rsidRPr="0007244F">
        <w:rPr>
          <w:rFonts w:ascii="Arial" w:eastAsia="Arial" w:hAnsi="Arial"/>
          <w:lang w:val="en-US"/>
        </w:rPr>
        <w:t>.</w:t>
      </w:r>
    </w:p>
    <w:p w14:paraId="3250E5CA" w14:textId="78392B11" w:rsidR="00580061" w:rsidRPr="0007244F" w:rsidRDefault="00580061" w:rsidP="00580061">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Vendor</w:t>
      </w:r>
      <w:r w:rsidRPr="0007244F">
        <w:rPr>
          <w:rFonts w:ascii="Arial" w:eastAsia="Arial" w:hAnsi="Arial"/>
          <w:lang w:val="en-US"/>
        </w:rPr>
        <w:t xml:space="preserve">” shall mean any supplier with whom Seller, or any of its Subcontractors, has entered into an agreement or purchase order to supply </w:t>
      </w:r>
      <w:r w:rsidR="00EF2876" w:rsidRPr="0007244F">
        <w:rPr>
          <w:rFonts w:ascii="Arial" w:eastAsia="Arial" w:hAnsi="Arial"/>
          <w:lang w:val="en-US"/>
        </w:rPr>
        <w:t>E</w:t>
      </w:r>
      <w:r w:rsidRPr="0007244F">
        <w:rPr>
          <w:rFonts w:ascii="Arial" w:eastAsia="Arial" w:hAnsi="Arial"/>
          <w:lang w:val="en-US"/>
        </w:rPr>
        <w:t>quipment and/or material that are required for construction of, or incorporation into, the Unit for the full and timely execution of the Scope of Supply.</w:t>
      </w:r>
    </w:p>
    <w:p w14:paraId="00DD513C" w14:textId="350D3837" w:rsidR="000E7152" w:rsidRPr="0007244F" w:rsidRDefault="000E7152" w:rsidP="001068D3">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Vendor List</w:t>
      </w:r>
      <w:r w:rsidRPr="0007244F">
        <w:rPr>
          <w:rFonts w:ascii="Arial" w:eastAsia="Arial" w:hAnsi="Arial"/>
          <w:lang w:val="en-US"/>
        </w:rPr>
        <w:t>” shall mean the list of vendors approved by Buyer (Vendor List</w:t>
      </w:r>
      <w:r w:rsidR="001418BE" w:rsidRPr="0007244F">
        <w:rPr>
          <w:rFonts w:ascii="Arial" w:eastAsia="Arial" w:hAnsi="Arial"/>
          <w:lang w:val="en-US"/>
        </w:rPr>
        <w:t xml:space="preserve">), as identified in </w:t>
      </w:r>
      <w:r w:rsidRPr="0007244F">
        <w:rPr>
          <w:rFonts w:ascii="Arial" w:eastAsia="Arial" w:hAnsi="Arial"/>
          <w:color w:val="0070C0"/>
          <w:lang w:val="en-US"/>
        </w:rPr>
        <w:t xml:space="preserve">Exhibit </w:t>
      </w:r>
      <w:r w:rsidR="005A6018" w:rsidRPr="0007244F">
        <w:rPr>
          <w:rFonts w:ascii="Arial" w:eastAsia="Arial" w:hAnsi="Arial" w:cs="Arial"/>
          <w:bCs/>
          <w:color w:val="0070C0"/>
          <w:lang w:val="en-US"/>
        </w:rPr>
        <w:t>II</w:t>
      </w:r>
      <w:r w:rsidRPr="0007244F">
        <w:rPr>
          <w:rFonts w:ascii="Arial" w:eastAsia="Arial" w:hAnsi="Arial"/>
          <w:lang w:val="en-US"/>
        </w:rPr>
        <w:t>.</w:t>
      </w:r>
    </w:p>
    <w:p w14:paraId="45820C84" w14:textId="57327583" w:rsidR="002A5DA8" w:rsidRPr="0007244F" w:rsidRDefault="002A5DA8"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Warranty Period</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C115F3" w:rsidRPr="0007244F">
        <w:rPr>
          <w:rFonts w:ascii="Arial" w:eastAsia="Arial" w:hAnsi="Arial"/>
          <w:color w:val="0070C0"/>
        </w:rPr>
        <w:fldChar w:fldCharType="begin"/>
      </w:r>
      <w:r w:rsidR="00C115F3" w:rsidRPr="0007244F">
        <w:rPr>
          <w:rFonts w:ascii="Arial" w:eastAsia="Arial" w:hAnsi="Arial"/>
          <w:color w:val="0070C0"/>
          <w:lang w:val="en-US"/>
        </w:rPr>
        <w:instrText xml:space="preserve"> REF _Ref42647359 \r \h </w:instrText>
      </w:r>
      <w:r w:rsidR="00DA2A8F" w:rsidRPr="0007244F">
        <w:rPr>
          <w:rFonts w:ascii="Arial" w:eastAsia="Arial" w:hAnsi="Arial"/>
          <w:color w:val="0070C0"/>
          <w:lang w:val="en-US"/>
        </w:rPr>
        <w:instrText xml:space="preserve"> \* MERGEFORMAT </w:instrText>
      </w:r>
      <w:r w:rsidR="00C115F3" w:rsidRPr="0007244F">
        <w:rPr>
          <w:rFonts w:ascii="Arial" w:eastAsia="Arial" w:hAnsi="Arial"/>
          <w:color w:val="0070C0"/>
        </w:rPr>
      </w:r>
      <w:r w:rsidR="00C115F3" w:rsidRPr="0007244F">
        <w:rPr>
          <w:rFonts w:ascii="Arial" w:eastAsia="Arial" w:hAnsi="Arial"/>
          <w:color w:val="0070C0"/>
        </w:rPr>
        <w:fldChar w:fldCharType="separate"/>
      </w:r>
      <w:r w:rsidR="0066093F" w:rsidRPr="0007244F">
        <w:rPr>
          <w:rFonts w:ascii="Arial" w:eastAsia="Arial" w:hAnsi="Arial"/>
          <w:color w:val="0070C0"/>
          <w:lang w:val="en-US"/>
        </w:rPr>
        <w:t>17.3.1</w:t>
      </w:r>
      <w:r w:rsidR="00C115F3" w:rsidRPr="0007244F">
        <w:rPr>
          <w:rFonts w:ascii="Arial" w:eastAsia="Arial" w:hAnsi="Arial"/>
          <w:color w:val="0070C0"/>
        </w:rPr>
        <w:fldChar w:fldCharType="end"/>
      </w:r>
      <w:r w:rsidRPr="0007244F">
        <w:rPr>
          <w:rFonts w:ascii="Arial" w:eastAsia="Arial" w:hAnsi="Arial"/>
          <w:lang w:val="en-US"/>
        </w:rPr>
        <w:t>.</w:t>
      </w:r>
    </w:p>
    <w:p w14:paraId="6145AF4A" w14:textId="31E3DEB7" w:rsidR="00A47B83" w:rsidRPr="0007244F" w:rsidRDefault="00B674D1"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Pr="0007244F">
        <w:rPr>
          <w:rFonts w:ascii="Arial" w:eastAsia="Arial" w:hAnsi="Arial"/>
          <w:b/>
          <w:bCs/>
          <w:lang w:val="en-US"/>
        </w:rPr>
        <w:t>Warranty Start Date</w:t>
      </w:r>
      <w:r w:rsidRPr="0007244F">
        <w:rPr>
          <w:rFonts w:ascii="Arial" w:eastAsia="Arial" w:hAnsi="Arial"/>
          <w:lang w:val="en-US"/>
        </w:rPr>
        <w:t xml:space="preserve">” shall have the meaning specified in </w:t>
      </w:r>
      <w:r w:rsidRPr="0007244F">
        <w:rPr>
          <w:rFonts w:ascii="Arial" w:eastAsia="Arial" w:hAnsi="Arial"/>
          <w:color w:val="0070C0"/>
          <w:lang w:val="en-US"/>
        </w:rPr>
        <w:t xml:space="preserve">Section </w:t>
      </w:r>
      <w:r w:rsidR="00EF5839" w:rsidRPr="0007244F">
        <w:rPr>
          <w:rFonts w:ascii="Arial" w:eastAsia="Arial" w:hAnsi="Arial"/>
          <w:color w:val="0070C0"/>
          <w:lang w:val="en-US"/>
        </w:rPr>
        <w:fldChar w:fldCharType="begin"/>
      </w:r>
      <w:r w:rsidR="00EF5839" w:rsidRPr="0007244F">
        <w:rPr>
          <w:rFonts w:ascii="Arial" w:eastAsia="Arial" w:hAnsi="Arial"/>
          <w:color w:val="0070C0"/>
          <w:lang w:val="en-US"/>
        </w:rPr>
        <w:instrText xml:space="preserve"> REF _Ref42647359 \r \h </w:instrText>
      </w:r>
      <w:r w:rsidR="00EE0C8A" w:rsidRPr="0007244F">
        <w:rPr>
          <w:rFonts w:ascii="Arial" w:eastAsia="Arial" w:hAnsi="Arial"/>
          <w:color w:val="0070C0"/>
          <w:lang w:val="en-US"/>
        </w:rPr>
        <w:instrText xml:space="preserve"> \* MERGEFORMAT </w:instrText>
      </w:r>
      <w:r w:rsidR="00EF5839" w:rsidRPr="0007244F">
        <w:rPr>
          <w:rFonts w:ascii="Arial" w:eastAsia="Arial" w:hAnsi="Arial"/>
          <w:color w:val="0070C0"/>
          <w:lang w:val="en-US"/>
        </w:rPr>
      </w:r>
      <w:r w:rsidR="00EF5839" w:rsidRPr="0007244F">
        <w:rPr>
          <w:rFonts w:ascii="Arial" w:eastAsia="Arial" w:hAnsi="Arial"/>
          <w:color w:val="0070C0"/>
          <w:lang w:val="en-US"/>
        </w:rPr>
        <w:fldChar w:fldCharType="separate"/>
      </w:r>
      <w:r w:rsidR="00EF5839" w:rsidRPr="0007244F">
        <w:rPr>
          <w:rFonts w:ascii="Arial" w:eastAsia="Arial" w:hAnsi="Arial"/>
          <w:color w:val="0070C0"/>
          <w:lang w:val="en-US"/>
        </w:rPr>
        <w:t>17.3.1</w:t>
      </w:r>
      <w:r w:rsidR="00EF5839" w:rsidRPr="0007244F">
        <w:rPr>
          <w:rFonts w:ascii="Arial" w:eastAsia="Arial" w:hAnsi="Arial"/>
          <w:color w:val="0070C0"/>
          <w:lang w:val="en-US"/>
        </w:rPr>
        <w:fldChar w:fldCharType="end"/>
      </w:r>
      <w:r w:rsidRPr="0007244F">
        <w:rPr>
          <w:rFonts w:ascii="Arial" w:eastAsia="Arial" w:hAnsi="Arial"/>
          <w:lang w:val="en-US"/>
        </w:rPr>
        <w:t>.</w:t>
      </w:r>
    </w:p>
    <w:p w14:paraId="2173A7B2" w14:textId="0DC2364D" w:rsidR="00B400E7" w:rsidRPr="0007244F" w:rsidRDefault="0060248B" w:rsidP="00103C77">
      <w:pPr>
        <w:shd w:val="clear" w:color="auto" w:fill="FFFFFF" w:themeFill="background1"/>
        <w:spacing w:after="100" w:afterAutospacing="1"/>
        <w:rPr>
          <w:rFonts w:ascii="Arial" w:eastAsia="Arial" w:hAnsi="Arial"/>
          <w:lang w:val="en-US"/>
        </w:rPr>
      </w:pPr>
      <w:r w:rsidRPr="0007244F">
        <w:rPr>
          <w:rFonts w:ascii="Arial" w:eastAsia="Arial" w:hAnsi="Arial"/>
          <w:lang w:val="en-US"/>
        </w:rPr>
        <w:t>“</w:t>
      </w:r>
      <w:r w:rsidR="00B400E7" w:rsidRPr="0007244F">
        <w:rPr>
          <w:rFonts w:ascii="Arial" w:eastAsia="Arial" w:hAnsi="Arial"/>
          <w:b/>
          <w:bCs/>
          <w:lang w:val="en-US"/>
        </w:rPr>
        <w:t>Willful Misconduct</w:t>
      </w:r>
      <w:r w:rsidRPr="0007244F">
        <w:rPr>
          <w:rFonts w:ascii="Arial" w:eastAsia="Arial" w:hAnsi="Arial"/>
          <w:lang w:val="en-US"/>
        </w:rPr>
        <w:t>”</w:t>
      </w:r>
      <w:r w:rsidR="00B400E7" w:rsidRPr="0007244F">
        <w:rPr>
          <w:rFonts w:ascii="Arial" w:eastAsia="Arial" w:hAnsi="Arial"/>
          <w:lang w:val="en-US"/>
        </w:rPr>
        <w:t xml:space="preserve"> is an intentional wrongdoing as defined under applicable New York law.</w:t>
      </w:r>
    </w:p>
    <w:p w14:paraId="2926F3C1" w14:textId="77777777" w:rsidR="00072A9F" w:rsidRPr="0007244F" w:rsidRDefault="00072A9F" w:rsidP="00103C77">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Section and Exhibit References.</w:t>
      </w:r>
      <w:r w:rsidRPr="0007244F">
        <w:rPr>
          <w:rFonts w:ascii="Arial" w:eastAsia="Arial" w:hAnsi="Arial"/>
          <w:lang w:val="en-US"/>
        </w:rPr>
        <w:t xml:space="preserve"> Any reference to a particular Article, Section, subsection, paragraph, subparagraph, Exhibit, or schedule, if any, shall be a reference to such Article, Section, subsection, paragraph, subparagraph, Exhibit, or schedule in and to this Agreement.</w:t>
      </w:r>
    </w:p>
    <w:p w14:paraId="56620336" w14:textId="77777777" w:rsidR="00072A9F" w:rsidRPr="0007244F" w:rsidRDefault="00072A9F" w:rsidP="00103C77">
      <w:pPr>
        <w:numPr>
          <w:ilvl w:val="1"/>
          <w:numId w:val="2"/>
        </w:numPr>
        <w:shd w:val="clear" w:color="auto" w:fill="FFFFFF" w:themeFill="background1"/>
        <w:tabs>
          <w:tab w:val="left" w:pos="567"/>
          <w:tab w:val="left" w:pos="851"/>
          <w:tab w:val="left" w:pos="1134"/>
        </w:tabs>
        <w:ind w:left="0" w:firstLine="0"/>
        <w:rPr>
          <w:rFonts w:ascii="Arial" w:eastAsia="Arial" w:hAnsi="Arial"/>
          <w:b/>
          <w:bCs/>
        </w:rPr>
      </w:pPr>
      <w:r w:rsidRPr="0007244F">
        <w:rPr>
          <w:rFonts w:ascii="Arial" w:eastAsia="Arial" w:hAnsi="Arial"/>
          <w:b/>
          <w:bCs/>
        </w:rPr>
        <w:t>Interpretation</w:t>
      </w:r>
    </w:p>
    <w:p w14:paraId="09220F21" w14:textId="77777777" w:rsidR="00072A9F" w:rsidRPr="0007244F" w:rsidRDefault="00072A9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Except where the context suggests otherwise, terms in the singular shall include the plural and vice versa.</w:t>
      </w:r>
    </w:p>
    <w:p w14:paraId="7AAB16AA" w14:textId="77777777" w:rsidR="00072A9F" w:rsidRPr="0007244F" w:rsidRDefault="00072A9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Any reference to any agreement, document or drawing defined or referred to in this Agreement shall include each amendment, modification and supplement thereto and waiver thereof as may become effective from time to time in accordance with the terms thereof, except where otherwise indicated.</w:t>
      </w:r>
    </w:p>
    <w:p w14:paraId="10916202" w14:textId="77777777" w:rsidR="00072A9F" w:rsidRPr="0007244F" w:rsidRDefault="00072A9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Any term defined by reference to any other agreement or document shall have such meaning whether or not such agreement or document remains in effect.</w:t>
      </w:r>
    </w:p>
    <w:p w14:paraId="3469B015" w14:textId="45D31322" w:rsidR="00072A9F" w:rsidRPr="0007244F" w:rsidRDefault="00072A9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The words “include” and “including” shall be construed to include the phrase “without limitation”</w:t>
      </w:r>
      <w:r w:rsidR="008D4CD0" w:rsidRPr="0007244F">
        <w:rPr>
          <w:rFonts w:ascii="Arial" w:eastAsia="Arial" w:hAnsi="Arial"/>
          <w:lang w:val="en-US"/>
        </w:rPr>
        <w:t>.</w:t>
      </w:r>
      <w:r w:rsidRPr="0007244F">
        <w:rPr>
          <w:rFonts w:ascii="Arial" w:eastAsia="Arial" w:hAnsi="Arial"/>
          <w:lang w:val="en-US"/>
        </w:rPr>
        <w:t xml:space="preserve"> The terms “hereof” or “thereof”, “herein” or “therein”, “hereunder” or “thereunder”, and comparable terms refer to the entire Agreement with respect to which such terms are used and not to any particular Article, Section or other subdivision thereof.</w:t>
      </w:r>
    </w:p>
    <w:p w14:paraId="5594E8CC" w14:textId="77777777" w:rsidR="00072A9F" w:rsidRPr="0007244F" w:rsidRDefault="00072A9F" w:rsidP="00103C77">
      <w:pPr>
        <w:numPr>
          <w:ilvl w:val="2"/>
          <w:numId w:val="2"/>
        </w:numPr>
        <w:shd w:val="clear" w:color="auto" w:fill="FFFFFF" w:themeFill="background1"/>
        <w:tabs>
          <w:tab w:val="left" w:pos="567"/>
          <w:tab w:val="left" w:pos="851"/>
          <w:tab w:val="left" w:pos="1134"/>
        </w:tabs>
        <w:ind w:left="0" w:hanging="11"/>
        <w:rPr>
          <w:rFonts w:ascii="Arial" w:eastAsia="Arial" w:hAnsi="Arial"/>
          <w:lang w:val="en-US"/>
        </w:rPr>
      </w:pPr>
      <w:r w:rsidRPr="0007244F">
        <w:rPr>
          <w:rFonts w:ascii="Arial" w:eastAsia="Arial" w:hAnsi="Arial"/>
          <w:lang w:val="en-US"/>
        </w:rPr>
        <w:t>A reference to any Governmental Authority includes any Governmental Authority succeeding to such agency’s or authority’s functions and capabilities. Any reference to a Person shall include that Person’s successors and permitted assigns or to any Person succeeding to that Person’s functions.</w:t>
      </w:r>
    </w:p>
    <w:p w14:paraId="4CB3CBC6" w14:textId="0970BF19" w:rsidR="00072A9F" w:rsidRPr="0007244F" w:rsidRDefault="00BE1351" w:rsidP="00103C77">
      <w:pPr>
        <w:numPr>
          <w:ilvl w:val="2"/>
          <w:numId w:val="2"/>
        </w:numPr>
        <w:shd w:val="clear" w:color="auto" w:fill="FFFFFF" w:themeFill="background1"/>
        <w:tabs>
          <w:tab w:val="left" w:pos="567"/>
          <w:tab w:val="left" w:pos="851"/>
          <w:tab w:val="left" w:pos="1134"/>
        </w:tabs>
        <w:ind w:left="0" w:hanging="11"/>
        <w:rPr>
          <w:rFonts w:ascii="Arial" w:eastAsia="Arial" w:hAnsi="Arial"/>
          <w:lang w:val="en-US"/>
        </w:rPr>
      </w:pPr>
      <w:r w:rsidRPr="0007244F">
        <w:rPr>
          <w:rFonts w:ascii="Arial" w:eastAsia="Yu Mincho" w:hAnsi="Arial" w:cs="Arial"/>
          <w:lang w:val="en-US"/>
        </w:rPr>
        <w:t>Unless provided as in the discretion of one of the Parties, if</w:t>
      </w:r>
      <w:r w:rsidR="00072A9F" w:rsidRPr="0007244F">
        <w:rPr>
          <w:rFonts w:ascii="Arial" w:eastAsia="Arial" w:hAnsi="Arial"/>
          <w:lang w:val="en-US"/>
        </w:rPr>
        <w:t xml:space="preserve"> any provision of this Agreement contemplates that the Parties shall negotiate or agree to any matter after the date that this Agreement is effective, such provision shall be construed to include an obligation of the Parties to negotiate or reach an agreement in good faith within the spirit and intent of this Agreement.</w:t>
      </w:r>
    </w:p>
    <w:p w14:paraId="289D59D3" w14:textId="77777777" w:rsidR="00072A9F" w:rsidRPr="0007244F" w:rsidRDefault="00072A9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Except as otherwise expressly indicated herein, any reference in this Agreement to any Applicable Law shall be considered as including a reference to all norms, directives or regulations then in force and enacted in connection therewith and whose validity derives therefrom.</w:t>
      </w:r>
    </w:p>
    <w:p w14:paraId="378BC6E6" w14:textId="77777777" w:rsidR="00323120" w:rsidRPr="0007244F" w:rsidRDefault="00323120"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All schedules, Exhibits or attachments to this Agreement shall be read in conjunction with the body of the Agreement, and such schedules, Exhibits or attachments shall be interpreted so as to give effect to the intent of the Parties as evidenced by their terms when taken as a whole, provided, however, that in the event of an express and irreconcilable conflict between the terms of any schedules, Exhibits or attachments and the provisions of the body of this Agreement, the provisions of the body of this Agreement shall control.  </w:t>
      </w:r>
    </w:p>
    <w:p w14:paraId="085A37D4" w14:textId="46F22134" w:rsidR="00323120" w:rsidRPr="0007244F" w:rsidRDefault="00323120"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The documents that form this Agreement are listed below in order of priority, with the document having the highest priority listed first and the one with the lowest priority listed last. Subject to </w:t>
      </w:r>
      <w:r w:rsidRPr="0007244F">
        <w:rPr>
          <w:rFonts w:ascii="Arial" w:eastAsia="Arial" w:hAnsi="Arial"/>
          <w:color w:val="0070C0"/>
          <w:lang w:val="en-US"/>
        </w:rPr>
        <w:t xml:space="preserve">Section </w:t>
      </w:r>
      <w:r w:rsidR="00BE1351" w:rsidRPr="0007244F">
        <w:rPr>
          <w:rFonts w:ascii="Arial" w:eastAsia="Arial" w:hAnsi="Arial"/>
          <w:color w:val="0070C0"/>
          <w:lang w:val="en-US"/>
        </w:rPr>
        <w:fldChar w:fldCharType="begin"/>
      </w:r>
      <w:r w:rsidR="00BE1351" w:rsidRPr="0007244F">
        <w:rPr>
          <w:rFonts w:ascii="Arial" w:eastAsia="Arial" w:hAnsi="Arial"/>
          <w:color w:val="0070C0"/>
          <w:lang w:val="en-US"/>
        </w:rPr>
        <w:instrText xml:space="preserve"> REF _Ref53161568 \r \h  \* MERGEFORMAT </w:instrText>
      </w:r>
      <w:r w:rsidR="00BE1351" w:rsidRPr="0007244F">
        <w:rPr>
          <w:rFonts w:ascii="Arial" w:eastAsia="Arial" w:hAnsi="Arial"/>
          <w:color w:val="0070C0"/>
          <w:lang w:val="en-US"/>
        </w:rPr>
      </w:r>
      <w:r w:rsidR="00BE1351" w:rsidRPr="0007244F">
        <w:rPr>
          <w:rFonts w:ascii="Arial" w:eastAsia="Arial" w:hAnsi="Arial"/>
          <w:color w:val="0070C0"/>
          <w:lang w:val="en-US"/>
        </w:rPr>
        <w:fldChar w:fldCharType="separate"/>
      </w:r>
      <w:r w:rsidR="0066093F" w:rsidRPr="0007244F">
        <w:rPr>
          <w:rFonts w:ascii="Arial" w:eastAsia="Arial" w:hAnsi="Arial"/>
          <w:color w:val="0070C0"/>
          <w:lang w:val="en-US"/>
        </w:rPr>
        <w:t>1.3</w:t>
      </w:r>
      <w:r w:rsidR="00BE1351" w:rsidRPr="0007244F">
        <w:rPr>
          <w:rFonts w:ascii="Arial" w:eastAsia="Arial" w:hAnsi="Arial"/>
          <w:color w:val="0070C0"/>
          <w:lang w:val="en-US"/>
        </w:rPr>
        <w:fldChar w:fldCharType="end"/>
      </w:r>
      <w:r w:rsidRPr="0007244F">
        <w:rPr>
          <w:rFonts w:ascii="Arial" w:eastAsia="Arial" w:hAnsi="Arial"/>
          <w:color w:val="0000FF"/>
          <w:lang w:val="en-US"/>
        </w:rPr>
        <w:t xml:space="preserve"> </w:t>
      </w:r>
      <w:r w:rsidRPr="0007244F">
        <w:rPr>
          <w:rFonts w:ascii="Arial" w:eastAsia="Arial" w:hAnsi="Arial"/>
          <w:lang w:val="en-US"/>
        </w:rPr>
        <w:t>under the definition of Applicable Codes and Standards regarding conflicts or inconsistencies between any Applicable Codes and Standards, in the event of any conflict or inconsistency between a provision in one document and a provision in another document, the document with the higher priority shall control. In the event of a conflict or inconsistency between provisions contained within the same document, the provision that requires the highest standard on the part of Seller shall control. This Agreement is composed of the following documents, which are listed in priority:</w:t>
      </w:r>
    </w:p>
    <w:p w14:paraId="081C846E" w14:textId="77777777" w:rsidR="0009580A" w:rsidRPr="0007244F" w:rsidRDefault="0009580A" w:rsidP="00103C77">
      <w:pPr>
        <w:numPr>
          <w:ilvl w:val="3"/>
          <w:numId w:val="2"/>
        </w:numPr>
        <w:shd w:val="clear" w:color="auto" w:fill="FFFFFF" w:themeFill="background1"/>
        <w:tabs>
          <w:tab w:val="left" w:pos="567"/>
          <w:tab w:val="left" w:pos="851"/>
          <w:tab w:val="left" w:pos="1134"/>
        </w:tabs>
        <w:ind w:left="851" w:hanging="851"/>
        <w:rPr>
          <w:rFonts w:ascii="Arial" w:eastAsia="Arial" w:hAnsi="Arial"/>
          <w:lang w:val="en-US"/>
        </w:rPr>
      </w:pPr>
      <w:r w:rsidRPr="0007244F">
        <w:rPr>
          <w:rFonts w:ascii="Arial" w:eastAsia="Arial" w:hAnsi="Arial"/>
          <w:lang w:val="en-US"/>
        </w:rPr>
        <w:t>Change Orders or written amendments to this Agreement;</w:t>
      </w:r>
    </w:p>
    <w:p w14:paraId="49111D38" w14:textId="77777777" w:rsidR="00E85EBB" w:rsidRPr="0007244F" w:rsidRDefault="00E85EBB" w:rsidP="00103C77">
      <w:pPr>
        <w:numPr>
          <w:ilvl w:val="3"/>
          <w:numId w:val="2"/>
        </w:numPr>
        <w:shd w:val="clear" w:color="auto" w:fill="FFFFFF" w:themeFill="background1"/>
        <w:tabs>
          <w:tab w:val="left" w:pos="567"/>
          <w:tab w:val="left" w:pos="851"/>
          <w:tab w:val="left" w:pos="1134"/>
        </w:tabs>
        <w:ind w:left="851" w:hanging="851"/>
        <w:rPr>
          <w:rFonts w:ascii="Arial" w:eastAsia="Arial" w:hAnsi="Arial"/>
          <w:lang w:val="en-US"/>
        </w:rPr>
      </w:pPr>
      <w:r w:rsidRPr="0007244F">
        <w:rPr>
          <w:rFonts w:ascii="Arial" w:eastAsia="Arial" w:hAnsi="Arial"/>
          <w:lang w:val="en-US"/>
        </w:rPr>
        <w:t>This Agreement, as entered into on the Effective Date; and</w:t>
      </w:r>
    </w:p>
    <w:p w14:paraId="309ABC18" w14:textId="77777777" w:rsidR="00E85EBB" w:rsidRPr="0007244F" w:rsidRDefault="00E85EBB" w:rsidP="00103C77">
      <w:pPr>
        <w:numPr>
          <w:ilvl w:val="3"/>
          <w:numId w:val="2"/>
        </w:numPr>
        <w:shd w:val="clear" w:color="auto" w:fill="FFFFFF" w:themeFill="background1"/>
        <w:tabs>
          <w:tab w:val="left" w:pos="567"/>
          <w:tab w:val="left" w:pos="851"/>
          <w:tab w:val="left" w:pos="1134"/>
        </w:tabs>
        <w:ind w:left="851" w:hanging="851"/>
        <w:rPr>
          <w:rFonts w:ascii="Arial" w:eastAsia="Arial" w:hAnsi="Arial"/>
          <w:lang w:val="en-US"/>
        </w:rPr>
      </w:pPr>
      <w:r w:rsidRPr="0007244F">
        <w:rPr>
          <w:rFonts w:ascii="Arial" w:eastAsia="Arial" w:hAnsi="Arial"/>
          <w:lang w:val="en-US"/>
        </w:rPr>
        <w:t>Exhibits and Schedules to this Agreement.</w:t>
      </w:r>
    </w:p>
    <w:p w14:paraId="3B2EBAE3" w14:textId="65F96048" w:rsidR="00E85EBB" w:rsidRPr="0007244F" w:rsidRDefault="00E85EBB"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The terms and provisions of </w:t>
      </w:r>
      <w:r w:rsidRPr="0007244F">
        <w:rPr>
          <w:rFonts w:ascii="Arial" w:eastAsia="Arial" w:hAnsi="Arial"/>
          <w:color w:val="0070C0"/>
          <w:lang w:val="en-US"/>
        </w:rPr>
        <w:t xml:space="preserve">Exhibit I </w:t>
      </w:r>
      <w:r w:rsidRPr="0007244F">
        <w:rPr>
          <w:rFonts w:ascii="Arial" w:eastAsia="Arial" w:hAnsi="Arial"/>
          <w:lang w:val="en-US"/>
        </w:rPr>
        <w:t>shall prevail upon any other Exhibit and/or attachment of this Agreement.</w:t>
      </w:r>
    </w:p>
    <w:p w14:paraId="0BBBEF64" w14:textId="5B46B33D" w:rsidR="003B46F6" w:rsidRPr="0007244F" w:rsidRDefault="00FA1416" w:rsidP="00705EB8">
      <w:pPr>
        <w:numPr>
          <w:ilvl w:val="2"/>
          <w:numId w:val="2"/>
        </w:numPr>
        <w:shd w:val="clear" w:color="auto" w:fill="FFFFFF" w:themeFill="background1"/>
        <w:tabs>
          <w:tab w:val="left" w:pos="567"/>
          <w:tab w:val="left" w:pos="851"/>
          <w:tab w:val="left" w:pos="1134"/>
        </w:tabs>
        <w:ind w:left="0" w:firstLine="0"/>
        <w:rPr>
          <w:rFonts w:ascii="Arial" w:eastAsia="Arial" w:hAnsi="Arial" w:cs="Arial"/>
          <w:bCs/>
          <w:lang w:val="en-US"/>
        </w:rPr>
      </w:pPr>
      <w:bookmarkStart w:id="7" w:name="_Ref45542430"/>
      <w:r w:rsidRPr="0007244F">
        <w:rPr>
          <w:rFonts w:ascii="Arial" w:eastAsia="Arial" w:hAnsi="Arial"/>
          <w:lang w:val="en-US"/>
        </w:rPr>
        <w:t xml:space="preserve">The terms and provisions of </w:t>
      </w:r>
      <w:r w:rsidRPr="0007244F">
        <w:rPr>
          <w:rFonts w:ascii="Arial" w:eastAsia="Arial" w:hAnsi="Arial"/>
          <w:color w:val="0070C0"/>
          <w:lang w:val="en-US"/>
        </w:rPr>
        <w:t xml:space="preserve">Exhibit II </w:t>
      </w:r>
      <w:r w:rsidRPr="0007244F">
        <w:rPr>
          <w:rFonts w:ascii="Arial" w:eastAsia="Arial" w:hAnsi="Arial"/>
          <w:lang w:val="en-US"/>
        </w:rPr>
        <w:t xml:space="preserve">shall prevail over any other Exhibit (except </w:t>
      </w:r>
      <w:r w:rsidRPr="0007244F">
        <w:rPr>
          <w:rFonts w:ascii="Arial" w:eastAsia="Arial" w:hAnsi="Arial"/>
          <w:color w:val="0070C0"/>
          <w:lang w:val="en-US"/>
        </w:rPr>
        <w:t>Exhibit I</w:t>
      </w:r>
      <w:r w:rsidRPr="0007244F">
        <w:rPr>
          <w:rFonts w:ascii="Arial" w:eastAsia="Arial" w:hAnsi="Arial"/>
          <w:lang w:val="en-US"/>
        </w:rPr>
        <w:t xml:space="preserve">) and/or attachment to this Agreement. </w:t>
      </w:r>
      <w:bookmarkEnd w:id="7"/>
    </w:p>
    <w:p w14:paraId="6C719206" w14:textId="6DE4FDE0" w:rsidR="00072A9F" w:rsidRPr="0007244F" w:rsidRDefault="0002400B" w:rsidP="00E22684">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8" w:name="_Ref42613891"/>
      <w:bookmarkStart w:id="9" w:name="_Ref51669066"/>
      <w:r w:rsidRPr="0007244F">
        <w:rPr>
          <w:rFonts w:ascii="Arial" w:eastAsia="Arial" w:hAnsi="Arial"/>
          <w:lang w:val="en-US"/>
        </w:rPr>
        <w:t>The Circular Letters issued by Buyer</w:t>
      </w:r>
      <w:r w:rsidR="00BE1351" w:rsidRPr="0007244F">
        <w:rPr>
          <w:rFonts w:ascii="Arial" w:eastAsia="Arial" w:hAnsi="Arial" w:cs="Arial"/>
          <w:bCs/>
          <w:lang w:val="en-US"/>
        </w:rPr>
        <w:t xml:space="preserve"> during the bidding process</w:t>
      </w:r>
      <w:r w:rsidRPr="0007244F">
        <w:rPr>
          <w:rFonts w:ascii="Arial" w:eastAsia="Arial" w:hAnsi="Arial"/>
          <w:lang w:val="en-US"/>
        </w:rPr>
        <w:t xml:space="preserve">, </w:t>
      </w:r>
      <w:r w:rsidR="00B04B22" w:rsidRPr="0007244F">
        <w:rPr>
          <w:rFonts w:ascii="Arial" w:eastAsia="Arial" w:hAnsi="Arial"/>
          <w:lang w:val="en-US"/>
        </w:rPr>
        <w:t xml:space="preserve">that are summarized in </w:t>
      </w:r>
      <w:r w:rsidR="00B04B22" w:rsidRPr="0007244F">
        <w:rPr>
          <w:rFonts w:ascii="Arial" w:eastAsia="Arial" w:hAnsi="Arial"/>
          <w:color w:val="0070C0"/>
          <w:lang w:val="en-US"/>
        </w:rPr>
        <w:t>Exhibit XXIX</w:t>
      </w:r>
      <w:r w:rsidR="00B04B22" w:rsidRPr="0007244F">
        <w:rPr>
          <w:rFonts w:ascii="Arial" w:eastAsia="Arial" w:hAnsi="Arial"/>
          <w:lang w:val="en-US"/>
        </w:rPr>
        <w:t xml:space="preserve">, </w:t>
      </w:r>
      <w:r w:rsidRPr="0007244F">
        <w:rPr>
          <w:rFonts w:ascii="Arial" w:eastAsia="Arial" w:hAnsi="Arial"/>
          <w:lang w:val="en-US"/>
        </w:rPr>
        <w:t xml:space="preserve">containing clarifications and answers </w:t>
      </w:r>
      <w:r w:rsidR="00BE1351" w:rsidRPr="0007244F">
        <w:rPr>
          <w:rFonts w:ascii="Arial" w:eastAsia="Arial" w:hAnsi="Arial" w:cs="Arial"/>
          <w:bCs/>
          <w:lang w:val="en-US"/>
        </w:rPr>
        <w:t>in relation to</w:t>
      </w:r>
      <w:r w:rsidRPr="0007244F">
        <w:rPr>
          <w:rFonts w:ascii="Arial" w:eastAsia="Arial" w:hAnsi="Arial"/>
          <w:lang w:val="en-US"/>
        </w:rPr>
        <w:t xml:space="preserve"> the </w:t>
      </w:r>
      <w:r w:rsidR="00BE1351" w:rsidRPr="0007244F">
        <w:rPr>
          <w:rFonts w:ascii="Arial" w:eastAsia="Arial" w:hAnsi="Arial" w:cs="Arial"/>
          <w:bCs/>
          <w:lang w:val="en-US"/>
        </w:rPr>
        <w:t>terms of such bidding</w:t>
      </w:r>
      <w:r w:rsidRPr="0007244F">
        <w:rPr>
          <w:rFonts w:ascii="Arial" w:eastAsia="Arial" w:hAnsi="Arial"/>
          <w:lang w:val="en-US"/>
        </w:rPr>
        <w:t xml:space="preserve"> process</w:t>
      </w:r>
      <w:r w:rsidR="00BE1351" w:rsidRPr="0007244F">
        <w:rPr>
          <w:rFonts w:ascii="Arial" w:eastAsia="Arial" w:hAnsi="Arial" w:cs="Arial"/>
          <w:bCs/>
          <w:lang w:val="en-US"/>
        </w:rPr>
        <w:t>,</w:t>
      </w:r>
      <w:r w:rsidRPr="0007244F">
        <w:rPr>
          <w:rFonts w:ascii="Arial" w:eastAsia="Arial" w:hAnsi="Arial"/>
          <w:lang w:val="en-US"/>
        </w:rPr>
        <w:t xml:space="preserve"> shall have priority over the terms and provisions of the Exhibits.</w:t>
      </w:r>
      <w:bookmarkEnd w:id="8"/>
      <w:bookmarkEnd w:id="9"/>
    </w:p>
    <w:p w14:paraId="5BFBDF4C" w14:textId="3D11BB8D" w:rsidR="00046B4E" w:rsidRPr="0007244F" w:rsidRDefault="00046B4E"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Notwithstanding the above, the provisions of this Agreement, including all Exhibits, shall</w:t>
      </w:r>
      <w:r w:rsidR="00BE1351" w:rsidRPr="0007244F">
        <w:rPr>
          <w:rFonts w:ascii="Arial" w:eastAsia="Yu Mincho" w:hAnsi="Arial" w:cs="Arial"/>
          <w:lang w:val="en-US"/>
        </w:rPr>
        <w:t>,</w:t>
      </w:r>
      <w:r w:rsidRPr="0007244F">
        <w:rPr>
          <w:rFonts w:ascii="Arial" w:eastAsia="Arial" w:hAnsi="Arial"/>
          <w:lang w:val="en-US"/>
        </w:rPr>
        <w:t xml:space="preserve"> wherever possible</w:t>
      </w:r>
      <w:r w:rsidR="00BE1351" w:rsidRPr="0007244F">
        <w:rPr>
          <w:rFonts w:ascii="Arial" w:eastAsia="Yu Mincho" w:hAnsi="Arial" w:cs="Arial"/>
          <w:lang w:val="en-US"/>
        </w:rPr>
        <w:t>, be</w:t>
      </w:r>
      <w:r w:rsidRPr="0007244F">
        <w:rPr>
          <w:rFonts w:ascii="Arial" w:eastAsia="Arial" w:hAnsi="Arial"/>
          <w:lang w:val="en-US"/>
        </w:rPr>
        <w:t xml:space="preserve"> construed as complementary rather than conflicting.</w:t>
      </w:r>
    </w:p>
    <w:p w14:paraId="68B24ED5" w14:textId="517CE3E9" w:rsidR="00110022" w:rsidRPr="0007244F" w:rsidRDefault="006C527D" w:rsidP="003A2E1F">
      <w:pPr>
        <w:numPr>
          <w:ilvl w:val="2"/>
          <w:numId w:val="2"/>
        </w:numPr>
        <w:shd w:val="clear" w:color="auto" w:fill="FFFFFF" w:themeFill="background1"/>
        <w:tabs>
          <w:tab w:val="left" w:pos="567"/>
          <w:tab w:val="left" w:pos="851"/>
          <w:tab w:val="left" w:pos="1134"/>
        </w:tabs>
        <w:ind w:left="0" w:firstLine="0"/>
        <w:rPr>
          <w:rFonts w:ascii="Arial" w:hAnsi="Arial"/>
          <w:lang w:val="en-US"/>
        </w:rPr>
      </w:pPr>
      <w:r w:rsidRPr="0007244F">
        <w:rPr>
          <w:rFonts w:ascii="Arial" w:eastAsia="Arial" w:hAnsi="Arial"/>
          <w:lang w:val="en-US"/>
        </w:rPr>
        <w:t>All headings used herein are for convenience only and shall not be taken into consideration in the interpretation of this Agreement.</w:t>
      </w:r>
      <w:r w:rsidR="00110022" w:rsidRPr="0007244F">
        <w:rPr>
          <w:rFonts w:ascii="Arial" w:hAnsi="Arial"/>
          <w:lang w:val="en-US"/>
        </w:rPr>
        <w:br w:type="page"/>
      </w:r>
    </w:p>
    <w:p w14:paraId="1414025C" w14:textId="77777777" w:rsidR="00740603" w:rsidRPr="0007244F" w:rsidRDefault="00110022" w:rsidP="00103C77">
      <w:pPr>
        <w:shd w:val="clear" w:color="auto" w:fill="FFFFFF" w:themeFill="background1"/>
        <w:jc w:val="center"/>
        <w:rPr>
          <w:rFonts w:ascii="Arial" w:eastAsiaTheme="majorEastAsia" w:hAnsi="Arial"/>
          <w:b/>
        </w:rPr>
      </w:pPr>
      <w:r w:rsidRPr="0007244F">
        <w:rPr>
          <w:rFonts w:ascii="Arial" w:hAnsi="Arial"/>
          <w:b/>
        </w:rPr>
        <w:t>ARTICLE</w:t>
      </w:r>
      <w:r w:rsidR="00740603" w:rsidRPr="0007244F">
        <w:rPr>
          <w:rFonts w:ascii="Arial" w:hAnsi="Arial" w:cs="Arial"/>
          <w:b/>
          <w:lang w:eastAsia="ja-JP"/>
        </w:rPr>
        <w:t xml:space="preserve"> </w:t>
      </w:r>
      <w:r w:rsidRPr="0007244F">
        <w:rPr>
          <w:rFonts w:ascii="Arial" w:eastAsiaTheme="majorEastAsia" w:hAnsi="Arial"/>
          <w:b/>
        </w:rPr>
        <w:t>2</w:t>
      </w:r>
      <w:bookmarkStart w:id="10" w:name="_Ref51343946"/>
    </w:p>
    <w:p w14:paraId="20077CC8" w14:textId="2EB94189" w:rsidR="00110022" w:rsidRPr="0007244F" w:rsidRDefault="00BE1351" w:rsidP="00103C77">
      <w:pPr>
        <w:shd w:val="clear" w:color="auto" w:fill="FFFFFF" w:themeFill="background1"/>
        <w:jc w:val="center"/>
        <w:rPr>
          <w:rFonts w:ascii="Arial" w:hAnsi="Arial"/>
          <w:b/>
        </w:rPr>
      </w:pPr>
      <w:r w:rsidRPr="0007244F">
        <w:rPr>
          <w:rFonts w:ascii="Arial" w:eastAsia="Yu Gothic Light" w:hAnsi="Arial" w:cs="Arial"/>
          <w:b/>
          <w:lang w:eastAsia="ja-JP"/>
        </w:rPr>
        <w:br/>
      </w:r>
      <w:r w:rsidR="00110022" w:rsidRPr="0007244F">
        <w:rPr>
          <w:rFonts w:ascii="Arial" w:hAnsi="Arial"/>
          <w:b/>
          <w:u w:val="single"/>
        </w:rPr>
        <w:t>RELATIONSHIPS AND ACKNOWLEDGEMENTS</w:t>
      </w:r>
      <w:bookmarkEnd w:id="10"/>
    </w:p>
    <w:p w14:paraId="5A4AB86E" w14:textId="77777777" w:rsidR="00A32D6C" w:rsidRPr="0007244F" w:rsidRDefault="00A32D6C" w:rsidP="00103C77">
      <w:pPr>
        <w:numPr>
          <w:ilvl w:val="0"/>
          <w:numId w:val="2"/>
        </w:numPr>
        <w:shd w:val="clear" w:color="auto" w:fill="FFFFFF" w:themeFill="background1"/>
        <w:tabs>
          <w:tab w:val="left" w:pos="567"/>
          <w:tab w:val="left" w:pos="851"/>
          <w:tab w:val="left" w:pos="1134"/>
        </w:tabs>
        <w:rPr>
          <w:rFonts w:ascii="Arial" w:eastAsia="Arial" w:hAnsi="Arial"/>
          <w:vanish/>
          <w:color w:val="FFFFFF" w:themeColor="background1"/>
        </w:rPr>
      </w:pPr>
    </w:p>
    <w:p w14:paraId="7F924181" w14:textId="5CF37FE9" w:rsidR="008C3BD4" w:rsidRPr="0007244F" w:rsidRDefault="00A32D6C" w:rsidP="00740603">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Status of Seller</w:t>
      </w:r>
      <w:r w:rsidRPr="0007244F">
        <w:rPr>
          <w:rFonts w:ascii="Arial" w:eastAsia="Arial" w:hAnsi="Arial"/>
          <w:lang w:val="en-US"/>
        </w:rPr>
        <w:t xml:space="preserve">. The relationship between Seller and Buyer shall be that of independent Parties.  </w:t>
      </w:r>
      <w:r w:rsidR="00BE1351" w:rsidRPr="0007244F">
        <w:rPr>
          <w:rFonts w:ascii="Arial" w:eastAsia="Yu Mincho" w:hAnsi="Arial" w:cs="Arial"/>
          <w:lang w:val="en-US"/>
        </w:rPr>
        <w:t xml:space="preserve">Seller shall have complete charge of the personnel engaged in the </w:t>
      </w:r>
      <w:r w:rsidR="00CF4DA8" w:rsidRPr="0007244F">
        <w:rPr>
          <w:rFonts w:ascii="Arial" w:eastAsia="Yu Mincho" w:hAnsi="Arial" w:cs="Arial"/>
          <w:lang w:val="en-US"/>
        </w:rPr>
        <w:t>performance</w:t>
      </w:r>
      <w:r w:rsidR="007A3F35" w:rsidRPr="0007244F">
        <w:rPr>
          <w:rFonts w:ascii="Arial" w:eastAsia="Yu Mincho" w:hAnsi="Arial" w:cs="Arial"/>
          <w:lang w:val="en-US"/>
        </w:rPr>
        <w:t xml:space="preserve"> of the Scope of Supply</w:t>
      </w:r>
      <w:r w:rsidR="00BE1351" w:rsidRPr="0007244F">
        <w:rPr>
          <w:rFonts w:ascii="Arial" w:eastAsia="Yu Mincho" w:hAnsi="Arial" w:cs="Arial"/>
          <w:lang w:val="en-US"/>
        </w:rPr>
        <w:t xml:space="preserve"> and have complete control over the details of </w:t>
      </w:r>
      <w:r w:rsidR="00CF4DA8" w:rsidRPr="0007244F">
        <w:rPr>
          <w:rFonts w:ascii="Arial" w:eastAsia="Yu Mincho" w:hAnsi="Arial" w:cs="Arial"/>
          <w:lang w:val="en-US"/>
        </w:rPr>
        <w:t>the</w:t>
      </w:r>
      <w:r w:rsidR="007A3F35" w:rsidRPr="0007244F">
        <w:rPr>
          <w:rFonts w:ascii="Arial" w:eastAsia="Yu Mincho" w:hAnsi="Arial" w:cs="Arial"/>
          <w:lang w:val="en-US"/>
        </w:rPr>
        <w:t xml:space="preserve"> execution</w:t>
      </w:r>
      <w:r w:rsidR="00CF4DA8" w:rsidRPr="0007244F">
        <w:rPr>
          <w:rFonts w:ascii="Arial" w:eastAsia="Yu Mincho" w:hAnsi="Arial" w:cs="Arial"/>
          <w:lang w:val="en-US"/>
        </w:rPr>
        <w:t xml:space="preserve"> and </w:t>
      </w:r>
      <w:r w:rsidR="00BE1351" w:rsidRPr="0007244F">
        <w:rPr>
          <w:rFonts w:ascii="Arial" w:eastAsia="Yu Mincho" w:hAnsi="Arial" w:cs="Arial"/>
          <w:lang w:val="en-US"/>
        </w:rPr>
        <w:t xml:space="preserve">manner in which the </w:t>
      </w:r>
      <w:r w:rsidR="007A3F35" w:rsidRPr="0007244F">
        <w:rPr>
          <w:rFonts w:ascii="Arial" w:eastAsia="Yu Mincho" w:hAnsi="Arial" w:cs="Arial"/>
          <w:lang w:val="en-US"/>
        </w:rPr>
        <w:t>purpose of this Agreement</w:t>
      </w:r>
      <w:r w:rsidR="00BE1351" w:rsidRPr="0007244F">
        <w:rPr>
          <w:rFonts w:ascii="Arial" w:eastAsia="Yu Mincho" w:hAnsi="Arial" w:cs="Arial"/>
          <w:lang w:val="en-US"/>
        </w:rPr>
        <w:t xml:space="preserve"> shall be accomplished, subject to compliance with this Agreement.</w:t>
      </w:r>
      <w:r w:rsidR="00BE1351" w:rsidRPr="0007244F">
        <w:rPr>
          <w:rFonts w:ascii="Arial" w:eastAsia="Arial" w:hAnsi="Arial" w:cs="Arial"/>
          <w:bCs/>
          <w:lang w:val="en-US"/>
        </w:rPr>
        <w:t xml:space="preserve">  </w:t>
      </w:r>
      <w:r w:rsidRPr="0007244F">
        <w:rPr>
          <w:rFonts w:ascii="Arial" w:eastAsia="Arial" w:hAnsi="Arial"/>
          <w:lang w:val="en-US"/>
        </w:rPr>
        <w:t xml:space="preserve">Neither Party shall have any right, power or authority to enter into any agreement or undertaking for, act on behalf of, or to act as or be an agent or representative of, or to otherwise bind or obligate the other Party.  Nothing contained herein shall be construed as creating a master-servant relationship or principal-agent relationship between Buyer and Seller or any of its Subcontractors or sub-subcontractors and Buyer.  Any provisions of this Agreement which may appear to give Buyer the right to direct or control Seller as to details of </w:t>
      </w:r>
      <w:r w:rsidR="003412E7" w:rsidRPr="0007244F">
        <w:rPr>
          <w:rFonts w:ascii="Arial" w:eastAsia="Arial" w:hAnsi="Arial"/>
          <w:lang w:val="en-US"/>
        </w:rPr>
        <w:t xml:space="preserve">activities pertaining </w:t>
      </w:r>
      <w:r w:rsidR="00BE1351" w:rsidRPr="0007244F">
        <w:rPr>
          <w:rFonts w:ascii="Arial" w:eastAsia="Yu Mincho" w:hAnsi="Arial" w:cs="Arial"/>
          <w:lang w:val="en-US"/>
        </w:rPr>
        <w:t xml:space="preserve">to </w:t>
      </w:r>
      <w:r w:rsidR="003412E7" w:rsidRPr="0007244F">
        <w:rPr>
          <w:rFonts w:ascii="Arial" w:eastAsia="Arial" w:hAnsi="Arial"/>
          <w:lang w:val="en-US"/>
        </w:rPr>
        <w:t>the Scope of Supply</w:t>
      </w:r>
      <w:r w:rsidRPr="0007244F">
        <w:rPr>
          <w:rFonts w:ascii="Arial" w:eastAsia="Arial" w:hAnsi="Arial"/>
          <w:lang w:val="en-US"/>
        </w:rPr>
        <w:t xml:space="preserve">, or to exercise any measure of control over the </w:t>
      </w:r>
      <w:r w:rsidR="003412E7" w:rsidRPr="0007244F">
        <w:rPr>
          <w:rFonts w:ascii="Arial" w:eastAsia="Arial" w:hAnsi="Arial"/>
          <w:lang w:val="en-US"/>
        </w:rPr>
        <w:t>execution of the Scope of Supply</w:t>
      </w:r>
      <w:r w:rsidRPr="0007244F">
        <w:rPr>
          <w:rFonts w:ascii="Arial" w:eastAsia="Arial" w:hAnsi="Arial"/>
          <w:lang w:val="en-US"/>
        </w:rPr>
        <w:t xml:space="preserve">, shall be deemed to mean that Seller shall follow the desires of Buyer in the results of </w:t>
      </w:r>
      <w:r w:rsidR="003412E7" w:rsidRPr="0007244F">
        <w:rPr>
          <w:rFonts w:ascii="Arial" w:eastAsia="Arial" w:hAnsi="Arial"/>
          <w:lang w:val="en-US"/>
        </w:rPr>
        <w:t>these activities</w:t>
      </w:r>
      <w:r w:rsidRPr="0007244F">
        <w:rPr>
          <w:rFonts w:ascii="Arial" w:eastAsia="Arial" w:hAnsi="Arial"/>
          <w:lang w:val="en-US"/>
        </w:rPr>
        <w:t xml:space="preserve"> only, and not in the means by which the </w:t>
      </w:r>
      <w:r w:rsidR="003412E7" w:rsidRPr="0007244F">
        <w:rPr>
          <w:rFonts w:ascii="Arial" w:eastAsia="Arial" w:hAnsi="Arial"/>
          <w:lang w:val="en-US"/>
        </w:rPr>
        <w:t>Scope of Supply is</w:t>
      </w:r>
      <w:r w:rsidRPr="0007244F">
        <w:rPr>
          <w:rFonts w:ascii="Arial" w:eastAsia="Arial" w:hAnsi="Arial"/>
          <w:lang w:val="en-US"/>
        </w:rPr>
        <w:t xml:space="preserve"> to be accomplished.  Nevertheless, Seller shall strictly comply with all provisions, terms and conditions of this Agreement, and the fact that Seller is an independent Party does not relieve it from its responsibility to fully, completely, timely and safely </w:t>
      </w:r>
      <w:r w:rsidR="003412E7" w:rsidRPr="0007244F">
        <w:rPr>
          <w:rFonts w:ascii="Arial" w:eastAsia="Arial" w:hAnsi="Arial"/>
          <w:lang w:val="en-US"/>
        </w:rPr>
        <w:t>execute the Scope of Supply</w:t>
      </w:r>
      <w:r w:rsidRPr="0007244F">
        <w:rPr>
          <w:rFonts w:ascii="Arial" w:eastAsia="Arial" w:hAnsi="Arial"/>
          <w:lang w:val="en-US"/>
        </w:rPr>
        <w:t xml:space="preserve"> in strict compliance with this Agreement and be responsible for all Subcontractors’ performance and supply.</w:t>
      </w:r>
    </w:p>
    <w:p w14:paraId="28E7E122" w14:textId="6E434A1C" w:rsidR="008C3BD4" w:rsidRPr="0007244F" w:rsidRDefault="008C3BD4" w:rsidP="001F5670">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bookmarkStart w:id="11" w:name="_Ref51670402"/>
      <w:bookmarkStart w:id="12" w:name="_Ref42642299"/>
      <w:r w:rsidRPr="0007244F">
        <w:rPr>
          <w:rFonts w:ascii="Arial" w:eastAsia="Arial" w:hAnsi="Arial"/>
          <w:b/>
          <w:bCs/>
          <w:lang w:val="en-US"/>
        </w:rPr>
        <w:t xml:space="preserve">Key Personnel and </w:t>
      </w:r>
      <w:r w:rsidR="00941D12" w:rsidRPr="0007244F">
        <w:rPr>
          <w:rFonts w:ascii="Arial" w:eastAsia="Arial" w:hAnsi="Arial"/>
          <w:b/>
          <w:bCs/>
          <w:lang w:val="en-US"/>
        </w:rPr>
        <w:t>organizational chart</w:t>
      </w:r>
      <w:r w:rsidRPr="0007244F">
        <w:rPr>
          <w:rFonts w:ascii="Arial" w:eastAsia="Arial" w:hAnsi="Arial"/>
          <w:b/>
          <w:bCs/>
          <w:lang w:val="en-US"/>
        </w:rPr>
        <w:t>.</w:t>
      </w:r>
      <w:r w:rsidRPr="0007244F">
        <w:rPr>
          <w:rFonts w:ascii="Arial" w:eastAsia="Arial" w:hAnsi="Arial"/>
          <w:lang w:val="en-US"/>
        </w:rPr>
        <w:t xml:space="preserve"> Seller’s organizational chart and the list of key personnel (“Key Personnel” and each a “Key Person”) from Seller’s organization who will be assigned a key role in the fulfillment of this Agreement shall be included in the Contract Management Plan to be presented by Seller after </w:t>
      </w:r>
      <w:r w:rsidR="00BE1351" w:rsidRPr="0007244F">
        <w:rPr>
          <w:rFonts w:ascii="Arial" w:eastAsia="Yu Mincho" w:hAnsi="Arial" w:cs="Arial"/>
          <w:lang w:val="en-US"/>
        </w:rPr>
        <w:t>Agreement</w:t>
      </w:r>
      <w:r w:rsidRPr="0007244F">
        <w:rPr>
          <w:rFonts w:ascii="Arial" w:eastAsia="Arial" w:hAnsi="Arial"/>
          <w:lang w:val="en-US"/>
        </w:rPr>
        <w:t xml:space="preserve"> signature, as foreseen in </w:t>
      </w:r>
      <w:r w:rsidRPr="0007244F">
        <w:rPr>
          <w:rFonts w:ascii="Arial" w:eastAsia="Arial" w:hAnsi="Arial"/>
          <w:color w:val="0070C0"/>
          <w:lang w:val="en-US"/>
        </w:rPr>
        <w:t xml:space="preserve">Exhibit </w:t>
      </w:r>
      <w:bookmarkEnd w:id="11"/>
      <w:r w:rsidRPr="0007244F">
        <w:rPr>
          <w:rFonts w:ascii="Arial" w:eastAsia="Arial" w:hAnsi="Arial"/>
          <w:color w:val="0070C0"/>
          <w:lang w:val="en-US"/>
        </w:rPr>
        <w:t>VI</w:t>
      </w:r>
      <w:r w:rsidRPr="0007244F">
        <w:rPr>
          <w:rFonts w:ascii="Arial" w:eastAsia="Arial" w:hAnsi="Arial"/>
          <w:lang w:val="en-US"/>
        </w:rPr>
        <w:t>.</w:t>
      </w:r>
      <w:bookmarkEnd w:id="12"/>
      <w:r w:rsidRPr="0007244F">
        <w:rPr>
          <w:rFonts w:ascii="Arial" w:eastAsia="Arial" w:hAnsi="Arial"/>
          <w:lang w:val="en-US"/>
        </w:rPr>
        <w:t xml:space="preserve"> </w:t>
      </w:r>
    </w:p>
    <w:p w14:paraId="62B4A526" w14:textId="24E07F5D" w:rsidR="004F73F5" w:rsidRPr="0007244F" w:rsidRDefault="008C3BD4" w:rsidP="001F5670">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Seller Project Manager</w:t>
      </w:r>
      <w:r w:rsidRPr="0007244F">
        <w:rPr>
          <w:rFonts w:ascii="Arial" w:eastAsia="Arial" w:hAnsi="Arial"/>
          <w:lang w:val="en-US"/>
        </w:rPr>
        <w:t>. The Seller Project Manager is a Key Person</w:t>
      </w:r>
      <w:r w:rsidR="00BE1351" w:rsidRPr="0007244F">
        <w:rPr>
          <w:rFonts w:ascii="Arial" w:eastAsia="Yu Mincho" w:hAnsi="Arial" w:cs="Arial"/>
          <w:lang w:val="en-US"/>
        </w:rPr>
        <w:t xml:space="preserve"> and </w:t>
      </w:r>
      <w:r w:rsidR="005F1C44" w:rsidRPr="0007244F">
        <w:rPr>
          <w:rFonts w:ascii="Arial" w:eastAsia="Yu Mincho" w:hAnsi="Arial" w:cs="Arial"/>
          <w:lang w:val="en-US"/>
        </w:rPr>
        <w:t>prior</w:t>
      </w:r>
      <w:r w:rsidR="00BE1351" w:rsidRPr="0007244F">
        <w:rPr>
          <w:rFonts w:ascii="Arial" w:eastAsia="Yu Mincho" w:hAnsi="Arial" w:cs="Arial"/>
          <w:lang w:val="en-US"/>
        </w:rPr>
        <w:t xml:space="preserve"> consent from </w:t>
      </w:r>
      <w:r w:rsidR="005F1C44" w:rsidRPr="0007244F">
        <w:rPr>
          <w:rFonts w:ascii="Arial" w:eastAsia="Yu Mincho" w:hAnsi="Arial" w:cs="Arial"/>
          <w:lang w:val="en-US"/>
        </w:rPr>
        <w:t xml:space="preserve">the </w:t>
      </w:r>
      <w:r w:rsidR="00BE1351" w:rsidRPr="0007244F">
        <w:rPr>
          <w:rFonts w:ascii="Arial" w:eastAsia="Yu Mincho" w:hAnsi="Arial" w:cs="Arial"/>
          <w:lang w:val="en-US"/>
        </w:rPr>
        <w:t>Buyer</w:t>
      </w:r>
      <w:r w:rsidR="005F1C44" w:rsidRPr="0007244F">
        <w:rPr>
          <w:rFonts w:ascii="Arial" w:eastAsia="Yu Mincho" w:hAnsi="Arial" w:cs="Arial"/>
          <w:lang w:val="en-US"/>
        </w:rPr>
        <w:t xml:space="preserve"> shall be required for the appointment of the Seller Project Manager</w:t>
      </w:r>
      <w:r w:rsidR="00BE1351" w:rsidRPr="0007244F">
        <w:rPr>
          <w:rFonts w:ascii="Arial" w:eastAsia="Arial" w:hAnsi="Arial" w:cs="Arial"/>
          <w:bCs/>
          <w:lang w:val="en-US"/>
        </w:rPr>
        <w:t>.</w:t>
      </w:r>
      <w:r w:rsidRPr="0007244F">
        <w:rPr>
          <w:rFonts w:ascii="Arial" w:eastAsia="Arial" w:hAnsi="Arial"/>
          <w:lang w:val="en-US"/>
        </w:rPr>
        <w:t xml:space="preserve">  Notification of a change in Seller Project Manager shall be provided in advance, in writing, to Buyer</w:t>
      </w:r>
      <w:r w:rsidR="00BE1351" w:rsidRPr="0007244F">
        <w:rPr>
          <w:rFonts w:ascii="Arial" w:eastAsia="Yu Mincho" w:hAnsi="Arial" w:cs="Arial"/>
          <w:lang w:val="en-US"/>
        </w:rPr>
        <w:t xml:space="preserve">, who shall have the right to reject the proposed </w:t>
      </w:r>
      <w:r w:rsidR="005F1C44" w:rsidRPr="0007244F">
        <w:rPr>
          <w:rFonts w:ascii="Arial" w:eastAsia="Yu Mincho" w:hAnsi="Arial" w:cs="Arial"/>
          <w:lang w:val="en-US"/>
        </w:rPr>
        <w:t>replacement Seller P</w:t>
      </w:r>
      <w:r w:rsidR="00BE1351" w:rsidRPr="0007244F">
        <w:rPr>
          <w:rFonts w:ascii="Arial" w:eastAsia="Yu Mincho" w:hAnsi="Arial" w:cs="Arial"/>
          <w:lang w:val="en-US"/>
        </w:rPr>
        <w:t xml:space="preserve">roject </w:t>
      </w:r>
      <w:r w:rsidR="005F1C44" w:rsidRPr="0007244F">
        <w:rPr>
          <w:rFonts w:ascii="Arial" w:eastAsia="Yu Mincho" w:hAnsi="Arial" w:cs="Arial"/>
          <w:lang w:val="en-US"/>
        </w:rPr>
        <w:t>M</w:t>
      </w:r>
      <w:r w:rsidR="00BE1351" w:rsidRPr="0007244F">
        <w:rPr>
          <w:rFonts w:ascii="Arial" w:eastAsia="Yu Mincho" w:hAnsi="Arial" w:cs="Arial"/>
          <w:lang w:val="en-US"/>
        </w:rPr>
        <w:t xml:space="preserve">anager. </w:t>
      </w:r>
      <w:r w:rsidRPr="0007244F">
        <w:rPr>
          <w:rFonts w:ascii="Arial" w:eastAsia="Arial" w:hAnsi="Arial"/>
          <w:lang w:val="en-US"/>
        </w:rPr>
        <w:t xml:space="preserve"> Seller shall appoint and have in place at all times as its project manager an individual who is a qualified professional in good standing</w:t>
      </w:r>
      <w:r w:rsidR="00BE1351" w:rsidRPr="0007244F">
        <w:rPr>
          <w:rFonts w:ascii="Arial" w:eastAsia="Yu Mincho" w:hAnsi="Arial" w:cs="Arial"/>
          <w:lang w:val="en-US"/>
        </w:rPr>
        <w:t xml:space="preserve">.  </w:t>
      </w:r>
    </w:p>
    <w:p w14:paraId="47308DCD" w14:textId="0735CF66" w:rsidR="008C3BD4" w:rsidRPr="0007244F" w:rsidRDefault="008C3BD4" w:rsidP="00103C77">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Subcontractors.</w:t>
      </w:r>
      <w:r w:rsidRPr="0007244F">
        <w:rPr>
          <w:rFonts w:ascii="Arial" w:eastAsia="Arial" w:hAnsi="Arial"/>
          <w:lang w:val="en-US"/>
        </w:rPr>
        <w:t xml:space="preserve"> Buyer acknowledges and agrees that Seller intends to have portions of the </w:t>
      </w:r>
      <w:r w:rsidR="004F73F5" w:rsidRPr="0007244F">
        <w:rPr>
          <w:rFonts w:ascii="Arial" w:eastAsia="Arial" w:hAnsi="Arial"/>
          <w:lang w:val="en-US"/>
        </w:rPr>
        <w:t>Scope of Supply</w:t>
      </w:r>
      <w:r w:rsidRPr="0007244F">
        <w:rPr>
          <w:rFonts w:ascii="Arial" w:eastAsia="Arial" w:hAnsi="Arial"/>
          <w:lang w:val="en-US"/>
        </w:rPr>
        <w:t xml:space="preserve"> accomplished by Subcontractors pursuant to Subcontracts in accordance with </w:t>
      </w:r>
      <w:r w:rsidRPr="0007244F">
        <w:rPr>
          <w:rFonts w:ascii="Arial" w:eastAsia="Arial" w:hAnsi="Arial"/>
          <w:color w:val="0070C0"/>
          <w:lang w:val="en-US"/>
        </w:rPr>
        <w:t>Article 19</w:t>
      </w:r>
      <w:r w:rsidRPr="0007244F">
        <w:rPr>
          <w:rFonts w:ascii="Arial" w:eastAsia="Arial" w:hAnsi="Arial"/>
          <w:lang w:val="en-US"/>
        </w:rPr>
        <w:t>.</w:t>
      </w:r>
      <w:r w:rsidR="00BE1351" w:rsidRPr="0007244F">
        <w:rPr>
          <w:rFonts w:ascii="Arial" w:eastAsia="Yu Mincho" w:hAnsi="Arial" w:cs="Arial"/>
          <w:lang w:val="en-US"/>
        </w:rPr>
        <w:t xml:space="preserve">  </w:t>
      </w:r>
      <w:r w:rsidR="00BE1351" w:rsidRPr="0007244F">
        <w:rPr>
          <w:rFonts w:ascii="Arial" w:eastAsia="Yu Mincho" w:hAnsi="Arial" w:cs="Arial"/>
          <w:iCs/>
          <w:lang w:val="en-US"/>
        </w:rPr>
        <w:t xml:space="preserve">Notwithstanding any Subcontract, Seller shall remain fully responsible for the completion of the </w:t>
      </w:r>
      <w:r w:rsidR="00B97F38" w:rsidRPr="0007244F">
        <w:rPr>
          <w:rFonts w:ascii="Arial" w:eastAsia="Yu Mincho" w:hAnsi="Arial" w:cs="Arial"/>
          <w:iCs/>
          <w:lang w:val="en-US"/>
        </w:rPr>
        <w:t>Scope of Supp</w:t>
      </w:r>
      <w:r w:rsidR="007A3F35" w:rsidRPr="0007244F">
        <w:rPr>
          <w:rFonts w:ascii="Arial" w:eastAsia="Yu Mincho" w:hAnsi="Arial" w:cs="Arial"/>
          <w:iCs/>
          <w:lang w:val="en-US"/>
        </w:rPr>
        <w:t>ly</w:t>
      </w:r>
      <w:r w:rsidR="00BE1351" w:rsidRPr="0007244F">
        <w:rPr>
          <w:rFonts w:ascii="Arial" w:eastAsia="Yu Mincho" w:hAnsi="Arial" w:cs="Arial"/>
          <w:iCs/>
          <w:lang w:val="en-US"/>
        </w:rPr>
        <w:t xml:space="preserve"> in accordance with this Agreement as if such Subcontract had not been entered into</w:t>
      </w:r>
      <w:r w:rsidR="00BE1351" w:rsidRPr="0007244F">
        <w:rPr>
          <w:rFonts w:ascii="Arial" w:eastAsia="Arial" w:hAnsi="Arial" w:cs="Arial"/>
          <w:bCs/>
          <w:lang w:val="en-US"/>
        </w:rPr>
        <w:t>.</w:t>
      </w:r>
    </w:p>
    <w:p w14:paraId="2CBCDA00" w14:textId="6514BE4B" w:rsidR="00195D57" w:rsidRPr="0007244F" w:rsidRDefault="00195D57" w:rsidP="00103C77">
      <w:pPr>
        <w:shd w:val="clear" w:color="auto" w:fill="FFFFFF" w:themeFill="background1"/>
        <w:rPr>
          <w:rFonts w:ascii="Arial" w:hAnsi="Arial"/>
          <w:b/>
          <w:lang w:val="en-US"/>
        </w:rPr>
      </w:pPr>
    </w:p>
    <w:p w14:paraId="3DDBE619" w14:textId="77777777" w:rsidR="00664EF8" w:rsidRPr="0007244F" w:rsidRDefault="00664EF8" w:rsidP="00103C77">
      <w:pPr>
        <w:shd w:val="clear" w:color="auto" w:fill="FFFFFF" w:themeFill="background1"/>
        <w:rPr>
          <w:rFonts w:ascii="Arial" w:hAnsi="Arial"/>
          <w:b/>
          <w:lang w:val="en-US"/>
        </w:rPr>
      </w:pPr>
    </w:p>
    <w:p w14:paraId="77450B57" w14:textId="77777777" w:rsidR="00664EF8" w:rsidRPr="0007244F" w:rsidRDefault="00664EF8" w:rsidP="00103C77">
      <w:pPr>
        <w:shd w:val="clear" w:color="auto" w:fill="FFFFFF" w:themeFill="background1"/>
        <w:rPr>
          <w:rFonts w:ascii="Arial" w:hAnsi="Arial"/>
          <w:b/>
          <w:lang w:val="en-US"/>
        </w:rPr>
      </w:pPr>
    </w:p>
    <w:p w14:paraId="5622FB09" w14:textId="77777777" w:rsidR="00664EF8" w:rsidRPr="0007244F" w:rsidRDefault="00664EF8" w:rsidP="00103C77">
      <w:pPr>
        <w:shd w:val="clear" w:color="auto" w:fill="FFFFFF" w:themeFill="background1"/>
        <w:rPr>
          <w:rFonts w:ascii="Arial" w:hAnsi="Arial"/>
          <w:b/>
          <w:lang w:val="en-US"/>
        </w:rPr>
      </w:pPr>
    </w:p>
    <w:p w14:paraId="26C022E1" w14:textId="77777777" w:rsidR="00664EF8" w:rsidRPr="0007244F" w:rsidRDefault="00664EF8" w:rsidP="00103C77">
      <w:pPr>
        <w:shd w:val="clear" w:color="auto" w:fill="FFFFFF" w:themeFill="background1"/>
        <w:rPr>
          <w:rFonts w:ascii="Arial" w:hAnsi="Arial"/>
          <w:b/>
          <w:lang w:val="en-US"/>
        </w:rPr>
      </w:pPr>
    </w:p>
    <w:p w14:paraId="5CAEEFDB" w14:textId="77777777" w:rsidR="00664EF8" w:rsidRPr="0007244F" w:rsidRDefault="00664EF8" w:rsidP="00103C77">
      <w:pPr>
        <w:shd w:val="clear" w:color="auto" w:fill="FFFFFF" w:themeFill="background1"/>
        <w:rPr>
          <w:rFonts w:ascii="Arial" w:hAnsi="Arial"/>
          <w:b/>
          <w:lang w:val="en-US"/>
        </w:rPr>
      </w:pPr>
    </w:p>
    <w:p w14:paraId="6A147EEB" w14:textId="77777777" w:rsidR="00664EF8" w:rsidRPr="0007244F" w:rsidRDefault="00664EF8" w:rsidP="00103C77">
      <w:pPr>
        <w:shd w:val="clear" w:color="auto" w:fill="FFFFFF" w:themeFill="background1"/>
        <w:rPr>
          <w:rFonts w:ascii="Arial" w:hAnsi="Arial"/>
          <w:b/>
          <w:lang w:val="en-US"/>
        </w:rPr>
      </w:pPr>
    </w:p>
    <w:p w14:paraId="15AB0095" w14:textId="77777777" w:rsidR="00664EF8" w:rsidRPr="0007244F" w:rsidRDefault="00664EF8" w:rsidP="00103C77">
      <w:pPr>
        <w:shd w:val="clear" w:color="auto" w:fill="FFFFFF" w:themeFill="background1"/>
        <w:rPr>
          <w:rFonts w:ascii="Arial" w:hAnsi="Arial"/>
          <w:b/>
          <w:lang w:val="en-US"/>
        </w:rPr>
      </w:pPr>
    </w:p>
    <w:p w14:paraId="33D7A9E0" w14:textId="77777777" w:rsidR="00664EF8" w:rsidRPr="0007244F" w:rsidRDefault="00664EF8" w:rsidP="00103C77">
      <w:pPr>
        <w:shd w:val="clear" w:color="auto" w:fill="FFFFFF" w:themeFill="background1"/>
        <w:rPr>
          <w:rFonts w:ascii="Arial" w:hAnsi="Arial"/>
          <w:b/>
          <w:lang w:val="en-US"/>
        </w:rPr>
      </w:pPr>
    </w:p>
    <w:p w14:paraId="303F793E" w14:textId="77777777" w:rsidR="00664EF8" w:rsidRPr="0007244F" w:rsidRDefault="00664EF8" w:rsidP="00103C77">
      <w:pPr>
        <w:shd w:val="clear" w:color="auto" w:fill="FFFFFF" w:themeFill="background1"/>
        <w:rPr>
          <w:rFonts w:ascii="Arial" w:hAnsi="Arial"/>
          <w:b/>
          <w:lang w:val="en-US"/>
        </w:rPr>
      </w:pPr>
    </w:p>
    <w:p w14:paraId="603AD035" w14:textId="77777777" w:rsidR="00664EF8" w:rsidRPr="0007244F" w:rsidRDefault="00664EF8" w:rsidP="00103C77">
      <w:pPr>
        <w:shd w:val="clear" w:color="auto" w:fill="FFFFFF" w:themeFill="background1"/>
        <w:rPr>
          <w:rFonts w:ascii="Arial" w:hAnsi="Arial"/>
          <w:b/>
          <w:lang w:val="en-US"/>
        </w:rPr>
      </w:pPr>
    </w:p>
    <w:p w14:paraId="16444130" w14:textId="77777777" w:rsidR="00664EF8" w:rsidRPr="0007244F" w:rsidRDefault="00664EF8" w:rsidP="00103C77">
      <w:pPr>
        <w:shd w:val="clear" w:color="auto" w:fill="FFFFFF" w:themeFill="background1"/>
        <w:rPr>
          <w:rFonts w:ascii="Arial" w:hAnsi="Arial"/>
          <w:b/>
          <w:lang w:val="en-US"/>
        </w:rPr>
      </w:pPr>
    </w:p>
    <w:p w14:paraId="36ACD70E" w14:textId="77777777" w:rsidR="00664EF8" w:rsidRPr="0007244F" w:rsidRDefault="00664EF8" w:rsidP="00103C77">
      <w:pPr>
        <w:shd w:val="clear" w:color="auto" w:fill="FFFFFF" w:themeFill="background1"/>
        <w:rPr>
          <w:rFonts w:ascii="Arial" w:hAnsi="Arial"/>
          <w:b/>
          <w:lang w:val="en-US"/>
        </w:rPr>
      </w:pPr>
    </w:p>
    <w:p w14:paraId="09321B68" w14:textId="77777777" w:rsidR="00664EF8" w:rsidRPr="0007244F" w:rsidRDefault="00664EF8" w:rsidP="00103C77">
      <w:pPr>
        <w:shd w:val="clear" w:color="auto" w:fill="FFFFFF" w:themeFill="background1"/>
        <w:rPr>
          <w:rFonts w:ascii="Arial" w:hAnsi="Arial"/>
          <w:b/>
          <w:lang w:val="en-US"/>
        </w:rPr>
      </w:pPr>
    </w:p>
    <w:p w14:paraId="30D019BB" w14:textId="77777777" w:rsidR="00664EF8" w:rsidRPr="0007244F" w:rsidRDefault="00664EF8" w:rsidP="00103C77">
      <w:pPr>
        <w:shd w:val="clear" w:color="auto" w:fill="FFFFFF" w:themeFill="background1"/>
        <w:rPr>
          <w:rFonts w:ascii="Arial" w:hAnsi="Arial"/>
          <w:b/>
          <w:lang w:val="en-US"/>
        </w:rPr>
      </w:pPr>
    </w:p>
    <w:p w14:paraId="0E9CE404" w14:textId="77777777" w:rsidR="00664EF8" w:rsidRPr="0007244F" w:rsidRDefault="00664EF8" w:rsidP="00103C77">
      <w:pPr>
        <w:shd w:val="clear" w:color="auto" w:fill="FFFFFF" w:themeFill="background1"/>
        <w:rPr>
          <w:rFonts w:ascii="Arial" w:hAnsi="Arial"/>
          <w:b/>
          <w:lang w:val="en-US"/>
        </w:rPr>
      </w:pPr>
    </w:p>
    <w:p w14:paraId="62C65F72" w14:textId="77777777" w:rsidR="00664EF8" w:rsidRPr="0007244F" w:rsidRDefault="00664EF8" w:rsidP="00103C77">
      <w:pPr>
        <w:shd w:val="clear" w:color="auto" w:fill="FFFFFF" w:themeFill="background1"/>
        <w:rPr>
          <w:rFonts w:ascii="Arial" w:hAnsi="Arial"/>
          <w:b/>
          <w:lang w:val="en-US"/>
        </w:rPr>
      </w:pPr>
    </w:p>
    <w:p w14:paraId="713645AA" w14:textId="77777777" w:rsidR="00664EF8" w:rsidRPr="0007244F" w:rsidRDefault="00664EF8" w:rsidP="00103C77">
      <w:pPr>
        <w:shd w:val="clear" w:color="auto" w:fill="FFFFFF" w:themeFill="background1"/>
        <w:rPr>
          <w:rFonts w:ascii="Arial" w:hAnsi="Arial"/>
          <w:b/>
          <w:lang w:val="en-US"/>
        </w:rPr>
      </w:pPr>
    </w:p>
    <w:p w14:paraId="697C57BC" w14:textId="77777777" w:rsidR="007F7963" w:rsidRPr="0007244F" w:rsidRDefault="00195D57" w:rsidP="00103C77">
      <w:pPr>
        <w:shd w:val="clear" w:color="auto" w:fill="FFFFFF" w:themeFill="background1"/>
        <w:spacing w:after="100" w:afterAutospacing="1"/>
        <w:jc w:val="center"/>
        <w:rPr>
          <w:rFonts w:ascii="Arial" w:hAnsi="Arial"/>
          <w:b/>
          <w:lang w:val="en-US"/>
        </w:rPr>
      </w:pPr>
      <w:r w:rsidRPr="0007244F">
        <w:rPr>
          <w:rFonts w:ascii="Arial" w:hAnsi="Arial"/>
          <w:b/>
          <w:lang w:val="en-US"/>
        </w:rPr>
        <w:t>ARTICLE</w:t>
      </w:r>
      <w:r w:rsidR="007F7963" w:rsidRPr="0007244F">
        <w:rPr>
          <w:rFonts w:ascii="Arial" w:hAnsi="Arial" w:cs="Arial"/>
          <w:b/>
          <w:lang w:val="en-US" w:eastAsia="ja-JP"/>
        </w:rPr>
        <w:t xml:space="preserve"> </w:t>
      </w:r>
      <w:r w:rsidRPr="0007244F">
        <w:rPr>
          <w:rFonts w:ascii="Arial" w:hAnsi="Arial"/>
          <w:b/>
          <w:lang w:val="en-US"/>
        </w:rPr>
        <w:t>3</w:t>
      </w:r>
      <w:bookmarkStart w:id="13" w:name="_Ref51343925"/>
    </w:p>
    <w:p w14:paraId="06C35143" w14:textId="41AB738A" w:rsidR="00110022" w:rsidRPr="0007244F" w:rsidRDefault="00BE1351" w:rsidP="00103C77">
      <w:pPr>
        <w:shd w:val="clear" w:color="auto" w:fill="FFFFFF" w:themeFill="background1"/>
        <w:spacing w:after="100" w:afterAutospacing="1"/>
        <w:jc w:val="center"/>
        <w:rPr>
          <w:rFonts w:ascii="Arial" w:hAnsi="Arial"/>
          <w:b/>
          <w:u w:val="single"/>
          <w:lang w:val="en-US"/>
        </w:rPr>
      </w:pPr>
      <w:r w:rsidRPr="0007244F">
        <w:rPr>
          <w:rFonts w:ascii="Arial" w:hAnsi="Arial" w:cs="Arial"/>
          <w:b/>
          <w:lang w:val="en-US" w:eastAsia="ja-JP"/>
        </w:rPr>
        <w:br/>
      </w:r>
      <w:r w:rsidR="00195D57" w:rsidRPr="0007244F">
        <w:rPr>
          <w:rFonts w:ascii="Arial" w:hAnsi="Arial"/>
          <w:b/>
          <w:u w:val="single"/>
          <w:lang w:val="en-US"/>
        </w:rPr>
        <w:t>OBLIGATIONS OF SELLER</w:t>
      </w:r>
      <w:bookmarkEnd w:id="13"/>
    </w:p>
    <w:p w14:paraId="0E111BE9" w14:textId="011E10B4" w:rsidR="00195D57" w:rsidRPr="0007244F" w:rsidRDefault="00195D57" w:rsidP="00103C77">
      <w:pPr>
        <w:pStyle w:val="ListParagraph"/>
        <w:numPr>
          <w:ilvl w:val="0"/>
          <w:numId w:val="2"/>
        </w:numPr>
        <w:shd w:val="clear" w:color="auto" w:fill="FFFFFF" w:themeFill="background1"/>
        <w:tabs>
          <w:tab w:val="left" w:pos="567"/>
          <w:tab w:val="left" w:pos="851"/>
          <w:tab w:val="left" w:pos="1134"/>
        </w:tabs>
        <w:spacing w:after="100" w:afterAutospacing="1"/>
        <w:rPr>
          <w:rFonts w:ascii="Arial" w:eastAsia="Arial" w:hAnsi="Arial"/>
          <w:vanish/>
          <w:color w:val="FFFFFF" w:themeColor="background1"/>
        </w:rPr>
      </w:pPr>
    </w:p>
    <w:p w14:paraId="41685F55" w14:textId="1649E89F" w:rsidR="004502E1" w:rsidRPr="0007244F" w:rsidRDefault="00195D57" w:rsidP="001433F4">
      <w:pPr>
        <w:pStyle w:val="ListParagraph"/>
        <w:numPr>
          <w:ilvl w:val="1"/>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bookmarkStart w:id="14" w:name="_Ref42680777"/>
      <w:bookmarkStart w:id="15" w:name="_Ref177461416"/>
      <w:r w:rsidRPr="0007244F">
        <w:rPr>
          <w:rFonts w:ascii="Arial" w:eastAsia="Arial" w:hAnsi="Arial"/>
          <w:b/>
          <w:bCs/>
          <w:lang w:val="en-US"/>
        </w:rPr>
        <w:t xml:space="preserve">Contract Scope – </w:t>
      </w:r>
      <w:r w:rsidR="0019525E" w:rsidRPr="0007244F">
        <w:rPr>
          <w:rFonts w:ascii="Arial" w:eastAsia="Arial" w:hAnsi="Arial"/>
          <w:b/>
          <w:bCs/>
          <w:lang w:val="en-US"/>
        </w:rPr>
        <w:t>general scope</w:t>
      </w:r>
      <w:r w:rsidRPr="0007244F">
        <w:rPr>
          <w:rFonts w:ascii="Arial" w:eastAsia="Arial" w:hAnsi="Arial"/>
          <w:lang w:val="en-US"/>
        </w:rPr>
        <w:t xml:space="preserve">. The Contract Scope shall </w:t>
      </w:r>
      <w:r w:rsidR="004465DC" w:rsidRPr="0007244F">
        <w:rPr>
          <w:rFonts w:ascii="Arial" w:eastAsia="Arial" w:hAnsi="Arial"/>
          <w:lang w:val="en-US"/>
        </w:rPr>
        <w:t xml:space="preserve">be as described in Exhibit I and shall </w:t>
      </w:r>
      <w:r w:rsidRPr="0007244F">
        <w:rPr>
          <w:rFonts w:ascii="Arial" w:eastAsia="Arial" w:hAnsi="Arial"/>
          <w:lang w:val="en-US"/>
        </w:rPr>
        <w:t>include</w:t>
      </w:r>
      <w:r w:rsidR="00BE1351" w:rsidRPr="0007244F">
        <w:rPr>
          <w:rFonts w:ascii="Arial" w:eastAsia="Yu Mincho" w:hAnsi="Arial" w:cs="Arial"/>
          <w:lang w:val="en-US"/>
        </w:rPr>
        <w:t>, without limitation,</w:t>
      </w:r>
      <w:r w:rsidRPr="0007244F">
        <w:rPr>
          <w:rFonts w:ascii="Arial" w:eastAsia="Arial" w:hAnsi="Arial"/>
          <w:lang w:val="en-US"/>
        </w:rPr>
        <w:t xml:space="preserve"> </w:t>
      </w:r>
      <w:r w:rsidR="0030573F" w:rsidRPr="0007244F">
        <w:rPr>
          <w:rFonts w:ascii="Arial" w:eastAsia="Arial" w:hAnsi="Arial"/>
          <w:lang w:val="en-US"/>
        </w:rPr>
        <w:t xml:space="preserve">the </w:t>
      </w:r>
      <w:r w:rsidR="004465DC" w:rsidRPr="0007244F">
        <w:rPr>
          <w:rFonts w:ascii="Arial" w:eastAsia="Arial" w:hAnsi="Arial"/>
          <w:lang w:val="en-US"/>
        </w:rPr>
        <w:t xml:space="preserve">Scope </w:t>
      </w:r>
      <w:r w:rsidR="00075351" w:rsidRPr="0007244F">
        <w:rPr>
          <w:rFonts w:ascii="Arial" w:eastAsia="Arial" w:hAnsi="Arial"/>
          <w:lang w:val="en-US"/>
        </w:rPr>
        <w:t>of</w:t>
      </w:r>
      <w:r w:rsidR="004465DC" w:rsidRPr="0007244F">
        <w:rPr>
          <w:rFonts w:ascii="Arial" w:eastAsia="Arial" w:hAnsi="Arial"/>
          <w:lang w:val="en-US"/>
        </w:rPr>
        <w:t xml:space="preserve"> Supply, the </w:t>
      </w:r>
      <w:r w:rsidR="0030573F" w:rsidRPr="0007244F">
        <w:rPr>
          <w:rFonts w:ascii="Arial" w:eastAsia="Arial" w:hAnsi="Arial"/>
          <w:lang w:val="en-US"/>
        </w:rPr>
        <w:t xml:space="preserve">supply of the complete Unit, to be fabricated in full accordance with all requirements further detailed in </w:t>
      </w:r>
      <w:r w:rsidR="004465DC" w:rsidRPr="0007244F">
        <w:rPr>
          <w:rFonts w:ascii="Arial" w:eastAsia="Arial" w:hAnsi="Arial"/>
          <w:lang w:val="en-US"/>
        </w:rPr>
        <w:t>this</w:t>
      </w:r>
      <w:r w:rsidR="0030573F" w:rsidRPr="0007244F">
        <w:rPr>
          <w:rFonts w:ascii="Arial" w:eastAsia="Arial" w:hAnsi="Arial"/>
          <w:lang w:val="en-US"/>
        </w:rPr>
        <w:t xml:space="preserve"> Agreement, </w:t>
      </w:r>
      <w:r w:rsidR="004465DC" w:rsidRPr="0007244F">
        <w:rPr>
          <w:rFonts w:ascii="Arial" w:eastAsia="Arial" w:hAnsi="Arial"/>
          <w:lang w:val="en-US"/>
        </w:rPr>
        <w:t>including but not limited to in accordance with the Specifications,</w:t>
      </w:r>
      <w:r w:rsidR="00A828E9" w:rsidRPr="0007244F">
        <w:rPr>
          <w:rFonts w:ascii="Arial" w:eastAsia="Arial" w:hAnsi="Arial"/>
          <w:lang w:val="en-US"/>
        </w:rPr>
        <w:t xml:space="preserve"> supply of </w:t>
      </w:r>
      <w:r w:rsidR="005959EB" w:rsidRPr="0007244F">
        <w:rPr>
          <w:rFonts w:ascii="Arial" w:eastAsia="Arial" w:hAnsi="Arial"/>
          <w:lang w:val="en-US"/>
        </w:rPr>
        <w:t xml:space="preserve">Operational Goods, Capital Goods, Special Tools Essential for the Safe Operation of the Unit, </w:t>
      </w:r>
      <w:r w:rsidR="00A828E9" w:rsidRPr="0007244F">
        <w:rPr>
          <w:rFonts w:ascii="Arial" w:eastAsia="Arial" w:hAnsi="Arial"/>
          <w:lang w:val="en-US"/>
        </w:rPr>
        <w:t>Operational Spare Parts</w:t>
      </w:r>
      <w:r w:rsidR="00A831EB" w:rsidRPr="0007244F">
        <w:rPr>
          <w:rFonts w:ascii="Arial" w:eastAsia="Arial" w:hAnsi="Arial"/>
          <w:lang w:val="en-US"/>
        </w:rPr>
        <w:t>, Capital Spares, Special Tools Stored On Shore and Mooring Components</w:t>
      </w:r>
      <w:r w:rsidR="004465DC" w:rsidRPr="0007244F">
        <w:rPr>
          <w:rFonts w:ascii="Arial" w:eastAsia="Arial" w:hAnsi="Arial"/>
          <w:lang w:val="en-US"/>
        </w:rPr>
        <w:t xml:space="preserve"> </w:t>
      </w:r>
      <w:r w:rsidR="0030573F" w:rsidRPr="0007244F">
        <w:rPr>
          <w:rFonts w:ascii="Arial" w:eastAsia="Arial" w:hAnsi="Arial"/>
          <w:lang w:val="en-US"/>
        </w:rPr>
        <w:t>and the</w:t>
      </w:r>
      <w:r w:rsidRPr="0007244F">
        <w:rPr>
          <w:rFonts w:ascii="Arial" w:eastAsia="Arial" w:hAnsi="Arial"/>
          <w:lang w:val="en-US"/>
        </w:rPr>
        <w:t xml:space="preserve"> transportation of the U</w:t>
      </w:r>
      <w:r w:rsidR="006919F4" w:rsidRPr="0007244F">
        <w:rPr>
          <w:rFonts w:ascii="Arial" w:eastAsia="Arial" w:hAnsi="Arial"/>
          <w:lang w:val="en-US"/>
        </w:rPr>
        <w:t>nit</w:t>
      </w:r>
      <w:r w:rsidRPr="0007244F">
        <w:rPr>
          <w:rFonts w:ascii="Arial" w:eastAsia="Arial" w:hAnsi="Arial"/>
          <w:lang w:val="en-US"/>
        </w:rPr>
        <w:t xml:space="preserve"> from the Integration Yard to </w:t>
      </w:r>
      <w:r w:rsidR="009D6B19" w:rsidRPr="0007244F">
        <w:rPr>
          <w:rFonts w:ascii="Arial" w:hAnsi="Arial"/>
          <w:lang w:val="en-US"/>
        </w:rPr>
        <w:t>its final location at</w:t>
      </w:r>
      <w:r w:rsidR="00B97F38" w:rsidRPr="0007244F">
        <w:rPr>
          <w:rFonts w:ascii="Arial" w:hAnsi="Arial"/>
          <w:lang w:val="en-US"/>
        </w:rPr>
        <w:t xml:space="preserve"> </w:t>
      </w:r>
      <w:r w:rsidR="00B37CFE" w:rsidRPr="0007244F">
        <w:rPr>
          <w:rFonts w:ascii="Arial" w:hAnsi="Arial"/>
          <w:lang w:val="en-US"/>
        </w:rPr>
        <w:t>Sergipe-Alagoas Basin</w:t>
      </w:r>
      <w:r w:rsidR="00F511AE" w:rsidRPr="0007244F">
        <w:rPr>
          <w:rFonts w:ascii="Arial" w:hAnsi="Arial"/>
          <w:lang w:val="en-US"/>
        </w:rPr>
        <w:t>, offshore Brazil</w:t>
      </w:r>
      <w:r w:rsidR="004465DC" w:rsidRPr="0007244F">
        <w:rPr>
          <w:rFonts w:ascii="Arial" w:hAnsi="Arial"/>
          <w:lang w:val="en-US"/>
        </w:rPr>
        <w:t xml:space="preserve"> (“Contract Scope”)</w:t>
      </w:r>
      <w:r w:rsidRPr="0007244F">
        <w:rPr>
          <w:rFonts w:ascii="Arial" w:eastAsia="Arial" w:hAnsi="Arial"/>
          <w:lang w:val="en-US"/>
        </w:rPr>
        <w:t>.</w:t>
      </w:r>
      <w:bookmarkEnd w:id="14"/>
      <w:r w:rsidR="003D18D4" w:rsidRPr="0007244F">
        <w:rPr>
          <w:rFonts w:ascii="Arial" w:eastAsia="Arial" w:hAnsi="Arial"/>
          <w:lang w:val="en-US"/>
        </w:rPr>
        <w:t xml:space="preserve"> </w:t>
      </w:r>
      <w:bookmarkEnd w:id="15"/>
    </w:p>
    <w:p w14:paraId="5C1E27BA" w14:textId="692A114B" w:rsidR="006919F4" w:rsidRPr="0007244F" w:rsidRDefault="004029D9" w:rsidP="001F5670">
      <w:pPr>
        <w:pStyle w:val="ListParagraph"/>
        <w:numPr>
          <w:ilvl w:val="1"/>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b/>
          <w:bCs/>
          <w:lang w:val="en-US"/>
        </w:rPr>
        <w:t xml:space="preserve">Seller’s </w:t>
      </w:r>
      <w:r w:rsidR="00097FF1" w:rsidRPr="0007244F">
        <w:rPr>
          <w:rFonts w:ascii="Arial" w:eastAsia="Arial" w:hAnsi="Arial"/>
          <w:b/>
          <w:bCs/>
          <w:lang w:val="en-US"/>
        </w:rPr>
        <w:t>specific obligations</w:t>
      </w:r>
      <w:r w:rsidRPr="0007244F">
        <w:rPr>
          <w:rFonts w:ascii="Arial" w:eastAsia="Arial" w:hAnsi="Arial"/>
          <w:lang w:val="en-US"/>
        </w:rPr>
        <w:t xml:space="preserve">. Without limiting the generality of </w:t>
      </w:r>
      <w:r w:rsidRPr="0007244F">
        <w:rPr>
          <w:rFonts w:ascii="Arial" w:eastAsia="Arial" w:hAnsi="Arial"/>
          <w:color w:val="0070C0"/>
          <w:lang w:val="en-US"/>
        </w:rPr>
        <w:t xml:space="preserve">Section </w:t>
      </w:r>
      <w:r w:rsidR="00FC0473" w:rsidRPr="0007244F">
        <w:rPr>
          <w:rFonts w:ascii="Arial" w:eastAsia="Arial" w:hAnsi="Arial" w:cs="Arial"/>
          <w:bCs/>
          <w:color w:val="0070C0"/>
        </w:rPr>
        <w:fldChar w:fldCharType="begin"/>
      </w:r>
      <w:r w:rsidR="00FC0473" w:rsidRPr="0007244F">
        <w:rPr>
          <w:rFonts w:ascii="Arial" w:eastAsia="Arial" w:hAnsi="Arial" w:cs="Arial"/>
          <w:bCs/>
          <w:color w:val="0070C0"/>
          <w:lang w:val="en-US"/>
        </w:rPr>
        <w:instrText xml:space="preserve"> REF _Ref42680777 \r \h </w:instrText>
      </w:r>
      <w:r w:rsidR="00DA2A8F" w:rsidRPr="0007244F">
        <w:rPr>
          <w:rFonts w:ascii="Arial" w:eastAsia="Arial" w:hAnsi="Arial" w:cs="Arial"/>
          <w:bCs/>
          <w:color w:val="0070C0"/>
          <w:lang w:val="en-US"/>
        </w:rPr>
        <w:instrText xml:space="preserve"> \* MERGEFORMAT </w:instrText>
      </w:r>
      <w:r w:rsidR="00FC0473" w:rsidRPr="0007244F">
        <w:rPr>
          <w:rFonts w:ascii="Arial" w:eastAsia="Arial" w:hAnsi="Arial" w:cs="Arial"/>
          <w:bCs/>
          <w:color w:val="0070C0"/>
        </w:rPr>
      </w:r>
      <w:r w:rsidR="00FC0473"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3.1</w:t>
      </w:r>
      <w:r w:rsidR="00FC0473" w:rsidRPr="0007244F">
        <w:rPr>
          <w:rFonts w:ascii="Arial" w:eastAsia="Arial" w:hAnsi="Arial" w:cs="Arial"/>
          <w:bCs/>
          <w:color w:val="0070C0"/>
        </w:rPr>
        <w:fldChar w:fldCharType="end"/>
      </w:r>
      <w:r w:rsidRPr="0007244F">
        <w:rPr>
          <w:rFonts w:ascii="Arial" w:eastAsia="Arial" w:hAnsi="Arial"/>
          <w:lang w:val="en-US"/>
        </w:rPr>
        <w:t xml:space="preserve"> or the requirements of any other provision of this Agreement, Seller shall:</w:t>
      </w:r>
    </w:p>
    <w:p w14:paraId="0BE70156" w14:textId="0DE64C7B" w:rsidR="004029D9" w:rsidRPr="0007244F" w:rsidRDefault="004029D9"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Be responsible for </w:t>
      </w:r>
      <w:r w:rsidR="00BE1351" w:rsidRPr="0007244F">
        <w:rPr>
          <w:rFonts w:ascii="Arial" w:eastAsia="Yu Mincho" w:hAnsi="Arial" w:cs="Arial"/>
          <w:lang w:val="en-US"/>
        </w:rPr>
        <w:t>any basic and/or</w:t>
      </w:r>
      <w:r w:rsidRPr="0007244F">
        <w:rPr>
          <w:rFonts w:ascii="Arial" w:eastAsia="Arial" w:hAnsi="Arial"/>
          <w:lang w:val="en-US"/>
        </w:rPr>
        <w:t xml:space="preserve"> detailed engineering design</w:t>
      </w:r>
      <w:r w:rsidR="00BE1351" w:rsidRPr="0007244F">
        <w:rPr>
          <w:rFonts w:ascii="Arial" w:eastAsia="Yu Mincho" w:hAnsi="Arial" w:cs="Arial"/>
          <w:lang w:val="en-US"/>
        </w:rPr>
        <w:t xml:space="preserve">, </w:t>
      </w:r>
      <w:r w:rsidR="00035E91" w:rsidRPr="0007244F">
        <w:rPr>
          <w:rFonts w:ascii="Arial" w:eastAsia="Yu Mincho" w:hAnsi="Arial" w:cs="Arial"/>
          <w:lang w:val="en-US"/>
        </w:rPr>
        <w:t>pursuant to the GTD</w:t>
      </w:r>
      <w:r w:rsidR="00BE1351" w:rsidRPr="0007244F">
        <w:rPr>
          <w:rFonts w:ascii="Arial" w:eastAsia="Yu Mincho" w:hAnsi="Arial" w:cs="Arial"/>
          <w:lang w:val="en-US"/>
        </w:rPr>
        <w:t>,</w:t>
      </w:r>
      <w:r w:rsidRPr="0007244F">
        <w:rPr>
          <w:rFonts w:ascii="Arial" w:eastAsia="Arial" w:hAnsi="Arial"/>
          <w:lang w:val="en-US"/>
        </w:rPr>
        <w:t xml:space="preserve"> to supply the Unit in accordance with the </w:t>
      </w:r>
      <w:r w:rsidR="000675AD" w:rsidRPr="0007244F">
        <w:rPr>
          <w:rFonts w:ascii="Arial" w:eastAsia="Arial" w:hAnsi="Arial"/>
          <w:lang w:val="en-US"/>
        </w:rPr>
        <w:t>S</w:t>
      </w:r>
      <w:r w:rsidRPr="0007244F">
        <w:rPr>
          <w:rFonts w:ascii="Arial" w:eastAsia="Arial" w:hAnsi="Arial"/>
          <w:lang w:val="en-US"/>
        </w:rPr>
        <w:t>pecifications provided in this Agreement;</w:t>
      </w:r>
    </w:p>
    <w:p w14:paraId="382AEFE6" w14:textId="07292009" w:rsidR="004029D9" w:rsidRPr="0007244F" w:rsidRDefault="004029D9"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Be responsible for the fabrication, construction, construction management (including furnishing all management, personnel, all Site supervision, Equipment, tools, field supplies, warehousing and facilities necessary for fabrication), all necessary power (electrical or otherwise), and all </w:t>
      </w:r>
      <w:r w:rsidR="00802EB4" w:rsidRPr="0007244F">
        <w:rPr>
          <w:rFonts w:ascii="Arial" w:eastAsia="Arial" w:hAnsi="Arial"/>
          <w:lang w:val="en-US"/>
        </w:rPr>
        <w:t>inspection and</w:t>
      </w:r>
      <w:r w:rsidRPr="0007244F">
        <w:rPr>
          <w:rFonts w:ascii="Arial" w:eastAsia="Arial" w:hAnsi="Arial"/>
          <w:lang w:val="en-US"/>
        </w:rPr>
        <w:t xml:space="preserve"> quality control and commissioning </w:t>
      </w:r>
      <w:r w:rsidR="00401E6C" w:rsidRPr="0007244F">
        <w:rPr>
          <w:rFonts w:ascii="Arial" w:eastAsia="Arial" w:hAnsi="Arial"/>
          <w:lang w:val="en-US"/>
        </w:rPr>
        <w:t xml:space="preserve">work </w:t>
      </w:r>
      <w:r w:rsidRPr="0007244F">
        <w:rPr>
          <w:rFonts w:ascii="Arial" w:eastAsia="Arial" w:hAnsi="Arial"/>
          <w:lang w:val="en-US"/>
        </w:rPr>
        <w:t>required to ensure that the Scope of Supply is executed in accordance herewith;</w:t>
      </w:r>
    </w:p>
    <w:p w14:paraId="6242121C" w14:textId="5F3A6AE4" w:rsidR="004029D9" w:rsidRPr="0007244F" w:rsidRDefault="004029D9"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16" w:name="_Ref46321807"/>
      <w:bookmarkStart w:id="17" w:name="_Ref51680467"/>
      <w:r w:rsidRPr="0007244F">
        <w:rPr>
          <w:rFonts w:ascii="Arial" w:eastAsia="Arial" w:hAnsi="Arial"/>
          <w:lang w:val="en-US"/>
        </w:rPr>
        <w:t xml:space="preserve">Take into consideration and comply with all </w:t>
      </w:r>
      <w:r w:rsidR="00291130" w:rsidRPr="0007244F">
        <w:rPr>
          <w:rFonts w:ascii="Arial" w:eastAsia="Arial" w:hAnsi="Arial"/>
          <w:lang w:val="en-US"/>
        </w:rPr>
        <w:t xml:space="preserve">Applicable </w:t>
      </w:r>
      <w:r w:rsidR="00B96E63" w:rsidRPr="0007244F">
        <w:rPr>
          <w:rFonts w:ascii="Arial" w:eastAsia="Arial" w:hAnsi="Arial"/>
          <w:lang w:val="en-US"/>
        </w:rPr>
        <w:t>L</w:t>
      </w:r>
      <w:r w:rsidR="00291130" w:rsidRPr="0007244F">
        <w:rPr>
          <w:rFonts w:ascii="Arial" w:eastAsia="Arial" w:hAnsi="Arial"/>
          <w:lang w:val="en-US"/>
        </w:rPr>
        <w:t>aw</w:t>
      </w:r>
      <w:r w:rsidRPr="0007244F">
        <w:rPr>
          <w:rFonts w:ascii="Arial" w:eastAsia="Arial" w:hAnsi="Arial"/>
          <w:lang w:val="en-US"/>
        </w:rPr>
        <w:t xml:space="preserve"> in order to </w:t>
      </w:r>
      <w:r w:rsidR="00BE1351" w:rsidRPr="0007244F">
        <w:rPr>
          <w:rFonts w:ascii="Arial" w:eastAsia="Yu Mincho" w:hAnsi="Arial" w:cs="Arial"/>
          <w:lang w:val="en-US"/>
        </w:rPr>
        <w:t>secure</w:t>
      </w:r>
      <w:r w:rsidRPr="0007244F">
        <w:rPr>
          <w:rFonts w:ascii="Arial" w:eastAsia="Arial" w:hAnsi="Arial"/>
          <w:lang w:val="en-US"/>
        </w:rPr>
        <w:t xml:space="preserve"> the </w:t>
      </w:r>
      <w:r w:rsidR="00FA1C06" w:rsidRPr="0007244F">
        <w:rPr>
          <w:rFonts w:ascii="Arial" w:eastAsia="Arial" w:hAnsi="Arial"/>
          <w:lang w:val="en-US"/>
        </w:rPr>
        <w:t>c</w:t>
      </w:r>
      <w:r w:rsidR="00F369CD" w:rsidRPr="0007244F">
        <w:rPr>
          <w:rFonts w:ascii="Arial" w:eastAsia="Arial" w:hAnsi="Arial"/>
          <w:lang w:val="en-US"/>
        </w:rPr>
        <w:t xml:space="preserve">ustoms </w:t>
      </w:r>
      <w:r w:rsidR="00FA1C06" w:rsidRPr="0007244F">
        <w:rPr>
          <w:rFonts w:ascii="Arial" w:eastAsia="Arial" w:hAnsi="Arial"/>
          <w:lang w:val="en-US"/>
        </w:rPr>
        <w:t>c</w:t>
      </w:r>
      <w:r w:rsidR="00F369CD" w:rsidRPr="0007244F">
        <w:rPr>
          <w:rFonts w:ascii="Arial" w:eastAsia="Arial" w:hAnsi="Arial"/>
          <w:lang w:val="en-US"/>
        </w:rPr>
        <w:t>learance</w:t>
      </w:r>
      <w:r w:rsidRPr="0007244F">
        <w:rPr>
          <w:rFonts w:ascii="Arial" w:eastAsia="Arial" w:hAnsi="Arial"/>
          <w:lang w:val="en-US"/>
        </w:rPr>
        <w:t xml:space="preserve"> of the Unit, which shall be physically delivered to Buyer </w:t>
      </w:r>
      <w:r w:rsidR="00282731" w:rsidRPr="0007244F">
        <w:rPr>
          <w:rFonts w:ascii="Arial" w:eastAsia="Arial" w:hAnsi="Arial"/>
          <w:lang w:val="en-US"/>
        </w:rPr>
        <w:t xml:space="preserve">in accordance with </w:t>
      </w:r>
      <w:r w:rsidR="00BE1351" w:rsidRPr="0007244F">
        <w:rPr>
          <w:rFonts w:ascii="Arial" w:eastAsia="Yu Mincho" w:hAnsi="Arial" w:cs="Arial"/>
          <w:lang w:val="en-US"/>
        </w:rPr>
        <w:t xml:space="preserve">this </w:t>
      </w:r>
      <w:r w:rsidR="00282731" w:rsidRPr="0007244F">
        <w:rPr>
          <w:rFonts w:ascii="Arial" w:eastAsia="Arial" w:hAnsi="Arial"/>
          <w:color w:val="0070C0"/>
          <w:lang w:val="en-US"/>
        </w:rPr>
        <w:t xml:space="preserve">Section </w:t>
      </w:r>
      <w:r w:rsidR="00282731" w:rsidRPr="0007244F">
        <w:rPr>
          <w:rFonts w:ascii="Arial" w:eastAsia="Arial" w:hAnsi="Arial"/>
          <w:color w:val="0070C0"/>
        </w:rPr>
        <w:fldChar w:fldCharType="begin"/>
      </w:r>
      <w:r w:rsidR="00282731" w:rsidRPr="0007244F">
        <w:rPr>
          <w:rFonts w:ascii="Arial" w:eastAsia="Arial" w:hAnsi="Arial"/>
          <w:color w:val="0070C0"/>
          <w:lang w:val="en-US"/>
        </w:rPr>
        <w:instrText xml:space="preserve"> REF _Ref42618321 \r \h </w:instrText>
      </w:r>
      <w:r w:rsidR="00DA2A8F" w:rsidRPr="0007244F">
        <w:rPr>
          <w:rFonts w:ascii="Arial" w:eastAsia="Arial" w:hAnsi="Arial"/>
          <w:color w:val="0070C0"/>
          <w:lang w:val="en-US"/>
        </w:rPr>
        <w:instrText xml:space="preserve"> \* MERGEFORMAT </w:instrText>
      </w:r>
      <w:r w:rsidR="00282731" w:rsidRPr="0007244F">
        <w:rPr>
          <w:rFonts w:ascii="Arial" w:eastAsia="Arial" w:hAnsi="Arial"/>
          <w:color w:val="0070C0"/>
        </w:rPr>
      </w:r>
      <w:r w:rsidR="00282731" w:rsidRPr="0007244F">
        <w:rPr>
          <w:rFonts w:ascii="Arial" w:eastAsia="Arial" w:hAnsi="Arial"/>
          <w:color w:val="0070C0"/>
        </w:rPr>
        <w:fldChar w:fldCharType="separate"/>
      </w:r>
      <w:r w:rsidR="0066093F" w:rsidRPr="0007244F">
        <w:rPr>
          <w:rFonts w:ascii="Arial" w:eastAsia="Arial" w:hAnsi="Arial"/>
          <w:color w:val="0070C0"/>
          <w:lang w:val="en-US"/>
        </w:rPr>
        <w:t>3.2.3.1</w:t>
      </w:r>
      <w:r w:rsidR="00282731" w:rsidRPr="0007244F">
        <w:rPr>
          <w:rFonts w:ascii="Arial" w:eastAsia="Arial" w:hAnsi="Arial"/>
          <w:color w:val="0070C0"/>
        </w:rPr>
        <w:fldChar w:fldCharType="end"/>
      </w:r>
      <w:r w:rsidRPr="0007244F">
        <w:rPr>
          <w:rFonts w:ascii="Arial" w:eastAsia="Arial" w:hAnsi="Arial"/>
          <w:lang w:val="en-US"/>
        </w:rPr>
        <w:t>;</w:t>
      </w:r>
      <w:bookmarkEnd w:id="16"/>
      <w:bookmarkEnd w:id="17"/>
    </w:p>
    <w:p w14:paraId="1AC9FC5A" w14:textId="7D01E2CB" w:rsidR="001A35DB" w:rsidRPr="0007244F" w:rsidRDefault="004029D9" w:rsidP="001F5670">
      <w:pPr>
        <w:pStyle w:val="ListParagraph"/>
        <w:numPr>
          <w:ilvl w:val="3"/>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bookmarkStart w:id="18" w:name="_Ref51670259"/>
      <w:bookmarkStart w:id="19" w:name="_Ref42618321"/>
      <w:r w:rsidRPr="0007244F">
        <w:rPr>
          <w:rFonts w:ascii="Arial" w:eastAsia="Arial" w:hAnsi="Arial"/>
          <w:b/>
          <w:bCs/>
          <w:lang w:val="en-US"/>
        </w:rPr>
        <w:t>Delivery of the Unit / Incoterms</w:t>
      </w:r>
      <w:r w:rsidRPr="0007244F">
        <w:rPr>
          <w:rFonts w:ascii="Arial" w:eastAsia="Arial" w:hAnsi="Arial"/>
          <w:lang w:val="en-US"/>
        </w:rPr>
        <w:t>: The condition of sale to ap</w:t>
      </w:r>
      <w:r w:rsidR="00CF742D" w:rsidRPr="0007244F">
        <w:rPr>
          <w:rFonts w:ascii="Arial" w:eastAsia="Arial" w:hAnsi="Arial"/>
          <w:lang w:val="en-US"/>
        </w:rPr>
        <w:t xml:space="preserve">ply </w:t>
      </w:r>
      <w:r w:rsidR="00BE1351" w:rsidRPr="0007244F">
        <w:rPr>
          <w:rFonts w:ascii="Arial" w:eastAsia="Yu Mincho" w:hAnsi="Arial" w:cs="Arial"/>
          <w:lang w:val="en-US"/>
        </w:rPr>
        <w:t>shall be</w:t>
      </w:r>
      <w:r w:rsidR="00CF742D" w:rsidRPr="0007244F">
        <w:rPr>
          <w:rFonts w:ascii="Arial" w:eastAsia="Arial" w:hAnsi="Arial"/>
          <w:lang w:val="en-US"/>
        </w:rPr>
        <w:t xml:space="preserve"> DAP (Delivery </w:t>
      </w:r>
      <w:r w:rsidRPr="0007244F">
        <w:rPr>
          <w:rFonts w:ascii="Arial" w:eastAsia="Arial" w:hAnsi="Arial"/>
          <w:lang w:val="en-US"/>
        </w:rPr>
        <w:t xml:space="preserve">at </w:t>
      </w:r>
      <w:r w:rsidR="00802BBB" w:rsidRPr="0007244F">
        <w:rPr>
          <w:rFonts w:ascii="Arial" w:eastAsia="Yu Mincho" w:hAnsi="Arial" w:cs="Arial"/>
          <w:lang w:val="en-US"/>
        </w:rPr>
        <w:t>Place</w:t>
      </w:r>
      <w:r w:rsidR="00BE1351" w:rsidRPr="0007244F">
        <w:rPr>
          <w:rFonts w:ascii="Arial" w:eastAsia="Yu Mincho" w:hAnsi="Arial" w:cs="Arial"/>
          <w:lang w:val="en-US"/>
        </w:rPr>
        <w:t xml:space="preserve">) </w:t>
      </w:r>
      <w:r w:rsidR="00BE1351" w:rsidRPr="0007244F">
        <w:rPr>
          <w:rFonts w:ascii="Arial" w:hAnsi="Arial"/>
          <w:color w:val="000000" w:themeColor="text1"/>
          <w:lang w:val="en-US"/>
        </w:rPr>
        <w:t>at</w:t>
      </w:r>
      <w:r w:rsidR="00473ADD" w:rsidRPr="0007244F">
        <w:rPr>
          <w:rFonts w:ascii="Arial" w:eastAsia="Arial" w:hAnsi="Arial" w:cs="Arial"/>
          <w:bCs/>
          <w:color w:val="FF0000"/>
          <w:lang w:val="en-US"/>
        </w:rPr>
        <w:t xml:space="preserve"> </w:t>
      </w:r>
      <w:r w:rsidR="00473ADD" w:rsidRPr="0007244F">
        <w:rPr>
          <w:rFonts w:ascii="Arial" w:eastAsia="Arial" w:hAnsi="Arial"/>
          <w:lang w:val="en-US"/>
        </w:rPr>
        <w:t>Sergipe-Alagoas</w:t>
      </w:r>
      <w:r w:rsidR="00B37CFE" w:rsidRPr="0007244F">
        <w:rPr>
          <w:rFonts w:ascii="Arial" w:eastAsia="Arial" w:hAnsi="Arial"/>
          <w:lang w:val="en-US"/>
        </w:rPr>
        <w:t xml:space="preserve"> Basin</w:t>
      </w:r>
      <w:r w:rsidR="003C55DD" w:rsidRPr="0007244F">
        <w:rPr>
          <w:rFonts w:ascii="Arial" w:eastAsia="Arial" w:hAnsi="Arial"/>
          <w:lang w:val="en-US"/>
        </w:rPr>
        <w:t>,</w:t>
      </w:r>
      <w:r w:rsidR="00BE1208" w:rsidRPr="0007244F">
        <w:rPr>
          <w:rFonts w:ascii="Arial" w:eastAsia="Arial" w:hAnsi="Arial"/>
          <w:lang w:val="en-US"/>
        </w:rPr>
        <w:t xml:space="preserve"> </w:t>
      </w:r>
      <w:r w:rsidR="00BE1351" w:rsidRPr="0007244F">
        <w:rPr>
          <w:rFonts w:ascii="Arial" w:eastAsia="Arial" w:hAnsi="Arial"/>
          <w:lang w:val="en-US"/>
        </w:rPr>
        <w:t>in accordance</w:t>
      </w:r>
      <w:r w:rsidR="00BE1351" w:rsidRPr="0007244F">
        <w:rPr>
          <w:rFonts w:ascii="Arial" w:eastAsia="Yu Mincho" w:hAnsi="Arial" w:cs="Arial"/>
          <w:lang w:val="en-US"/>
        </w:rPr>
        <w:t xml:space="preserve"> with </w:t>
      </w:r>
      <w:r w:rsidRPr="0007244F">
        <w:rPr>
          <w:rFonts w:ascii="Arial" w:eastAsia="Arial" w:hAnsi="Arial"/>
          <w:lang w:val="en-US"/>
        </w:rPr>
        <w:t xml:space="preserve">Incoterms </w:t>
      </w:r>
      <w:r w:rsidR="00E023C3" w:rsidRPr="0007244F">
        <w:rPr>
          <w:rFonts w:ascii="Arial" w:eastAsia="Arial" w:hAnsi="Arial"/>
          <w:lang w:val="en-US"/>
        </w:rPr>
        <w:t>2020</w:t>
      </w:r>
      <w:r w:rsidRPr="0007244F">
        <w:rPr>
          <w:rFonts w:ascii="Arial" w:eastAsia="Arial" w:hAnsi="Arial"/>
          <w:lang w:val="en-US"/>
        </w:rPr>
        <w:t xml:space="preserve"> </w:t>
      </w:r>
      <w:r w:rsidR="00BE1351" w:rsidRPr="0007244F">
        <w:rPr>
          <w:rFonts w:ascii="Arial" w:eastAsia="Yu Mincho" w:hAnsi="Arial" w:cs="Arial"/>
          <w:lang w:val="en-US"/>
        </w:rPr>
        <w:t xml:space="preserve">published </w:t>
      </w:r>
      <w:r w:rsidRPr="0007244F">
        <w:rPr>
          <w:rFonts w:ascii="Arial" w:eastAsia="Arial" w:hAnsi="Arial"/>
          <w:lang w:val="en-US"/>
        </w:rPr>
        <w:t xml:space="preserve">by The International Chamber of Commerce (ICC). As per DAP Incoterms, the Seller </w:t>
      </w:r>
      <w:r w:rsidR="00BE1351" w:rsidRPr="0007244F">
        <w:rPr>
          <w:rFonts w:ascii="Arial" w:eastAsia="Yu Mincho" w:hAnsi="Arial" w:cs="Arial"/>
          <w:lang w:val="en-US"/>
        </w:rPr>
        <w:t>shall</w:t>
      </w:r>
      <w:r w:rsidRPr="0007244F">
        <w:rPr>
          <w:rFonts w:ascii="Arial" w:eastAsia="Arial" w:hAnsi="Arial"/>
          <w:lang w:val="en-US"/>
        </w:rPr>
        <w:t xml:space="preserve"> deliver the Unit to the Buyer or their consignee on the arriving means of transport</w:t>
      </w:r>
      <w:r w:rsidR="00BE1351" w:rsidRPr="0007244F">
        <w:rPr>
          <w:rFonts w:ascii="Arial" w:eastAsia="Yu Mincho" w:hAnsi="Arial" w:cs="Arial"/>
          <w:lang w:val="en-US"/>
        </w:rPr>
        <w:t>ation,</w:t>
      </w:r>
      <w:r w:rsidRPr="0007244F">
        <w:rPr>
          <w:rFonts w:ascii="Arial" w:eastAsia="Arial" w:hAnsi="Arial"/>
          <w:lang w:val="en-US"/>
        </w:rPr>
        <w:t xml:space="preserve"> including unloading operations at the agreed point at the named place of destination on the agreed date or within the agreed period. It is understood that "unloading operations" refers to the release of the Unit </w:t>
      </w:r>
      <w:r w:rsidR="00BE1351" w:rsidRPr="0007244F">
        <w:rPr>
          <w:rFonts w:ascii="Arial" w:eastAsia="Arial" w:hAnsi="Arial" w:cs="Arial"/>
          <w:bCs/>
          <w:lang w:val="en-US"/>
        </w:rPr>
        <w:t>after its waterborne transportation to</w:t>
      </w:r>
      <w:r w:rsidRPr="0007244F">
        <w:rPr>
          <w:rFonts w:ascii="Arial" w:eastAsia="Arial" w:hAnsi="Arial"/>
          <w:lang w:val="en-US"/>
        </w:rPr>
        <w:t xml:space="preserve"> the </w:t>
      </w:r>
      <w:r w:rsidR="00BE1351" w:rsidRPr="0007244F">
        <w:rPr>
          <w:rFonts w:ascii="Arial" w:eastAsia="Arial" w:hAnsi="Arial" w:cs="Arial"/>
          <w:bCs/>
          <w:lang w:val="en-US"/>
        </w:rPr>
        <w:t>agreed point</w:t>
      </w:r>
      <w:r w:rsidRPr="0007244F">
        <w:rPr>
          <w:rFonts w:ascii="Arial" w:eastAsia="Arial" w:hAnsi="Arial"/>
          <w:lang w:val="en-US"/>
        </w:rPr>
        <w:t xml:space="preserve"> by </w:t>
      </w:r>
      <w:r w:rsidR="00BE1351" w:rsidRPr="0007244F">
        <w:rPr>
          <w:rFonts w:ascii="Arial" w:eastAsia="Arial" w:hAnsi="Arial" w:cs="Arial"/>
          <w:bCs/>
          <w:lang w:val="en-US"/>
        </w:rPr>
        <w:t xml:space="preserve">means of </w:t>
      </w:r>
      <w:r w:rsidR="007942F6" w:rsidRPr="0007244F">
        <w:rPr>
          <w:rFonts w:ascii="Arial" w:eastAsia="Arial" w:hAnsi="Arial"/>
          <w:lang w:val="en-US"/>
        </w:rPr>
        <w:t xml:space="preserve">"dry tow </w:t>
      </w:r>
      <w:r w:rsidR="00BE1351" w:rsidRPr="0007244F">
        <w:rPr>
          <w:rFonts w:ascii="Arial" w:eastAsia="Arial" w:hAnsi="Arial" w:cs="Arial"/>
          <w:bCs/>
          <w:lang w:val="en-US"/>
        </w:rPr>
        <w:t>vessels", tugboats</w:t>
      </w:r>
      <w:r w:rsidR="007942F6" w:rsidRPr="0007244F">
        <w:rPr>
          <w:rFonts w:ascii="Arial" w:eastAsia="Arial" w:hAnsi="Arial"/>
          <w:lang w:val="en-US"/>
        </w:rPr>
        <w:t xml:space="preserve"> or </w:t>
      </w:r>
      <w:r w:rsidR="00BE1351" w:rsidRPr="0007244F">
        <w:rPr>
          <w:rFonts w:ascii="Arial" w:eastAsia="Arial" w:hAnsi="Arial" w:cs="Arial"/>
          <w:bCs/>
          <w:lang w:val="en-US"/>
        </w:rPr>
        <w:t>similar;</w:t>
      </w:r>
      <w:bookmarkEnd w:id="18"/>
      <w:r w:rsidR="00BE1351" w:rsidRPr="0007244F">
        <w:rPr>
          <w:rFonts w:ascii="Arial" w:eastAsia="Arial" w:hAnsi="Arial" w:cs="Arial"/>
          <w:bCs/>
          <w:lang w:val="en-US"/>
        </w:rPr>
        <w:t xml:space="preserve">  </w:t>
      </w:r>
      <w:bookmarkEnd w:id="19"/>
    </w:p>
    <w:p w14:paraId="78D9705E" w14:textId="7D938E21" w:rsidR="008F7640" w:rsidRPr="0007244F" w:rsidRDefault="00BE1351" w:rsidP="001F5670">
      <w:pPr>
        <w:numPr>
          <w:ilvl w:val="4"/>
          <w:numId w:val="2"/>
        </w:numPr>
        <w:shd w:val="clear" w:color="auto" w:fill="FFFFFF" w:themeFill="background1"/>
        <w:tabs>
          <w:tab w:val="left" w:pos="567"/>
          <w:tab w:val="left" w:pos="851"/>
          <w:tab w:val="left" w:pos="1134"/>
        </w:tabs>
        <w:ind w:left="0" w:firstLine="0"/>
        <w:rPr>
          <w:rFonts w:ascii="Arial" w:eastAsia="Arial" w:hAnsi="Arial"/>
          <w:lang w:val="en-US"/>
        </w:rPr>
      </w:pPr>
      <w:bookmarkStart w:id="20" w:name="_Ref51680760"/>
      <w:bookmarkStart w:id="21" w:name="_Ref45724509"/>
      <w:r w:rsidRPr="0007244F">
        <w:rPr>
          <w:rFonts w:ascii="Arial" w:eastAsia="Arial" w:hAnsi="Arial" w:cs="Arial"/>
          <w:bCs/>
          <w:lang w:val="en-US"/>
        </w:rPr>
        <w:t>Unless instructed by Buyer, the</w:t>
      </w:r>
      <w:r w:rsidR="008F7640" w:rsidRPr="0007244F">
        <w:rPr>
          <w:rFonts w:ascii="Arial" w:eastAsia="Arial" w:hAnsi="Arial"/>
          <w:lang w:val="en-US"/>
        </w:rPr>
        <w:t xml:space="preserve"> </w:t>
      </w:r>
      <w:r w:rsidR="00B11649" w:rsidRPr="0007244F">
        <w:rPr>
          <w:rFonts w:ascii="Arial" w:eastAsia="Arial" w:hAnsi="Arial"/>
          <w:lang w:val="en-US"/>
        </w:rPr>
        <w:t>suppl</w:t>
      </w:r>
      <w:r w:rsidR="008F7640" w:rsidRPr="0007244F">
        <w:rPr>
          <w:rFonts w:ascii="Arial" w:eastAsia="Arial" w:hAnsi="Arial"/>
          <w:lang w:val="en-US"/>
        </w:rPr>
        <w:t>y of the Unit must be made in one single delivery</w:t>
      </w:r>
      <w:r w:rsidR="008F5E32" w:rsidRPr="0007244F">
        <w:rPr>
          <w:rFonts w:ascii="Arial" w:eastAsia="Arial" w:hAnsi="Arial"/>
          <w:lang w:val="en-US"/>
        </w:rPr>
        <w:t xml:space="preserve">, </w:t>
      </w:r>
      <w:r w:rsidR="00770BFB" w:rsidRPr="0007244F">
        <w:rPr>
          <w:rFonts w:ascii="Arial" w:eastAsia="Arial" w:hAnsi="Arial"/>
          <w:lang w:val="en-US"/>
        </w:rPr>
        <w:t>notwithstanding the provisions in</w:t>
      </w:r>
      <w:r w:rsidR="008F5E32" w:rsidRPr="0007244F">
        <w:rPr>
          <w:rFonts w:ascii="Arial" w:eastAsia="Arial" w:hAnsi="Arial"/>
          <w:lang w:val="en-US"/>
        </w:rPr>
        <w:t xml:space="preserve"> </w:t>
      </w:r>
      <w:r w:rsidR="008F5E32" w:rsidRPr="0007244F">
        <w:rPr>
          <w:rFonts w:ascii="Arial" w:eastAsia="Arial" w:hAnsi="Arial"/>
          <w:color w:val="0070C0"/>
          <w:lang w:val="en-US"/>
        </w:rPr>
        <w:t xml:space="preserve">Section </w:t>
      </w:r>
      <w:bookmarkEnd w:id="20"/>
      <w:r w:rsidR="00770BFB" w:rsidRPr="0007244F">
        <w:rPr>
          <w:rFonts w:ascii="Arial" w:eastAsia="Arial" w:hAnsi="Arial" w:cs="Arial"/>
          <w:bCs/>
          <w:color w:val="0070C0"/>
        </w:rPr>
        <w:fldChar w:fldCharType="begin"/>
      </w:r>
      <w:r w:rsidR="00770BFB" w:rsidRPr="0007244F">
        <w:rPr>
          <w:rFonts w:ascii="Arial" w:eastAsia="Arial" w:hAnsi="Arial" w:cs="Arial"/>
          <w:bCs/>
          <w:color w:val="0070C0"/>
          <w:lang w:val="en-US"/>
        </w:rPr>
        <w:instrText xml:space="preserve"> REF _Ref45724586 \r \h </w:instrText>
      </w:r>
      <w:r w:rsidR="00DA2A8F" w:rsidRPr="0007244F">
        <w:rPr>
          <w:rFonts w:ascii="Arial" w:eastAsia="Arial" w:hAnsi="Arial" w:cs="Arial"/>
          <w:bCs/>
          <w:color w:val="0070C0"/>
          <w:lang w:val="en-US"/>
        </w:rPr>
        <w:instrText xml:space="preserve"> \* MERGEFORMAT </w:instrText>
      </w:r>
      <w:r w:rsidR="00770BFB" w:rsidRPr="0007244F">
        <w:rPr>
          <w:rFonts w:ascii="Arial" w:eastAsia="Arial" w:hAnsi="Arial" w:cs="Arial"/>
          <w:bCs/>
          <w:color w:val="0070C0"/>
        </w:rPr>
      </w:r>
      <w:r w:rsidR="00770BFB"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25.3</w:t>
      </w:r>
      <w:r w:rsidR="00770BFB" w:rsidRPr="0007244F">
        <w:rPr>
          <w:rFonts w:ascii="Arial" w:eastAsia="Arial" w:hAnsi="Arial" w:cs="Arial"/>
          <w:bCs/>
          <w:color w:val="0070C0"/>
        </w:rPr>
        <w:fldChar w:fldCharType="end"/>
      </w:r>
      <w:r w:rsidR="008F5E32" w:rsidRPr="0007244F">
        <w:rPr>
          <w:rFonts w:ascii="Arial" w:eastAsia="Arial" w:hAnsi="Arial"/>
          <w:lang w:val="en-US"/>
        </w:rPr>
        <w:t>.</w:t>
      </w:r>
      <w:bookmarkEnd w:id="21"/>
    </w:p>
    <w:p w14:paraId="7157F3E1" w14:textId="77777777" w:rsidR="00BE1351" w:rsidRPr="0007244F" w:rsidRDefault="00BE1351" w:rsidP="001F5670">
      <w:pPr>
        <w:numPr>
          <w:ilvl w:val="4"/>
          <w:numId w:val="2"/>
        </w:numPr>
        <w:shd w:val="clear" w:color="auto" w:fill="FFFFFF" w:themeFill="background1"/>
        <w:tabs>
          <w:tab w:val="left" w:pos="567"/>
          <w:tab w:val="left" w:pos="851"/>
          <w:tab w:val="left" w:pos="1134"/>
        </w:tabs>
        <w:ind w:left="0" w:firstLine="0"/>
        <w:rPr>
          <w:rFonts w:ascii="Arial" w:eastAsia="Arial" w:hAnsi="Arial" w:cs="Arial"/>
          <w:bCs/>
          <w:lang w:val="en-US"/>
        </w:rPr>
      </w:pPr>
      <w:r w:rsidRPr="0007244F">
        <w:rPr>
          <w:rFonts w:ascii="Arial" w:eastAsia="Arial" w:hAnsi="Arial" w:cs="Arial"/>
          <w:bCs/>
          <w:lang w:val="en-US"/>
        </w:rPr>
        <w:t xml:space="preserve">Subject to Buyer’s right to intervene at any time as necessary to protect its rights and interests, claims arising out of any collision of the Unit with any ship or other vessel shall be resolved directly between Seller and those representing the interests of such ships or other vessel, it being understood that Seller shall timely apprise Buyer of the status of each such claim and of any significant developments in connection therewith.  </w:t>
      </w:r>
    </w:p>
    <w:p w14:paraId="55DFC3DA" w14:textId="3E282A67" w:rsidR="004029D9" w:rsidRPr="0007244F" w:rsidRDefault="004029D9"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Negotiate all guarantees, warranties, delivery schedules, insurance requirements and performance requirements with all Subcontractors so that all Subcontracts are</w:t>
      </w:r>
      <w:r w:rsidR="007942F6" w:rsidRPr="0007244F">
        <w:rPr>
          <w:rFonts w:ascii="Arial" w:eastAsia="Arial" w:hAnsi="Arial"/>
          <w:lang w:val="en-US"/>
        </w:rPr>
        <w:t xml:space="preserve"> consistent with this Agreement;</w:t>
      </w:r>
    </w:p>
    <w:p w14:paraId="25EF79A7" w14:textId="5F239FB1" w:rsidR="003745DB" w:rsidRPr="0007244F" w:rsidRDefault="003745DB" w:rsidP="001F5670">
      <w:pPr>
        <w:numPr>
          <w:ilvl w:val="3"/>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The inspection and warranty requirements shall follow Article </w:t>
      </w:r>
      <w:r w:rsidRPr="0007244F">
        <w:rPr>
          <w:rFonts w:ascii="Arial" w:eastAsia="Arial" w:hAnsi="Arial"/>
          <w:color w:val="0000FF"/>
          <w:lang w:val="en-US"/>
        </w:rPr>
        <w:t>17</w:t>
      </w:r>
      <w:r w:rsidRPr="0007244F">
        <w:rPr>
          <w:rFonts w:ascii="Arial" w:eastAsia="Arial" w:hAnsi="Arial"/>
          <w:lang w:val="en-US"/>
        </w:rPr>
        <w:t>, including but not limited to Coating Warranty Requirements.</w:t>
      </w:r>
    </w:p>
    <w:p w14:paraId="0469681A" w14:textId="5633E46A"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Ensure that the work of Subcontractors meet</w:t>
      </w:r>
      <w:r w:rsidR="00BE1351" w:rsidRPr="0007244F">
        <w:rPr>
          <w:rFonts w:ascii="Arial" w:eastAsia="Yu Mincho" w:hAnsi="Arial" w:cs="Arial"/>
          <w:lang w:val="en-US"/>
        </w:rPr>
        <w:t>s</w:t>
      </w:r>
      <w:r w:rsidRPr="0007244F">
        <w:rPr>
          <w:rFonts w:ascii="Arial" w:eastAsia="Arial" w:hAnsi="Arial"/>
          <w:lang w:val="en-US"/>
        </w:rPr>
        <w:t xml:space="preserve"> all of the requirements of this Agreement;</w:t>
      </w:r>
    </w:p>
    <w:p w14:paraId="5ACB621E" w14:textId="77777777"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Contract a Classification Society in order to provide the Unit classification, as indicated in this Agreement, especially in the </w:t>
      </w:r>
      <w:r w:rsidRPr="0007244F">
        <w:rPr>
          <w:rFonts w:ascii="Arial" w:eastAsia="Arial" w:hAnsi="Arial"/>
          <w:color w:val="0070C0"/>
          <w:lang w:val="en-US"/>
        </w:rPr>
        <w:t xml:space="preserve">Exhibits I, II </w:t>
      </w:r>
      <w:r w:rsidRPr="0007244F">
        <w:rPr>
          <w:rFonts w:ascii="Arial" w:eastAsia="Arial" w:hAnsi="Arial"/>
          <w:lang w:val="en-US"/>
        </w:rPr>
        <w:t xml:space="preserve">and </w:t>
      </w:r>
      <w:r w:rsidRPr="0007244F">
        <w:rPr>
          <w:rFonts w:ascii="Arial" w:eastAsia="Arial" w:hAnsi="Arial"/>
          <w:color w:val="0070C0"/>
          <w:lang w:val="en-US"/>
        </w:rPr>
        <w:t>III</w:t>
      </w:r>
      <w:r w:rsidRPr="0007244F">
        <w:rPr>
          <w:rFonts w:ascii="Arial" w:eastAsia="Arial" w:hAnsi="Arial"/>
          <w:lang w:val="en-US"/>
        </w:rPr>
        <w:t>;</w:t>
      </w:r>
    </w:p>
    <w:p w14:paraId="00715F83" w14:textId="3477279D" w:rsidR="00084B87" w:rsidRPr="0007244F" w:rsidRDefault="007942F6" w:rsidP="00313B26">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Ensure that Scope of Supply is performed in accordance with the </w:t>
      </w:r>
      <w:r w:rsidR="00BE1351" w:rsidRPr="0007244F">
        <w:rPr>
          <w:rFonts w:ascii="Arial" w:eastAsia="Yu Mincho" w:hAnsi="Arial" w:cs="Arial"/>
          <w:lang w:val="en-US"/>
        </w:rPr>
        <w:t>Critical Path Schedule and</w:t>
      </w:r>
      <w:r w:rsidR="00BE1351" w:rsidRPr="0007244F">
        <w:rPr>
          <w:rFonts w:ascii="Arial" w:eastAsia="Arial" w:hAnsi="Arial" w:cs="Arial"/>
          <w:bCs/>
          <w:lang w:val="en-US"/>
        </w:rPr>
        <w:t xml:space="preserve"> the </w:t>
      </w:r>
      <w:r w:rsidRPr="0007244F">
        <w:rPr>
          <w:rFonts w:ascii="Arial" w:eastAsia="Arial" w:hAnsi="Arial"/>
          <w:lang w:val="en-US"/>
        </w:rPr>
        <w:t xml:space="preserve">Project Schedule, in a manner such that each Mechanical Completion Date, the Substantial Completion Date, the Guaranteed Handover Date and the </w:t>
      </w:r>
      <w:r w:rsidR="00664EF8" w:rsidRPr="0007244F">
        <w:rPr>
          <w:rFonts w:ascii="Arial" w:eastAsia="Arial" w:hAnsi="Arial"/>
          <w:lang w:val="en-US"/>
        </w:rPr>
        <w:t>Scheduled Final Completion Date</w:t>
      </w:r>
      <w:r w:rsidRPr="0007244F">
        <w:rPr>
          <w:rFonts w:ascii="Arial" w:eastAsia="Arial" w:hAnsi="Arial"/>
          <w:lang w:val="en-US"/>
        </w:rPr>
        <w:t xml:space="preserve"> will be met;</w:t>
      </w:r>
    </w:p>
    <w:p w14:paraId="168C806D" w14:textId="703FEA7E"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Conduct and manage all </w:t>
      </w:r>
      <w:r w:rsidR="00B47712" w:rsidRPr="0007244F">
        <w:rPr>
          <w:rFonts w:ascii="Arial" w:eastAsia="Arial" w:hAnsi="Arial"/>
          <w:lang w:val="en-US"/>
        </w:rPr>
        <w:t>Pre</w:t>
      </w:r>
      <w:r w:rsidRPr="0007244F">
        <w:rPr>
          <w:rFonts w:ascii="Arial" w:eastAsia="Arial" w:hAnsi="Arial"/>
          <w:lang w:val="en-US"/>
        </w:rPr>
        <w:t>-</w:t>
      </w:r>
      <w:r w:rsidR="00B47712" w:rsidRPr="0007244F">
        <w:rPr>
          <w:rFonts w:ascii="Arial" w:eastAsia="Arial" w:hAnsi="Arial"/>
          <w:lang w:val="en-US"/>
        </w:rPr>
        <w:t>Commissioning</w:t>
      </w:r>
      <w:r w:rsidRPr="0007244F">
        <w:rPr>
          <w:rFonts w:ascii="Arial" w:eastAsia="Arial" w:hAnsi="Arial"/>
          <w:lang w:val="en-US"/>
        </w:rPr>
        <w:t xml:space="preserve">, start-up operations, commissioning and </w:t>
      </w:r>
      <w:r w:rsidR="005F05CF" w:rsidRPr="0007244F">
        <w:rPr>
          <w:rFonts w:ascii="Arial" w:eastAsia="Arial" w:hAnsi="Arial"/>
          <w:lang w:val="en-US"/>
        </w:rPr>
        <w:t xml:space="preserve">Performance Tests </w:t>
      </w:r>
      <w:r w:rsidRPr="0007244F">
        <w:rPr>
          <w:rFonts w:ascii="Arial" w:eastAsia="Arial" w:hAnsi="Arial"/>
          <w:lang w:val="en-US"/>
        </w:rPr>
        <w:t xml:space="preserve">of the Unit, in accordance with </w:t>
      </w:r>
      <w:r w:rsidRPr="0007244F">
        <w:rPr>
          <w:rFonts w:ascii="Arial" w:eastAsia="Arial" w:hAnsi="Arial"/>
          <w:color w:val="0070C0"/>
          <w:lang w:val="en-US"/>
        </w:rPr>
        <w:t>Exhibit VIII</w:t>
      </w:r>
      <w:r w:rsidRPr="0007244F">
        <w:rPr>
          <w:rFonts w:ascii="Arial" w:eastAsia="Arial" w:hAnsi="Arial"/>
          <w:lang w:val="en-US"/>
        </w:rPr>
        <w:t>;</w:t>
      </w:r>
    </w:p>
    <w:p w14:paraId="27278375" w14:textId="17D9C271" w:rsidR="007942F6" w:rsidRPr="0007244F" w:rsidRDefault="006D44BB" w:rsidP="001F5670">
      <w:pPr>
        <w:pStyle w:val="ListParagraph"/>
        <w:numPr>
          <w:ilvl w:val="2"/>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lang w:val="en-US"/>
        </w:rPr>
        <w:t xml:space="preserve">Other than those Permits and Consents listed in </w:t>
      </w:r>
      <w:r w:rsidRPr="0007244F">
        <w:rPr>
          <w:rFonts w:ascii="Arial" w:eastAsia="Arial" w:hAnsi="Arial"/>
          <w:color w:val="0070C0"/>
          <w:lang w:val="en-US"/>
        </w:rPr>
        <w:t xml:space="preserve">Section </w:t>
      </w:r>
      <w:r w:rsidR="00B458E4" w:rsidRPr="0007244F">
        <w:rPr>
          <w:rFonts w:ascii="Arial" w:eastAsia="Arial" w:hAnsi="Arial" w:cs="Arial"/>
          <w:bCs/>
          <w:color w:val="0070C0"/>
        </w:rPr>
        <w:fldChar w:fldCharType="begin"/>
      </w:r>
      <w:r w:rsidR="00B458E4" w:rsidRPr="0007244F">
        <w:rPr>
          <w:rFonts w:ascii="Arial" w:eastAsia="Arial" w:hAnsi="Arial" w:cs="Arial"/>
          <w:bCs/>
          <w:color w:val="0070C0"/>
          <w:lang w:val="en-US"/>
        </w:rPr>
        <w:instrText xml:space="preserve"> REF _Ref42681156 \r \h </w:instrText>
      </w:r>
      <w:r w:rsidR="00DA2A8F" w:rsidRPr="0007244F">
        <w:rPr>
          <w:rFonts w:ascii="Arial" w:eastAsia="Arial" w:hAnsi="Arial" w:cs="Arial"/>
          <w:bCs/>
          <w:color w:val="0070C0"/>
          <w:lang w:val="en-US"/>
        </w:rPr>
        <w:instrText xml:space="preserve"> \* MERGEFORMAT </w:instrText>
      </w:r>
      <w:r w:rsidR="00B458E4" w:rsidRPr="0007244F">
        <w:rPr>
          <w:rFonts w:ascii="Arial" w:eastAsia="Arial" w:hAnsi="Arial" w:cs="Arial"/>
          <w:bCs/>
          <w:color w:val="0070C0"/>
        </w:rPr>
      </w:r>
      <w:r w:rsidR="00B458E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5.3</w:t>
      </w:r>
      <w:r w:rsidR="00B458E4" w:rsidRPr="0007244F">
        <w:rPr>
          <w:rFonts w:ascii="Arial" w:eastAsia="Arial" w:hAnsi="Arial" w:cs="Arial"/>
          <w:bCs/>
          <w:color w:val="0070C0"/>
        </w:rPr>
        <w:fldChar w:fldCharType="end"/>
      </w:r>
      <w:r w:rsidRPr="0007244F">
        <w:rPr>
          <w:rFonts w:ascii="Arial" w:eastAsia="Arial" w:hAnsi="Arial"/>
          <w:lang w:val="en-US"/>
        </w:rPr>
        <w:t xml:space="preserve">, which </w:t>
      </w:r>
      <w:r w:rsidR="00F01770" w:rsidRPr="0007244F">
        <w:rPr>
          <w:rFonts w:ascii="Arial" w:eastAsia="Yu Mincho" w:hAnsi="Arial" w:cs="Arial"/>
          <w:lang w:val="en-US"/>
        </w:rPr>
        <w:t>are a requisite for any tests to be</w:t>
      </w:r>
      <w:r w:rsidR="00F01770" w:rsidRPr="0007244F">
        <w:rPr>
          <w:rFonts w:ascii="Arial" w:eastAsia="Arial" w:hAnsi="Arial"/>
          <w:lang w:val="en-US"/>
        </w:rPr>
        <w:t xml:space="preserve"> performed </w:t>
      </w:r>
      <w:r w:rsidR="00F01770" w:rsidRPr="0007244F">
        <w:rPr>
          <w:rFonts w:ascii="Arial" w:eastAsia="Yu Mincho" w:hAnsi="Arial" w:cs="Arial"/>
          <w:lang w:val="en-US"/>
        </w:rPr>
        <w:t>at</w:t>
      </w:r>
      <w:r w:rsidR="00F01770" w:rsidRPr="0007244F">
        <w:rPr>
          <w:rFonts w:ascii="Arial" w:eastAsia="Arial" w:hAnsi="Arial"/>
          <w:lang w:val="en-US"/>
        </w:rPr>
        <w:t xml:space="preserve"> the final location of the Unit</w:t>
      </w:r>
      <w:r w:rsidR="00F01770" w:rsidRPr="0007244F">
        <w:rPr>
          <w:rFonts w:ascii="Arial" w:eastAsia="Yu Mincho" w:hAnsi="Arial" w:cs="Arial"/>
          <w:lang w:val="en-US"/>
        </w:rPr>
        <w:t xml:space="preserve"> at the </w:t>
      </w:r>
      <w:r w:rsidR="00B37CFE" w:rsidRPr="0007244F">
        <w:rPr>
          <w:rFonts w:ascii="Arial" w:eastAsia="Arial" w:hAnsi="Arial"/>
          <w:lang w:val="en-US"/>
        </w:rPr>
        <w:t>Sergipe-Alagoas Basin</w:t>
      </w:r>
      <w:r w:rsidR="00EA3314" w:rsidRPr="0007244F">
        <w:rPr>
          <w:rFonts w:ascii="Arial" w:eastAsia="Arial" w:hAnsi="Arial"/>
          <w:lang w:val="en-US"/>
        </w:rPr>
        <w:t>,</w:t>
      </w:r>
      <w:r w:rsidR="00F01770" w:rsidRPr="0007244F">
        <w:rPr>
          <w:rFonts w:ascii="Arial" w:eastAsia="Yu Mincho" w:hAnsi="Arial" w:cs="Arial"/>
          <w:color w:val="FF0000"/>
          <w:lang w:val="en-US"/>
        </w:rPr>
        <w:t xml:space="preserve"> </w:t>
      </w:r>
      <w:r w:rsidR="00F01770" w:rsidRPr="0007244F">
        <w:rPr>
          <w:rFonts w:ascii="Arial" w:eastAsia="Yu Mincho" w:hAnsi="Arial" w:cs="Arial"/>
          <w:lang w:val="en-US"/>
        </w:rPr>
        <w:t xml:space="preserve">field offshore Brazil and </w:t>
      </w:r>
      <w:r w:rsidRPr="0007244F">
        <w:rPr>
          <w:rFonts w:ascii="Arial" w:eastAsia="Arial" w:hAnsi="Arial"/>
          <w:lang w:val="en-US"/>
        </w:rPr>
        <w:t xml:space="preserve">shall be the responsibility of Buyer, Seller shall </w:t>
      </w:r>
      <w:r w:rsidR="00BE1351" w:rsidRPr="0007244F">
        <w:rPr>
          <w:rFonts w:ascii="Arial" w:eastAsia="Yu Mincho" w:hAnsi="Arial" w:cs="Arial"/>
          <w:lang w:val="en-US"/>
        </w:rPr>
        <w:t xml:space="preserve">timely </w:t>
      </w:r>
      <w:r w:rsidRPr="0007244F">
        <w:rPr>
          <w:rFonts w:ascii="Arial" w:eastAsia="Arial" w:hAnsi="Arial"/>
          <w:lang w:val="en-US"/>
        </w:rPr>
        <w:t>provide</w:t>
      </w:r>
      <w:r w:rsidR="00BE1351" w:rsidRPr="0007244F">
        <w:rPr>
          <w:rFonts w:ascii="Arial" w:eastAsia="Yu Mincho" w:hAnsi="Arial" w:cs="Arial"/>
          <w:lang w:val="en-US"/>
        </w:rPr>
        <w:t xml:space="preserve"> and obtain at its expens</w:t>
      </w:r>
      <w:r w:rsidR="006E53D0" w:rsidRPr="0007244F">
        <w:rPr>
          <w:rFonts w:ascii="Arial" w:eastAsia="Yu Mincho" w:hAnsi="Arial" w:cs="Arial"/>
          <w:lang w:val="en-US"/>
        </w:rPr>
        <w:t>:</w:t>
      </w:r>
      <w:r w:rsidR="00BE1351" w:rsidRPr="0007244F">
        <w:rPr>
          <w:rFonts w:ascii="Arial" w:eastAsia="Yu Mincho" w:hAnsi="Arial" w:cs="Arial"/>
          <w:lang w:val="en-US"/>
        </w:rPr>
        <w:t xml:space="preserve">  </w:t>
      </w:r>
    </w:p>
    <w:p w14:paraId="5DD4026E" w14:textId="361AEB91" w:rsidR="006D44BB" w:rsidRPr="0007244F" w:rsidRDefault="006D44BB" w:rsidP="001F5670">
      <w:pPr>
        <w:numPr>
          <w:ilvl w:val="3"/>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Any and all </w:t>
      </w:r>
      <w:r w:rsidR="002F408D" w:rsidRPr="0007244F">
        <w:rPr>
          <w:rFonts w:ascii="Arial" w:eastAsia="Arial" w:hAnsi="Arial"/>
          <w:lang w:val="en-US"/>
        </w:rPr>
        <w:t>Permits and Consents</w:t>
      </w:r>
      <w:r w:rsidRPr="0007244F">
        <w:rPr>
          <w:rFonts w:ascii="Arial" w:eastAsia="Arial" w:hAnsi="Arial"/>
          <w:lang w:val="en-US"/>
        </w:rPr>
        <w:t xml:space="preserve"> required for the execution of the Scope of Supply </w:t>
      </w:r>
      <w:r w:rsidR="00BE1351" w:rsidRPr="0007244F">
        <w:rPr>
          <w:rFonts w:ascii="Arial" w:eastAsia="Yu Mincho" w:hAnsi="Arial" w:cs="Arial"/>
          <w:lang w:val="en-US"/>
        </w:rPr>
        <w:t>or necessary to comply with any of its obligations hereunder</w:t>
      </w:r>
      <w:r w:rsidRPr="0007244F">
        <w:rPr>
          <w:rFonts w:ascii="Arial" w:eastAsia="Arial" w:hAnsi="Arial"/>
          <w:lang w:val="en-US"/>
        </w:rPr>
        <w:t>;</w:t>
      </w:r>
    </w:p>
    <w:p w14:paraId="148F082C" w14:textId="1A03A2E9" w:rsidR="006D44BB" w:rsidRPr="0007244F" w:rsidRDefault="006D44BB" w:rsidP="001F5670">
      <w:pPr>
        <w:pStyle w:val="ListParagraph"/>
        <w:numPr>
          <w:ilvl w:val="3"/>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lang w:val="en-US"/>
        </w:rPr>
        <w:t xml:space="preserve">Any and all </w:t>
      </w:r>
      <w:r w:rsidR="002F408D" w:rsidRPr="0007244F">
        <w:rPr>
          <w:rFonts w:ascii="Arial" w:eastAsia="Arial" w:hAnsi="Arial"/>
          <w:lang w:val="en-US"/>
        </w:rPr>
        <w:t>Permits and Consents</w:t>
      </w:r>
      <w:r w:rsidRPr="0007244F">
        <w:rPr>
          <w:rFonts w:ascii="Arial" w:eastAsia="Arial" w:hAnsi="Arial"/>
          <w:lang w:val="en-US"/>
        </w:rPr>
        <w:t xml:space="preserve">, including, without limitation, completion certificates and operating permits as required by </w:t>
      </w:r>
      <w:r w:rsidR="004D45FD" w:rsidRPr="0007244F">
        <w:rPr>
          <w:rFonts w:ascii="Arial" w:eastAsia="Arial" w:hAnsi="Arial"/>
          <w:lang w:val="en-US"/>
        </w:rPr>
        <w:t>Applicable Law</w:t>
      </w:r>
      <w:r w:rsidRPr="0007244F">
        <w:rPr>
          <w:rFonts w:ascii="Arial" w:eastAsia="Arial" w:hAnsi="Arial"/>
          <w:lang w:val="en-US"/>
        </w:rPr>
        <w:t xml:space="preserve"> to conduct the Perform</w:t>
      </w:r>
      <w:r w:rsidR="00375C2A" w:rsidRPr="0007244F">
        <w:rPr>
          <w:rFonts w:ascii="Arial" w:eastAsia="Arial" w:hAnsi="Arial"/>
          <w:lang w:val="en-US"/>
        </w:rPr>
        <w:t>ance Tests</w:t>
      </w:r>
      <w:r w:rsidR="00CD17B1" w:rsidRPr="0007244F">
        <w:rPr>
          <w:rFonts w:ascii="Arial" w:eastAsia="Arial" w:hAnsi="Arial"/>
          <w:lang w:val="en-US"/>
        </w:rPr>
        <w:t>, Demonstration Test</w:t>
      </w:r>
      <w:r w:rsidR="00CD17B1" w:rsidRPr="0007244F">
        <w:rPr>
          <w:rFonts w:ascii="Arial" w:eastAsia="Arial" w:hAnsi="Arial" w:cs="Arial"/>
          <w:bCs/>
          <w:lang w:val="en-US"/>
        </w:rPr>
        <w:t>s</w:t>
      </w:r>
      <w:r w:rsidR="00F01770" w:rsidRPr="0007244F">
        <w:rPr>
          <w:rFonts w:ascii="Arial" w:eastAsia="Arial" w:hAnsi="Arial"/>
          <w:lang w:val="en-US"/>
        </w:rPr>
        <w:t>,</w:t>
      </w:r>
      <w:r w:rsidRPr="0007244F">
        <w:rPr>
          <w:rFonts w:ascii="Arial" w:eastAsia="Arial" w:hAnsi="Arial"/>
          <w:lang w:val="en-US"/>
        </w:rPr>
        <w:t xml:space="preserve"> </w:t>
      </w:r>
      <w:r w:rsidR="00F01770" w:rsidRPr="0007244F">
        <w:rPr>
          <w:rFonts w:ascii="Arial" w:eastAsia="Arial" w:hAnsi="Arial"/>
          <w:lang w:val="en-US"/>
        </w:rPr>
        <w:t>or any other necessary test</w:t>
      </w:r>
      <w:r w:rsidRPr="0007244F">
        <w:rPr>
          <w:rFonts w:ascii="Arial" w:eastAsia="Arial" w:hAnsi="Arial"/>
          <w:lang w:val="en-US"/>
        </w:rPr>
        <w:t>;</w:t>
      </w:r>
    </w:p>
    <w:p w14:paraId="5AFD5689" w14:textId="1B29A5A7" w:rsidR="006D44BB" w:rsidRPr="0007244F" w:rsidRDefault="006D44BB" w:rsidP="001F5670">
      <w:pPr>
        <w:numPr>
          <w:ilvl w:val="3"/>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Assistance, information, and documentation required or requested by Buyer in order to make it possible for the latter to obtain the permits listed in </w:t>
      </w:r>
      <w:r w:rsidRPr="0007244F">
        <w:rPr>
          <w:rFonts w:ascii="Arial" w:eastAsia="Arial" w:hAnsi="Arial"/>
          <w:color w:val="0070C0"/>
          <w:lang w:val="en-US"/>
        </w:rPr>
        <w:t xml:space="preserve">Section </w:t>
      </w:r>
      <w:r w:rsidR="00B458E4" w:rsidRPr="0007244F">
        <w:rPr>
          <w:rFonts w:ascii="Arial" w:eastAsia="Arial" w:hAnsi="Arial"/>
          <w:color w:val="0070C0"/>
        </w:rPr>
        <w:fldChar w:fldCharType="begin"/>
      </w:r>
      <w:r w:rsidR="00B458E4" w:rsidRPr="0007244F">
        <w:rPr>
          <w:rFonts w:ascii="Arial" w:eastAsia="Arial" w:hAnsi="Arial"/>
          <w:color w:val="0070C0"/>
          <w:lang w:val="en-US"/>
        </w:rPr>
        <w:instrText xml:space="preserve"> REF _Ref42681156 \r \h </w:instrText>
      </w:r>
      <w:r w:rsidR="00DA2A8F" w:rsidRPr="0007244F">
        <w:rPr>
          <w:rFonts w:ascii="Arial" w:eastAsia="Arial" w:hAnsi="Arial"/>
          <w:color w:val="0070C0"/>
          <w:lang w:val="en-US"/>
        </w:rPr>
        <w:instrText xml:space="preserve"> \* MERGEFORMAT </w:instrText>
      </w:r>
      <w:r w:rsidR="00B458E4" w:rsidRPr="0007244F">
        <w:rPr>
          <w:rFonts w:ascii="Arial" w:eastAsia="Arial" w:hAnsi="Arial"/>
          <w:color w:val="0070C0"/>
        </w:rPr>
      </w:r>
      <w:r w:rsidR="00B458E4" w:rsidRPr="0007244F">
        <w:rPr>
          <w:rFonts w:ascii="Arial" w:eastAsia="Arial" w:hAnsi="Arial"/>
          <w:color w:val="0070C0"/>
        </w:rPr>
        <w:fldChar w:fldCharType="separate"/>
      </w:r>
      <w:r w:rsidR="0066093F" w:rsidRPr="0007244F">
        <w:rPr>
          <w:rFonts w:ascii="Arial" w:eastAsia="Arial" w:hAnsi="Arial"/>
          <w:color w:val="0070C0"/>
          <w:lang w:val="en-US"/>
        </w:rPr>
        <w:t>5.3</w:t>
      </w:r>
      <w:r w:rsidR="00B458E4" w:rsidRPr="0007244F">
        <w:rPr>
          <w:rFonts w:ascii="Arial" w:eastAsia="Arial" w:hAnsi="Arial"/>
          <w:color w:val="0070C0"/>
        </w:rPr>
        <w:fldChar w:fldCharType="end"/>
      </w:r>
      <w:r w:rsidRPr="0007244F">
        <w:rPr>
          <w:rFonts w:ascii="Arial" w:eastAsia="Arial" w:hAnsi="Arial"/>
          <w:lang w:val="en-US"/>
        </w:rPr>
        <w:t>.</w:t>
      </w:r>
    </w:p>
    <w:p w14:paraId="31EAD946" w14:textId="6F883607" w:rsidR="007942F6" w:rsidRPr="0007244F" w:rsidRDefault="00F01770"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Not applicable.</w:t>
      </w:r>
    </w:p>
    <w:p w14:paraId="645741C3" w14:textId="74C420B1"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Provide training and certification for Buyer’s </w:t>
      </w:r>
      <w:r w:rsidR="00470B15" w:rsidRPr="0007244F">
        <w:rPr>
          <w:rFonts w:ascii="Arial" w:eastAsia="Arial" w:hAnsi="Arial"/>
          <w:lang w:val="en-US"/>
        </w:rPr>
        <w:t>t</w:t>
      </w:r>
      <w:r w:rsidR="00A55B8B" w:rsidRPr="0007244F">
        <w:rPr>
          <w:rFonts w:ascii="Arial" w:eastAsia="Arial" w:hAnsi="Arial"/>
          <w:lang w:val="en-US"/>
        </w:rPr>
        <w:t xml:space="preserve">eam and Operation Contract </w:t>
      </w:r>
      <w:r w:rsidR="00470B15" w:rsidRPr="0007244F">
        <w:rPr>
          <w:rFonts w:ascii="Arial" w:eastAsia="Arial" w:hAnsi="Arial"/>
          <w:lang w:val="en-US"/>
        </w:rPr>
        <w:t>T</w:t>
      </w:r>
      <w:r w:rsidR="00A55B8B" w:rsidRPr="0007244F">
        <w:rPr>
          <w:rFonts w:ascii="Arial" w:eastAsia="Arial" w:hAnsi="Arial"/>
          <w:lang w:val="en-US"/>
        </w:rPr>
        <w:t xml:space="preserve">eam </w:t>
      </w:r>
      <w:r w:rsidRPr="0007244F">
        <w:rPr>
          <w:rFonts w:ascii="Arial" w:eastAsia="Arial" w:hAnsi="Arial"/>
          <w:lang w:val="en-US"/>
        </w:rPr>
        <w:t xml:space="preserve">operating and maintenance personnel in accordance with </w:t>
      </w:r>
      <w:r w:rsidRPr="0007244F">
        <w:rPr>
          <w:rFonts w:ascii="Arial" w:eastAsia="Arial" w:hAnsi="Arial"/>
          <w:color w:val="0070C0"/>
          <w:lang w:val="en-US"/>
        </w:rPr>
        <w:t>Exhibit V</w:t>
      </w:r>
      <w:r w:rsidRPr="0007244F">
        <w:rPr>
          <w:rFonts w:ascii="Arial" w:eastAsia="Arial" w:hAnsi="Arial"/>
          <w:lang w:val="en-US"/>
        </w:rPr>
        <w:t xml:space="preserve"> - </w:t>
      </w:r>
      <w:r w:rsidR="00A14A67" w:rsidRPr="0007244F">
        <w:rPr>
          <w:rFonts w:ascii="Arial" w:eastAsia="Arial" w:hAnsi="Arial"/>
          <w:lang w:val="en-US"/>
        </w:rPr>
        <w:t xml:space="preserve">Directives for Acquisitions </w:t>
      </w:r>
      <w:r w:rsidRPr="0007244F">
        <w:rPr>
          <w:rFonts w:ascii="Arial" w:eastAsia="Arial" w:hAnsi="Arial"/>
          <w:lang w:val="en-US"/>
        </w:rPr>
        <w:t>for the Equipment supplied by Seller;</w:t>
      </w:r>
    </w:p>
    <w:p w14:paraId="0282C38A" w14:textId="7B8411BB"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Replace any Subcontractor(s) that fails</w:t>
      </w:r>
      <w:r w:rsidR="00BE1351" w:rsidRPr="0007244F">
        <w:rPr>
          <w:rFonts w:ascii="Arial" w:eastAsia="Yu Mincho" w:hAnsi="Arial" w:cs="Arial"/>
          <w:lang w:val="en-US"/>
        </w:rPr>
        <w:t>(fail)</w:t>
      </w:r>
      <w:r w:rsidRPr="0007244F">
        <w:rPr>
          <w:rFonts w:ascii="Arial" w:eastAsia="Arial" w:hAnsi="Arial"/>
          <w:lang w:val="en-US"/>
        </w:rPr>
        <w:t xml:space="preserve"> to perform its (their) Subcontract obligations;</w:t>
      </w:r>
    </w:p>
    <w:p w14:paraId="6D94359C" w14:textId="77777777" w:rsidR="007942F6" w:rsidRPr="0007244F" w:rsidRDefault="007942F6"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Handle all customs issues and be responsible for all duties related to imported Equipment;</w:t>
      </w:r>
    </w:p>
    <w:p w14:paraId="69D98F84" w14:textId="14A93B28" w:rsidR="0062409B" w:rsidRPr="0007244F" w:rsidRDefault="0062409B"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22" w:name="_Ref48144926"/>
      <w:bookmarkStart w:id="23" w:name="_Ref47025707"/>
      <w:bookmarkStart w:id="24" w:name="_Ref51680936"/>
      <w:r w:rsidRPr="0007244F">
        <w:rPr>
          <w:rFonts w:ascii="Arial" w:eastAsia="Arial" w:hAnsi="Arial"/>
          <w:lang w:val="en-US"/>
        </w:rPr>
        <w:t>At the request of Buyer, cooperate with</w:t>
      </w:r>
      <w:r w:rsidR="00BE1351" w:rsidRPr="0007244F">
        <w:rPr>
          <w:rFonts w:ascii="Arial" w:eastAsia="Yu Mincho" w:hAnsi="Arial" w:cs="Arial"/>
          <w:lang w:val="en-US"/>
        </w:rPr>
        <w:t>, provide the information and documentation requested by,</w:t>
      </w:r>
      <w:r w:rsidRPr="0007244F">
        <w:rPr>
          <w:rFonts w:ascii="Arial" w:eastAsia="Arial" w:hAnsi="Arial"/>
          <w:lang w:val="en-US"/>
        </w:rPr>
        <w:t xml:space="preserve"> and respond to inquiries from any Lender relating to activities being undertaken under this Agreement;</w:t>
      </w:r>
      <w:bookmarkEnd w:id="22"/>
      <w:bookmarkEnd w:id="23"/>
      <w:bookmarkEnd w:id="24"/>
    </w:p>
    <w:p w14:paraId="5A63B6CF" w14:textId="77777777" w:rsidR="0062409B" w:rsidRPr="0007244F" w:rsidRDefault="0062409B"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Be fully responsible for ensuring that the requirements in respect of Brazilian Local Content are met in accordance with the terms of this Agreement;</w:t>
      </w:r>
    </w:p>
    <w:p w14:paraId="3E6906B4" w14:textId="77777777" w:rsidR="00693143" w:rsidRPr="0007244F" w:rsidRDefault="00D042EA"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25" w:name="_Ref48144945"/>
      <w:bookmarkStart w:id="26" w:name="_Ref47025731"/>
      <w:bookmarkStart w:id="27" w:name="_Ref51680962"/>
      <w:r w:rsidRPr="0007244F">
        <w:rPr>
          <w:rFonts w:ascii="Arial" w:eastAsia="Arial" w:hAnsi="Arial"/>
          <w:lang w:val="en-US"/>
        </w:rPr>
        <w:t>Be responsible for and pay any and all Taxes related to the Scope of Supply;</w:t>
      </w:r>
      <w:bookmarkEnd w:id="25"/>
      <w:bookmarkEnd w:id="26"/>
      <w:bookmarkEnd w:id="27"/>
    </w:p>
    <w:p w14:paraId="2531C036" w14:textId="56714C9D" w:rsidR="00D042EA" w:rsidRPr="0007244F" w:rsidRDefault="00D042EA" w:rsidP="002B723E">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Engage a Certification Agency to certify that the requirements of Seller in respect of Brazilian Local Content have been met in accordance with the specifications set forth in </w:t>
      </w:r>
      <w:r w:rsidRPr="0007244F">
        <w:rPr>
          <w:rFonts w:ascii="Arial" w:eastAsia="Arial" w:hAnsi="Arial"/>
          <w:color w:val="0070C0"/>
          <w:lang w:val="en-US"/>
        </w:rPr>
        <w:t xml:space="preserve">Article </w:t>
      </w:r>
      <w:r w:rsidR="00B458E4" w:rsidRPr="0007244F">
        <w:rPr>
          <w:rFonts w:ascii="Arial" w:eastAsia="Arial" w:hAnsi="Arial"/>
          <w:color w:val="0070C0"/>
          <w:lang w:val="en-US"/>
        </w:rPr>
        <w:t>4</w:t>
      </w:r>
      <w:r w:rsidRPr="0007244F">
        <w:rPr>
          <w:rFonts w:ascii="Arial" w:eastAsia="Arial" w:hAnsi="Arial"/>
          <w:lang w:val="en-US"/>
        </w:rPr>
        <w:t>.</w:t>
      </w:r>
    </w:p>
    <w:p w14:paraId="6704F79E" w14:textId="77777777" w:rsidR="00D042EA" w:rsidRPr="0007244F" w:rsidRDefault="00D042EA"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28" w:name="_Ref42870870"/>
      <w:r w:rsidRPr="0007244F">
        <w:rPr>
          <w:rFonts w:ascii="Arial" w:eastAsia="Arial" w:hAnsi="Arial"/>
          <w:lang w:val="en-US"/>
        </w:rPr>
        <w:t xml:space="preserve">In addition, with regard to the Scope of Supply, Seller </w:t>
      </w:r>
      <w:r w:rsidRPr="0007244F">
        <w:rPr>
          <w:rFonts w:ascii="Arial" w:eastAsia="Arial" w:hAnsi="Arial"/>
          <w:b/>
          <w:bCs/>
          <w:lang w:val="en-US"/>
        </w:rPr>
        <w:t>(i)</w:t>
      </w:r>
      <w:r w:rsidRPr="0007244F">
        <w:rPr>
          <w:rFonts w:ascii="Arial" w:eastAsia="Arial" w:hAnsi="Arial"/>
          <w:lang w:val="en-US"/>
        </w:rPr>
        <w:t xml:space="preserve"> warrants that Seller and its Affiliates and their respective directors, officers, employees, representatives and personnel have complied with, and </w:t>
      </w:r>
      <w:r w:rsidRPr="0007244F">
        <w:rPr>
          <w:rFonts w:ascii="Arial" w:eastAsia="Arial" w:hAnsi="Arial"/>
          <w:b/>
          <w:bCs/>
          <w:lang w:val="en-US"/>
        </w:rPr>
        <w:t>(ii)</w:t>
      </w:r>
      <w:r w:rsidRPr="0007244F">
        <w:rPr>
          <w:rFonts w:ascii="Arial" w:eastAsia="Arial" w:hAnsi="Arial"/>
          <w:lang w:val="en-US"/>
        </w:rPr>
        <w:t xml:space="preserve"> covenants that Seller and its Affiliates and their respective directors, officers, employees, representatives and personnel will comply with the Anti-Corruption Laws.</w:t>
      </w:r>
      <w:bookmarkEnd w:id="28"/>
    </w:p>
    <w:p w14:paraId="449C66F4" w14:textId="2327187E" w:rsidR="00D042EA" w:rsidRPr="0007244F" w:rsidRDefault="00D042EA"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29" w:name="_Ref42681890"/>
      <w:bookmarkStart w:id="30" w:name="_Ref51673580"/>
      <w:r w:rsidRPr="0007244F">
        <w:rPr>
          <w:rFonts w:ascii="Arial" w:eastAsia="Arial" w:hAnsi="Arial"/>
          <w:lang w:val="en-US"/>
        </w:rPr>
        <w:t xml:space="preserve">Seller shall, as soon as possible, notify Buyer of any investigation or proceeding initiated by a </w:t>
      </w:r>
      <w:r w:rsidR="001B3733" w:rsidRPr="0007244F">
        <w:rPr>
          <w:rFonts w:ascii="Arial" w:eastAsia="Arial" w:hAnsi="Arial"/>
          <w:lang w:val="en-US"/>
        </w:rPr>
        <w:t>G</w:t>
      </w:r>
      <w:r w:rsidRPr="0007244F">
        <w:rPr>
          <w:rFonts w:ascii="Arial" w:eastAsia="Arial" w:hAnsi="Arial"/>
          <w:lang w:val="en-US"/>
        </w:rPr>
        <w:t xml:space="preserve">overnmental </w:t>
      </w:r>
      <w:r w:rsidR="001B3733" w:rsidRPr="0007244F">
        <w:rPr>
          <w:rFonts w:ascii="Arial" w:eastAsia="Arial" w:hAnsi="Arial"/>
          <w:lang w:val="en-US"/>
        </w:rPr>
        <w:t>A</w:t>
      </w:r>
      <w:r w:rsidRPr="0007244F">
        <w:rPr>
          <w:rFonts w:ascii="Arial" w:eastAsia="Arial" w:hAnsi="Arial"/>
          <w:lang w:val="en-US"/>
        </w:rPr>
        <w:t>uthority relating to an alleged violation of the Anti-Corruption Laws and obligations by Seller, or its Affiliates, or any of their directors, officers, employees, representatives, personnel, or any service providers of such Seller or its Affiliates, concerning the Scope of Supply. Seller shall use reasonable efforts to keep Buyer informed as to the progress and disposition of such investigation or proceeding, except that Seller shall not be obligated to disclose to Buyer any information that would be considered legally privileged.</w:t>
      </w:r>
      <w:bookmarkEnd w:id="29"/>
      <w:bookmarkEnd w:id="30"/>
    </w:p>
    <w:p w14:paraId="3F267076" w14:textId="08CEAB9C" w:rsidR="00D042EA" w:rsidRPr="0007244F" w:rsidRDefault="00D042EA"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Seller represents, warrants and covenants that Seller, its Affiliates, their directors, officers, employees, representatives, personnel, or any service providers of such Seller or its Affiliates have been informed of their obligations in relation to the </w:t>
      </w:r>
      <w:r w:rsidR="00BE1351" w:rsidRPr="0007244F">
        <w:rPr>
          <w:rFonts w:ascii="Arial" w:eastAsia="Arial" w:hAnsi="Arial" w:cs="Arial"/>
          <w:bCs/>
          <w:lang w:val="en-US"/>
        </w:rPr>
        <w:t>Anti-</w:t>
      </w:r>
      <w:r w:rsidR="003E07FF" w:rsidRPr="0007244F">
        <w:rPr>
          <w:rFonts w:ascii="Arial" w:eastAsia="Arial" w:hAnsi="Arial" w:cs="Arial"/>
          <w:bCs/>
          <w:lang w:val="en-US"/>
        </w:rPr>
        <w:t>C</w:t>
      </w:r>
      <w:r w:rsidR="00BE1351" w:rsidRPr="0007244F">
        <w:rPr>
          <w:rFonts w:ascii="Arial" w:eastAsia="Arial" w:hAnsi="Arial" w:cs="Arial"/>
          <w:bCs/>
          <w:lang w:val="en-US"/>
        </w:rPr>
        <w:t>orruption</w:t>
      </w:r>
      <w:r w:rsidRPr="0007244F">
        <w:rPr>
          <w:rFonts w:ascii="Arial" w:eastAsia="Arial" w:hAnsi="Arial"/>
          <w:lang w:val="en-US"/>
        </w:rPr>
        <w:t xml:space="preserve"> Laws and have adequate policies and procedures in place in relation to the </w:t>
      </w:r>
      <w:r w:rsidR="00BE1351" w:rsidRPr="0007244F">
        <w:rPr>
          <w:rFonts w:ascii="Arial" w:eastAsia="Arial" w:hAnsi="Arial" w:cs="Arial"/>
          <w:bCs/>
          <w:lang w:val="en-US"/>
        </w:rPr>
        <w:t>Anti-</w:t>
      </w:r>
      <w:r w:rsidR="003E07FF" w:rsidRPr="0007244F">
        <w:rPr>
          <w:rFonts w:ascii="Arial" w:eastAsia="Arial" w:hAnsi="Arial" w:cs="Arial"/>
          <w:bCs/>
          <w:lang w:val="en-US"/>
        </w:rPr>
        <w:t>C</w:t>
      </w:r>
      <w:r w:rsidR="00BE1351" w:rsidRPr="0007244F">
        <w:rPr>
          <w:rFonts w:ascii="Arial" w:eastAsia="Arial" w:hAnsi="Arial" w:cs="Arial"/>
          <w:bCs/>
          <w:lang w:val="en-US"/>
        </w:rPr>
        <w:t>orruption</w:t>
      </w:r>
      <w:r w:rsidRPr="0007244F">
        <w:rPr>
          <w:rFonts w:ascii="Arial" w:eastAsia="Arial" w:hAnsi="Arial"/>
          <w:lang w:val="en-US"/>
        </w:rPr>
        <w:t xml:space="preserve"> Laws.</w:t>
      </w:r>
    </w:p>
    <w:p w14:paraId="40B54632" w14:textId="32DC76ED" w:rsidR="00D042EA" w:rsidRPr="0007244F" w:rsidRDefault="00D042EA"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31" w:name="_Ref48144957"/>
      <w:bookmarkStart w:id="32" w:name="_Ref47025754"/>
      <w:bookmarkStart w:id="33" w:name="_Ref51681005"/>
      <w:r w:rsidRPr="0007244F">
        <w:rPr>
          <w:rFonts w:ascii="Arial" w:eastAsia="Arial" w:hAnsi="Arial"/>
          <w:lang w:val="en-US"/>
        </w:rPr>
        <w:t xml:space="preserve">Seller shall defend, indemnify and hold Buyer harmless from and against any and all claims, damages, losses, penalties, costs and expenses arising from or related to, any breach by Seller of the warranties and covenants set out in </w:t>
      </w:r>
      <w:r w:rsidR="00BE1351" w:rsidRPr="0007244F">
        <w:rPr>
          <w:rFonts w:ascii="Arial" w:eastAsia="Yu Mincho" w:hAnsi="Arial" w:cs="Arial"/>
          <w:color w:val="0070C0"/>
          <w:lang w:val="en-US"/>
        </w:rPr>
        <w:t>Articles</w:t>
      </w:r>
      <w:r w:rsidRPr="0007244F">
        <w:rPr>
          <w:rFonts w:ascii="Arial" w:eastAsia="Arial" w:hAnsi="Arial"/>
          <w:color w:val="0070C0"/>
          <w:lang w:val="en-US"/>
        </w:rPr>
        <w:t xml:space="preserve"> </w:t>
      </w:r>
      <w:r w:rsidR="00B458E4" w:rsidRPr="0007244F">
        <w:rPr>
          <w:rFonts w:ascii="Arial" w:eastAsia="Arial" w:hAnsi="Arial"/>
          <w:color w:val="0070C0"/>
          <w:lang w:val="en-US"/>
        </w:rPr>
        <w:t>3</w:t>
      </w:r>
      <w:r w:rsidRPr="0007244F">
        <w:rPr>
          <w:rFonts w:ascii="Arial" w:eastAsia="Arial" w:hAnsi="Arial"/>
          <w:color w:val="0070C0"/>
          <w:lang w:val="en-US"/>
        </w:rPr>
        <w:t xml:space="preserve">, </w:t>
      </w:r>
      <w:r w:rsidR="00B458E4" w:rsidRPr="0007244F">
        <w:rPr>
          <w:rFonts w:ascii="Arial" w:eastAsia="Arial" w:hAnsi="Arial"/>
          <w:color w:val="0070C0"/>
          <w:lang w:val="en-US"/>
        </w:rPr>
        <w:t>27</w:t>
      </w:r>
      <w:r w:rsidRPr="0007244F">
        <w:rPr>
          <w:rFonts w:ascii="Arial" w:eastAsia="Arial" w:hAnsi="Arial"/>
          <w:color w:val="0070C0"/>
          <w:lang w:val="en-US"/>
        </w:rPr>
        <w:t xml:space="preserve"> </w:t>
      </w:r>
      <w:r w:rsidRPr="0007244F">
        <w:rPr>
          <w:rFonts w:ascii="Arial" w:eastAsia="Arial" w:hAnsi="Arial"/>
          <w:lang w:val="en-US"/>
        </w:rPr>
        <w:t>and</w:t>
      </w:r>
      <w:r w:rsidRPr="0007244F">
        <w:rPr>
          <w:rFonts w:ascii="Arial" w:eastAsia="Arial" w:hAnsi="Arial"/>
          <w:color w:val="0070C0"/>
          <w:lang w:val="en-US"/>
        </w:rPr>
        <w:t xml:space="preserve"> </w:t>
      </w:r>
      <w:r w:rsidR="00BE1351" w:rsidRPr="0007244F">
        <w:rPr>
          <w:rFonts w:ascii="Arial" w:eastAsia="Yu Mincho" w:hAnsi="Arial" w:cs="Arial"/>
          <w:color w:val="0070C0"/>
          <w:lang w:val="en-US"/>
        </w:rPr>
        <w:t>29</w:t>
      </w:r>
      <w:r w:rsidRPr="0007244F">
        <w:rPr>
          <w:rFonts w:ascii="Arial" w:eastAsia="Arial" w:hAnsi="Arial"/>
          <w:color w:val="0070C0"/>
          <w:lang w:val="en-US"/>
        </w:rPr>
        <w:t xml:space="preserve"> </w:t>
      </w:r>
      <w:r w:rsidRPr="0007244F">
        <w:rPr>
          <w:rFonts w:ascii="Arial" w:eastAsia="Arial" w:hAnsi="Arial"/>
          <w:lang w:val="en-US"/>
        </w:rPr>
        <w:t>and the Anti-</w:t>
      </w:r>
      <w:r w:rsidR="003E07FF" w:rsidRPr="0007244F">
        <w:rPr>
          <w:rFonts w:ascii="Arial" w:eastAsia="Arial" w:hAnsi="Arial"/>
          <w:lang w:val="en-US"/>
        </w:rPr>
        <w:t>C</w:t>
      </w:r>
      <w:r w:rsidRPr="0007244F">
        <w:rPr>
          <w:rFonts w:ascii="Arial" w:eastAsia="Arial" w:hAnsi="Arial"/>
          <w:lang w:val="en-US"/>
        </w:rPr>
        <w:t xml:space="preserve">orruption Laws.  Such indemnity obligation shall survive termination or expiration of this Agreement.  Seller shall </w:t>
      </w:r>
      <w:r w:rsidR="002F408D" w:rsidRPr="0007244F">
        <w:rPr>
          <w:rFonts w:ascii="Arial" w:eastAsia="Arial" w:hAnsi="Arial"/>
          <w:lang w:val="en-US"/>
        </w:rPr>
        <w:t xml:space="preserve">as soon as reasonably practicable, </w:t>
      </w:r>
      <w:r w:rsidRPr="0007244F">
        <w:rPr>
          <w:rFonts w:ascii="Arial" w:eastAsia="Arial" w:hAnsi="Arial"/>
          <w:b/>
          <w:bCs/>
          <w:lang w:val="en-US"/>
        </w:rPr>
        <w:t>(i)</w:t>
      </w:r>
      <w:r w:rsidRPr="0007244F">
        <w:rPr>
          <w:rFonts w:ascii="Arial" w:eastAsia="Arial" w:hAnsi="Arial"/>
          <w:lang w:val="en-US"/>
        </w:rPr>
        <w:t xml:space="preserve"> respond in reasonable detail to any notice from Buyer reasonably connected with the above-stated warranties, covenants and Anti-</w:t>
      </w:r>
      <w:r w:rsidR="003E07FF" w:rsidRPr="0007244F">
        <w:rPr>
          <w:rFonts w:ascii="Arial" w:eastAsia="Arial" w:hAnsi="Arial"/>
          <w:lang w:val="en-US"/>
        </w:rPr>
        <w:t>C</w:t>
      </w:r>
      <w:r w:rsidRPr="0007244F">
        <w:rPr>
          <w:rFonts w:ascii="Arial" w:eastAsia="Arial" w:hAnsi="Arial"/>
          <w:lang w:val="en-US"/>
        </w:rPr>
        <w:t xml:space="preserve">orruption Laws; and </w:t>
      </w:r>
      <w:r w:rsidRPr="0007244F">
        <w:rPr>
          <w:rFonts w:ascii="Arial" w:eastAsia="Arial" w:hAnsi="Arial"/>
          <w:b/>
          <w:bCs/>
          <w:lang w:val="en-US"/>
        </w:rPr>
        <w:t>(ii)</w:t>
      </w:r>
      <w:r w:rsidRPr="0007244F">
        <w:rPr>
          <w:rFonts w:ascii="Arial" w:eastAsia="Arial" w:hAnsi="Arial"/>
          <w:lang w:val="en-US"/>
        </w:rPr>
        <w:t xml:space="preserve"> furnish applicable documentary support for such response upon request from Buyer. Such indemnity obligations shall survive termination or expiration of this Agreement.</w:t>
      </w:r>
      <w:bookmarkEnd w:id="31"/>
      <w:bookmarkEnd w:id="32"/>
      <w:bookmarkEnd w:id="33"/>
      <w:r w:rsidRPr="0007244F">
        <w:rPr>
          <w:rFonts w:ascii="Arial" w:eastAsia="Arial" w:hAnsi="Arial"/>
          <w:lang w:val="en-US"/>
        </w:rPr>
        <w:t xml:space="preserve">  </w:t>
      </w:r>
    </w:p>
    <w:p w14:paraId="0552B227" w14:textId="150FDDFE" w:rsidR="00F70E9E" w:rsidRPr="0007244F" w:rsidRDefault="00F70E9E" w:rsidP="001F5670">
      <w:pPr>
        <w:pStyle w:val="ListParagraph"/>
        <w:numPr>
          <w:ilvl w:val="2"/>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lang w:val="en-US"/>
        </w:rPr>
        <w:t xml:space="preserve">Seller shall promptly respond in reasonable detail to any reasonable request from Buyer concerning a notice sent by Buyer pursuant to </w:t>
      </w:r>
      <w:r w:rsidRPr="0007244F">
        <w:rPr>
          <w:rFonts w:ascii="Arial" w:eastAsia="Arial" w:hAnsi="Arial"/>
          <w:color w:val="0070C0"/>
          <w:lang w:val="en-US"/>
        </w:rPr>
        <w:t xml:space="preserve">Sections </w:t>
      </w:r>
      <w:r w:rsidR="007D2262" w:rsidRPr="0007244F">
        <w:rPr>
          <w:rFonts w:ascii="Arial" w:eastAsia="Arial" w:hAnsi="Arial" w:cs="Arial"/>
          <w:bCs/>
          <w:color w:val="0070C0"/>
        </w:rPr>
        <w:fldChar w:fldCharType="begin"/>
      </w:r>
      <w:r w:rsidR="007D2262" w:rsidRPr="0007244F">
        <w:rPr>
          <w:rFonts w:ascii="Arial" w:eastAsia="Arial" w:hAnsi="Arial" w:cs="Arial"/>
          <w:bCs/>
          <w:color w:val="0070C0"/>
          <w:lang w:val="en-US"/>
        </w:rPr>
        <w:instrText xml:space="preserve"> REF _Ref42681890 \r \h </w:instrText>
      </w:r>
      <w:r w:rsidR="00DA2A8F" w:rsidRPr="0007244F">
        <w:rPr>
          <w:rFonts w:ascii="Arial" w:eastAsia="Arial" w:hAnsi="Arial" w:cs="Arial"/>
          <w:bCs/>
          <w:color w:val="0070C0"/>
          <w:lang w:val="en-US"/>
        </w:rPr>
        <w:instrText xml:space="preserve"> \* MERGEFORMAT </w:instrText>
      </w:r>
      <w:r w:rsidR="007D2262" w:rsidRPr="0007244F">
        <w:rPr>
          <w:rFonts w:ascii="Arial" w:eastAsia="Arial" w:hAnsi="Arial" w:cs="Arial"/>
          <w:bCs/>
          <w:color w:val="0070C0"/>
        </w:rPr>
      </w:r>
      <w:r w:rsidR="007D2262"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3.2.19</w:t>
      </w:r>
      <w:r w:rsidR="007D2262" w:rsidRPr="0007244F">
        <w:rPr>
          <w:rFonts w:ascii="Arial" w:eastAsia="Arial" w:hAnsi="Arial" w:cs="Arial"/>
          <w:bCs/>
          <w:color w:val="0070C0"/>
        </w:rPr>
        <w:fldChar w:fldCharType="end"/>
      </w:r>
      <w:r w:rsidR="005D1E6D" w:rsidRPr="0007244F">
        <w:rPr>
          <w:rFonts w:ascii="Arial" w:eastAsia="Arial" w:hAnsi="Arial" w:cs="Arial"/>
          <w:bCs/>
          <w:lang w:val="en-US"/>
        </w:rPr>
        <w:t xml:space="preserve"> </w:t>
      </w:r>
      <w:r w:rsidRPr="0007244F">
        <w:rPr>
          <w:rFonts w:ascii="Arial" w:eastAsia="Arial" w:hAnsi="Arial" w:cs="Arial"/>
          <w:bCs/>
          <w:lang w:val="en-US"/>
        </w:rPr>
        <w:t xml:space="preserve">or </w:t>
      </w:r>
      <w:r w:rsidR="007D2262" w:rsidRPr="0007244F">
        <w:rPr>
          <w:rFonts w:ascii="Arial" w:eastAsia="Arial" w:hAnsi="Arial" w:cs="Arial"/>
          <w:bCs/>
          <w:color w:val="0070C0"/>
        </w:rPr>
        <w:fldChar w:fldCharType="begin"/>
      </w:r>
      <w:r w:rsidR="007D2262" w:rsidRPr="0007244F">
        <w:rPr>
          <w:rFonts w:ascii="Arial" w:eastAsia="Arial" w:hAnsi="Arial" w:cs="Arial"/>
          <w:bCs/>
          <w:color w:val="0070C0"/>
          <w:lang w:val="en-US"/>
        </w:rPr>
        <w:instrText xml:space="preserve"> REF _Ref42682070 \r \h </w:instrText>
      </w:r>
      <w:r w:rsidR="00DA2A8F" w:rsidRPr="0007244F">
        <w:rPr>
          <w:rFonts w:ascii="Arial" w:eastAsia="Arial" w:hAnsi="Arial" w:cs="Arial"/>
          <w:bCs/>
          <w:color w:val="0070C0"/>
          <w:lang w:val="en-US"/>
        </w:rPr>
        <w:instrText xml:space="preserve"> \* MERGEFORMAT </w:instrText>
      </w:r>
      <w:r w:rsidR="007D2262" w:rsidRPr="0007244F">
        <w:rPr>
          <w:rFonts w:ascii="Arial" w:eastAsia="Arial" w:hAnsi="Arial" w:cs="Arial"/>
          <w:bCs/>
          <w:color w:val="0070C0"/>
        </w:rPr>
      </w:r>
      <w:r w:rsidR="007D2262"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28.4</w:t>
      </w:r>
      <w:r w:rsidR="007D2262" w:rsidRPr="0007244F">
        <w:rPr>
          <w:rFonts w:ascii="Arial" w:eastAsia="Arial" w:hAnsi="Arial" w:cs="Arial"/>
          <w:bCs/>
          <w:color w:val="0070C0"/>
        </w:rPr>
        <w:fldChar w:fldCharType="end"/>
      </w:r>
      <w:r w:rsidRPr="0007244F">
        <w:rPr>
          <w:rFonts w:ascii="Arial" w:eastAsia="Arial" w:hAnsi="Arial"/>
          <w:lang w:val="en-US"/>
        </w:rPr>
        <w:t xml:space="preserve">, and shall furnish applicable documentary support for Seller’s response, including showing Seller’s compliance with the undertakings set out in </w:t>
      </w:r>
      <w:r w:rsidRPr="0007244F">
        <w:rPr>
          <w:rFonts w:ascii="Arial" w:eastAsia="Arial" w:hAnsi="Arial"/>
          <w:color w:val="0070C0"/>
          <w:lang w:val="en-US"/>
        </w:rPr>
        <w:t xml:space="preserve">Article </w:t>
      </w:r>
      <w:r w:rsidR="007D2262" w:rsidRPr="0007244F">
        <w:rPr>
          <w:rFonts w:ascii="Arial" w:eastAsia="Arial" w:hAnsi="Arial"/>
          <w:color w:val="0070C0"/>
          <w:lang w:val="en-US"/>
        </w:rPr>
        <w:t>27</w:t>
      </w:r>
      <w:r w:rsidRPr="0007244F">
        <w:rPr>
          <w:rFonts w:ascii="Arial" w:eastAsia="Arial" w:hAnsi="Arial"/>
          <w:color w:val="0070C0"/>
          <w:lang w:val="en-US"/>
        </w:rPr>
        <w:t xml:space="preserve"> </w:t>
      </w:r>
      <w:r w:rsidRPr="0007244F">
        <w:rPr>
          <w:rFonts w:ascii="Arial" w:eastAsia="Arial" w:hAnsi="Arial"/>
          <w:lang w:val="en-US"/>
        </w:rPr>
        <w:t xml:space="preserve">and </w:t>
      </w:r>
      <w:r w:rsidRPr="0007244F">
        <w:rPr>
          <w:rFonts w:ascii="Arial" w:eastAsia="Arial" w:hAnsi="Arial"/>
          <w:color w:val="0070C0"/>
          <w:lang w:val="en-US"/>
        </w:rPr>
        <w:t xml:space="preserve">Article </w:t>
      </w:r>
      <w:r w:rsidR="007D2262" w:rsidRPr="0007244F">
        <w:rPr>
          <w:rFonts w:ascii="Arial" w:eastAsia="Arial" w:hAnsi="Arial"/>
          <w:color w:val="0070C0"/>
          <w:lang w:val="en-US"/>
        </w:rPr>
        <w:t>28</w:t>
      </w:r>
      <w:r w:rsidRPr="0007244F">
        <w:rPr>
          <w:rFonts w:ascii="Arial" w:eastAsia="Arial" w:hAnsi="Arial"/>
          <w:lang w:val="en-US"/>
        </w:rPr>
        <w:t>, except that Seller shall not be obligated to disclose to Buyer any information that would be considered legally privileged.</w:t>
      </w:r>
    </w:p>
    <w:p w14:paraId="5089284E" w14:textId="3BABE582" w:rsidR="005D1E6D" w:rsidRPr="0007244F" w:rsidRDefault="005D1E6D"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34" w:name="_Ref42870886"/>
      <w:bookmarkStart w:id="35" w:name="_Ref51679968"/>
      <w:r w:rsidRPr="0007244F">
        <w:rPr>
          <w:rFonts w:ascii="Arial" w:eastAsia="Arial" w:hAnsi="Arial"/>
          <w:lang w:val="en-US"/>
        </w:rPr>
        <w:t>In addition Seller shall</w:t>
      </w:r>
      <w:r w:rsidR="00BE1351" w:rsidRPr="0007244F">
        <w:rPr>
          <w:rFonts w:ascii="Arial" w:eastAsia="Yu Mincho" w:hAnsi="Arial" w:cs="Arial"/>
          <w:lang w:val="en-US"/>
        </w:rPr>
        <w:t>,</w:t>
      </w:r>
      <w:r w:rsidRPr="0007244F">
        <w:rPr>
          <w:rFonts w:ascii="Arial" w:eastAsia="Arial" w:hAnsi="Arial"/>
          <w:lang w:val="en-US"/>
        </w:rPr>
        <w:t xml:space="preserve"> on the written request of Buyer</w:t>
      </w:r>
      <w:r w:rsidR="00BE1351" w:rsidRPr="0007244F">
        <w:rPr>
          <w:rFonts w:ascii="Arial" w:eastAsia="Yu Mincho" w:hAnsi="Arial" w:cs="Arial"/>
          <w:lang w:val="en-US"/>
        </w:rPr>
        <w:t>,</w:t>
      </w:r>
      <w:r w:rsidRPr="0007244F">
        <w:rPr>
          <w:rFonts w:ascii="Arial" w:eastAsia="Arial" w:hAnsi="Arial"/>
          <w:lang w:val="en-US"/>
        </w:rPr>
        <w:t xml:space="preserve"> furnish Buyer</w:t>
      </w:r>
      <w:r w:rsidR="00BE1351" w:rsidRPr="0007244F">
        <w:rPr>
          <w:rFonts w:ascii="Arial" w:eastAsia="Yu Mincho" w:hAnsi="Arial" w:cs="Arial"/>
          <w:lang w:val="en-US"/>
        </w:rPr>
        <w:t xml:space="preserve"> with</w:t>
      </w:r>
      <w:r w:rsidRPr="0007244F">
        <w:rPr>
          <w:rFonts w:ascii="Arial" w:eastAsia="Arial" w:hAnsi="Arial"/>
          <w:lang w:val="en-US"/>
        </w:rPr>
        <w:t xml:space="preserve"> a written certification signed by an authorized representative to the effect that Seller has complied with </w:t>
      </w:r>
      <w:r w:rsidRPr="0007244F">
        <w:rPr>
          <w:rFonts w:ascii="Arial" w:eastAsia="Arial" w:hAnsi="Arial"/>
          <w:color w:val="0070C0"/>
          <w:lang w:val="en-US"/>
        </w:rPr>
        <w:t xml:space="preserve">Article </w:t>
      </w:r>
      <w:r w:rsidR="00FD5595" w:rsidRPr="0007244F">
        <w:rPr>
          <w:rFonts w:ascii="Arial" w:eastAsia="Arial" w:hAnsi="Arial"/>
          <w:color w:val="0070C0"/>
          <w:lang w:val="en-US"/>
        </w:rPr>
        <w:t>27</w:t>
      </w:r>
      <w:r w:rsidRPr="0007244F">
        <w:rPr>
          <w:rFonts w:ascii="Arial" w:eastAsia="Arial" w:hAnsi="Arial"/>
          <w:color w:val="0070C0"/>
          <w:lang w:val="en-US"/>
        </w:rPr>
        <w:t xml:space="preserve"> </w:t>
      </w:r>
      <w:r w:rsidRPr="0007244F">
        <w:rPr>
          <w:rFonts w:ascii="Arial" w:eastAsia="Arial" w:hAnsi="Arial"/>
          <w:lang w:val="en-US"/>
        </w:rPr>
        <w:t xml:space="preserve">and </w:t>
      </w:r>
      <w:r w:rsidRPr="0007244F">
        <w:rPr>
          <w:rFonts w:ascii="Arial" w:eastAsia="Arial" w:hAnsi="Arial"/>
          <w:color w:val="0070C0"/>
          <w:lang w:val="en-US"/>
        </w:rPr>
        <w:t xml:space="preserve">Article </w:t>
      </w:r>
      <w:r w:rsidR="00FD5595" w:rsidRPr="0007244F">
        <w:rPr>
          <w:rFonts w:ascii="Arial" w:eastAsia="Arial" w:hAnsi="Arial"/>
          <w:color w:val="0070C0"/>
          <w:lang w:val="en-US"/>
        </w:rPr>
        <w:t>28</w:t>
      </w:r>
      <w:r w:rsidRPr="0007244F">
        <w:rPr>
          <w:rFonts w:ascii="Arial" w:eastAsia="Arial" w:hAnsi="Arial"/>
          <w:lang w:val="en-US"/>
        </w:rPr>
        <w:t xml:space="preserve">, subject to any Seller response to any notice sent by Seller under </w:t>
      </w:r>
      <w:r w:rsidRPr="0007244F">
        <w:rPr>
          <w:rFonts w:ascii="Arial" w:eastAsia="Arial" w:hAnsi="Arial"/>
          <w:color w:val="0070C0"/>
          <w:lang w:val="en-US"/>
        </w:rPr>
        <w:t>Section</w:t>
      </w:r>
      <w:r w:rsidR="00097F4F" w:rsidRPr="0007244F">
        <w:rPr>
          <w:rFonts w:ascii="Arial" w:eastAsia="Arial" w:hAnsi="Arial"/>
          <w:color w:val="0070C0"/>
          <w:lang w:val="en-US"/>
        </w:rPr>
        <w:t xml:space="preserve"> </w:t>
      </w:r>
      <w:r w:rsidR="002454E9" w:rsidRPr="0007244F">
        <w:rPr>
          <w:rFonts w:ascii="Arial" w:eastAsia="Arial" w:hAnsi="Arial" w:cs="Arial"/>
          <w:bCs/>
          <w:color w:val="0070C0"/>
        </w:rPr>
        <w:fldChar w:fldCharType="begin"/>
      </w:r>
      <w:r w:rsidR="002454E9" w:rsidRPr="0007244F">
        <w:rPr>
          <w:rFonts w:ascii="Arial" w:eastAsia="Arial" w:hAnsi="Arial" w:cs="Arial"/>
          <w:bCs/>
          <w:color w:val="0070C0"/>
          <w:lang w:val="en-US"/>
        </w:rPr>
        <w:instrText xml:space="preserve"> REF _Ref42681890 \r \h  \* MERGEFORMAT </w:instrText>
      </w:r>
      <w:r w:rsidR="002454E9" w:rsidRPr="0007244F">
        <w:rPr>
          <w:rFonts w:ascii="Arial" w:eastAsia="Arial" w:hAnsi="Arial" w:cs="Arial"/>
          <w:bCs/>
          <w:color w:val="0070C0"/>
        </w:rPr>
      </w:r>
      <w:r w:rsidR="002454E9"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3.2.19</w:t>
      </w:r>
      <w:r w:rsidR="002454E9" w:rsidRPr="0007244F">
        <w:rPr>
          <w:rFonts w:ascii="Arial" w:eastAsia="Arial" w:hAnsi="Arial" w:cs="Arial"/>
          <w:bCs/>
          <w:color w:val="0070C0"/>
        </w:rPr>
        <w:fldChar w:fldCharType="end"/>
      </w:r>
      <w:r w:rsidR="00097F4F" w:rsidRPr="0007244F">
        <w:rPr>
          <w:rFonts w:ascii="Arial" w:eastAsia="Arial" w:hAnsi="Arial"/>
          <w:lang w:val="en-US"/>
        </w:rPr>
        <w:t xml:space="preserve"> or</w:t>
      </w:r>
      <w:r w:rsidR="00097F4F" w:rsidRPr="0007244F">
        <w:rPr>
          <w:rFonts w:ascii="Arial" w:eastAsia="Arial" w:hAnsi="Arial"/>
          <w:color w:val="0070C0"/>
          <w:lang w:val="en-US"/>
        </w:rPr>
        <w:t xml:space="preserve"> </w:t>
      </w:r>
      <w:r w:rsidR="002454E9" w:rsidRPr="0007244F">
        <w:rPr>
          <w:rFonts w:ascii="Arial" w:eastAsia="Arial" w:hAnsi="Arial" w:cs="Arial"/>
          <w:bCs/>
          <w:color w:val="0070C0"/>
        </w:rPr>
        <w:fldChar w:fldCharType="begin"/>
      </w:r>
      <w:r w:rsidR="002454E9" w:rsidRPr="0007244F">
        <w:rPr>
          <w:rFonts w:ascii="Arial" w:eastAsia="Arial" w:hAnsi="Arial" w:cs="Arial"/>
          <w:bCs/>
          <w:color w:val="0070C0"/>
          <w:lang w:val="en-US"/>
        </w:rPr>
        <w:instrText xml:space="preserve"> REF _Ref42682070 \r \h  \* MERGEFORMAT </w:instrText>
      </w:r>
      <w:r w:rsidR="002454E9" w:rsidRPr="0007244F">
        <w:rPr>
          <w:rFonts w:ascii="Arial" w:eastAsia="Arial" w:hAnsi="Arial" w:cs="Arial"/>
          <w:bCs/>
          <w:color w:val="0070C0"/>
        </w:rPr>
      </w:r>
      <w:r w:rsidR="002454E9"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28.4</w:t>
      </w:r>
      <w:r w:rsidR="002454E9" w:rsidRPr="0007244F">
        <w:rPr>
          <w:rFonts w:ascii="Arial" w:eastAsia="Arial" w:hAnsi="Arial" w:cs="Arial"/>
          <w:bCs/>
          <w:color w:val="0070C0"/>
        </w:rPr>
        <w:fldChar w:fldCharType="end"/>
      </w:r>
      <w:r w:rsidRPr="0007244F">
        <w:rPr>
          <w:rFonts w:ascii="Arial" w:eastAsia="Arial" w:hAnsi="Arial"/>
          <w:lang w:val="en-US"/>
        </w:rPr>
        <w:t>.</w:t>
      </w:r>
      <w:bookmarkEnd w:id="34"/>
      <w:bookmarkEnd w:id="35"/>
    </w:p>
    <w:p w14:paraId="38DC23A2" w14:textId="53B58247" w:rsidR="005D1E6D" w:rsidRPr="0007244F" w:rsidRDefault="005D1E6D" w:rsidP="001F567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36" w:name="_Ref47371011"/>
      <w:r w:rsidRPr="0007244F">
        <w:rPr>
          <w:rFonts w:ascii="Arial" w:eastAsia="Arial" w:hAnsi="Arial" w:cs="Arial"/>
          <w:bCs/>
          <w:lang w:val="en-US"/>
        </w:rPr>
        <w:t xml:space="preserve">Seller shall deliver to Buyer, together with Unit, a complete inventory regarding </w:t>
      </w:r>
      <w:r w:rsidR="00497DAD" w:rsidRPr="0007244F">
        <w:rPr>
          <w:rFonts w:ascii="Arial" w:eastAsia="Arial" w:hAnsi="Arial" w:cs="Arial"/>
          <w:bCs/>
          <w:lang w:val="en-US"/>
        </w:rPr>
        <w:t>E</w:t>
      </w:r>
      <w:r w:rsidRPr="0007244F">
        <w:rPr>
          <w:rFonts w:ascii="Arial" w:eastAsia="Arial" w:hAnsi="Arial" w:cs="Arial"/>
          <w:bCs/>
          <w:lang w:val="en-US"/>
        </w:rPr>
        <w:t>quipment</w:t>
      </w:r>
      <w:r w:rsidRPr="0007244F">
        <w:rPr>
          <w:rFonts w:ascii="Arial" w:eastAsia="Arial" w:hAnsi="Arial"/>
          <w:lang w:val="en-US"/>
        </w:rPr>
        <w:t>, instruments, parts</w:t>
      </w:r>
      <w:r w:rsidR="00004DC2" w:rsidRPr="0007244F">
        <w:rPr>
          <w:rFonts w:ascii="Arial" w:eastAsia="Arial" w:hAnsi="Arial"/>
          <w:lang w:val="en-US"/>
        </w:rPr>
        <w:t>, Capital Goods, Special Tools Essential for the Safe Operation of the Unit</w:t>
      </w:r>
      <w:r w:rsidRPr="0007244F">
        <w:rPr>
          <w:rFonts w:ascii="Arial" w:eastAsia="Arial" w:hAnsi="Arial"/>
          <w:lang w:val="en-US"/>
        </w:rPr>
        <w:t xml:space="preserve"> and </w:t>
      </w:r>
      <w:r w:rsidR="00AC4D37" w:rsidRPr="0007244F">
        <w:rPr>
          <w:rFonts w:ascii="Arial" w:eastAsia="Arial" w:hAnsi="Arial"/>
          <w:lang w:val="en-US"/>
        </w:rPr>
        <w:t>Operational Goods</w:t>
      </w:r>
      <w:r w:rsidRPr="0007244F">
        <w:rPr>
          <w:rFonts w:ascii="Arial" w:eastAsia="Arial" w:hAnsi="Arial"/>
          <w:lang w:val="en-US"/>
        </w:rPr>
        <w:t xml:space="preserve">, supplied by Seller. The Inventory list shall be prepared and provided in an Excel or Access file, </w:t>
      </w:r>
      <w:r w:rsidR="00BE1351" w:rsidRPr="0007244F">
        <w:rPr>
          <w:rFonts w:ascii="Arial" w:eastAsia="Yu Mincho" w:hAnsi="Arial" w:cs="Arial"/>
          <w:lang w:val="en-US"/>
        </w:rPr>
        <w:t>according to</w:t>
      </w:r>
      <w:r w:rsidRPr="0007244F">
        <w:rPr>
          <w:rFonts w:ascii="Arial" w:eastAsia="Arial" w:hAnsi="Arial"/>
          <w:lang w:val="en-US"/>
        </w:rPr>
        <w:t xml:space="preserve"> a </w:t>
      </w:r>
      <w:r w:rsidR="00BE1351" w:rsidRPr="0007244F">
        <w:rPr>
          <w:rFonts w:ascii="Arial" w:eastAsia="Yu Mincho" w:hAnsi="Arial" w:cs="Arial"/>
          <w:lang w:val="en-US"/>
        </w:rPr>
        <w:t>template</w:t>
      </w:r>
      <w:r w:rsidRPr="0007244F">
        <w:rPr>
          <w:rFonts w:ascii="Arial" w:eastAsia="Arial" w:hAnsi="Arial"/>
          <w:lang w:val="en-US"/>
        </w:rPr>
        <w:t xml:space="preserve"> to be supplied by Buyer, and shall contain as a minimum the following </w:t>
      </w:r>
      <w:r w:rsidR="00BE1351" w:rsidRPr="0007244F">
        <w:rPr>
          <w:rFonts w:ascii="Arial" w:eastAsia="Yu Mincho" w:hAnsi="Arial" w:cs="Arial"/>
          <w:lang w:val="en-US"/>
        </w:rPr>
        <w:t xml:space="preserve">detailed </w:t>
      </w:r>
      <w:r w:rsidRPr="0007244F">
        <w:rPr>
          <w:rFonts w:ascii="Arial" w:eastAsia="Arial" w:hAnsi="Arial"/>
          <w:lang w:val="en-US"/>
        </w:rPr>
        <w:t xml:space="preserve">information related </w:t>
      </w:r>
      <w:r w:rsidR="00BE1351" w:rsidRPr="0007244F">
        <w:rPr>
          <w:rFonts w:ascii="Arial" w:eastAsia="Yu Mincho" w:hAnsi="Arial" w:cs="Arial"/>
          <w:lang w:val="en-US"/>
        </w:rPr>
        <w:t>to</w:t>
      </w:r>
      <w:r w:rsidRPr="0007244F">
        <w:rPr>
          <w:rFonts w:ascii="Arial" w:eastAsia="Arial" w:hAnsi="Arial"/>
          <w:lang w:val="en-US"/>
        </w:rPr>
        <w:t xml:space="preserve"> each </w:t>
      </w:r>
      <w:r w:rsidR="00BE1351" w:rsidRPr="0007244F">
        <w:rPr>
          <w:rFonts w:ascii="Arial" w:eastAsia="Yu Mincho" w:hAnsi="Arial" w:cs="Arial"/>
          <w:lang w:val="en-US"/>
        </w:rPr>
        <w:t>item of Equipment</w:t>
      </w:r>
      <w:r w:rsidRPr="0007244F">
        <w:rPr>
          <w:rFonts w:ascii="Arial" w:eastAsia="Arial" w:hAnsi="Arial"/>
          <w:lang w:val="en-US"/>
        </w:rPr>
        <w:t>, material, instrument, part</w:t>
      </w:r>
      <w:r w:rsidR="00AC4D37" w:rsidRPr="0007244F">
        <w:rPr>
          <w:rFonts w:ascii="Arial" w:eastAsia="Arial" w:hAnsi="Arial"/>
          <w:lang w:val="en-US"/>
        </w:rPr>
        <w:t>, Capital</w:t>
      </w:r>
      <w:r w:rsidR="00EB16D2" w:rsidRPr="0007244F">
        <w:rPr>
          <w:rFonts w:ascii="Arial" w:eastAsia="Arial" w:hAnsi="Arial"/>
          <w:lang w:val="en-US"/>
        </w:rPr>
        <w:t xml:space="preserve"> Good, Special Tools Essential for the Safe Operation of the Unit </w:t>
      </w:r>
      <w:r w:rsidRPr="0007244F">
        <w:rPr>
          <w:rFonts w:ascii="Arial" w:eastAsia="Arial" w:hAnsi="Arial"/>
          <w:lang w:val="en-US"/>
        </w:rPr>
        <w:t xml:space="preserve">or </w:t>
      </w:r>
      <w:r w:rsidR="00AC4D37" w:rsidRPr="0007244F">
        <w:rPr>
          <w:rFonts w:ascii="Arial" w:eastAsia="Arial" w:hAnsi="Arial"/>
          <w:lang w:val="en-US"/>
        </w:rPr>
        <w:t>Operational Good</w:t>
      </w:r>
      <w:r w:rsidRPr="0007244F">
        <w:rPr>
          <w:rFonts w:ascii="Arial" w:eastAsia="Arial" w:hAnsi="Arial"/>
          <w:lang w:val="en-US"/>
        </w:rPr>
        <w:t>:</w:t>
      </w:r>
      <w:bookmarkEnd w:id="36"/>
      <w:r w:rsidR="00A62AB3" w:rsidRPr="0007244F">
        <w:rPr>
          <w:rFonts w:ascii="Arial" w:eastAsia="Arial" w:hAnsi="Arial"/>
          <w:lang w:val="en-US"/>
        </w:rPr>
        <w:t xml:space="preserve"> </w:t>
      </w:r>
    </w:p>
    <w:p w14:paraId="704FDBE2"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System and subsystem;</w:t>
      </w:r>
    </w:p>
    <w:p w14:paraId="42B36BBB" w14:textId="2C6F382F"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lang w:val="en-US"/>
        </w:rPr>
      </w:pPr>
      <w:r w:rsidRPr="0007244F">
        <w:rPr>
          <w:rFonts w:ascii="Arial" w:eastAsia="Arial" w:hAnsi="Arial"/>
          <w:lang w:val="en-US"/>
        </w:rPr>
        <w:t xml:space="preserve">Description of </w:t>
      </w:r>
      <w:r w:rsidR="00BE1351" w:rsidRPr="0007244F">
        <w:rPr>
          <w:rFonts w:ascii="Arial" w:eastAsia="Arial" w:hAnsi="Arial" w:cs="Arial"/>
          <w:bCs/>
          <w:lang w:val="en-US"/>
        </w:rPr>
        <w:t>E</w:t>
      </w:r>
      <w:r w:rsidRPr="0007244F">
        <w:rPr>
          <w:rFonts w:ascii="Arial" w:eastAsia="Arial" w:hAnsi="Arial"/>
          <w:lang w:val="en-US"/>
        </w:rPr>
        <w:t>quipment, material, instrument or part;</w:t>
      </w:r>
    </w:p>
    <w:p w14:paraId="7838BDDF"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Model;</w:t>
      </w:r>
    </w:p>
    <w:p w14:paraId="33D90528"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Vendor;</w:t>
      </w:r>
    </w:p>
    <w:p w14:paraId="27A78DCC"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Part Number;</w:t>
      </w:r>
    </w:p>
    <w:p w14:paraId="61F7A2C6"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Serial Number;</w:t>
      </w:r>
    </w:p>
    <w:p w14:paraId="742C73B2"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Quantity;</w:t>
      </w:r>
    </w:p>
    <w:p w14:paraId="685F77D6"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rPr>
      </w:pPr>
      <w:r w:rsidRPr="0007244F">
        <w:rPr>
          <w:rFonts w:ascii="Arial" w:eastAsia="Arial" w:hAnsi="Arial"/>
        </w:rPr>
        <w:t>Unit;</w:t>
      </w:r>
    </w:p>
    <w:p w14:paraId="31853678" w14:textId="26D55CC4"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lang w:val="en-US"/>
        </w:rPr>
      </w:pPr>
      <w:r w:rsidRPr="0007244F">
        <w:rPr>
          <w:rFonts w:ascii="Arial" w:eastAsia="Arial" w:hAnsi="Arial"/>
          <w:lang w:val="en-US"/>
        </w:rPr>
        <w:t>NCM (</w:t>
      </w:r>
      <w:r w:rsidR="00FA6EC4" w:rsidRPr="0007244F">
        <w:rPr>
          <w:rFonts w:ascii="Arial" w:eastAsia="Arial" w:hAnsi="Arial"/>
          <w:lang w:val="en-US"/>
        </w:rPr>
        <w:t xml:space="preserve">Mercosur Common </w:t>
      </w:r>
      <w:r w:rsidR="004363EA" w:rsidRPr="0007244F">
        <w:rPr>
          <w:rFonts w:ascii="Arial" w:eastAsia="Arial" w:hAnsi="Arial"/>
          <w:lang w:val="en-US"/>
        </w:rPr>
        <w:t>N</w:t>
      </w:r>
      <w:r w:rsidR="00FA6EC4" w:rsidRPr="0007244F">
        <w:rPr>
          <w:rFonts w:ascii="Arial" w:eastAsia="Arial" w:hAnsi="Arial"/>
          <w:lang w:val="en-US"/>
        </w:rPr>
        <w:t>omenclature</w:t>
      </w:r>
      <w:r w:rsidRPr="0007244F">
        <w:rPr>
          <w:rFonts w:ascii="Arial" w:eastAsia="Arial" w:hAnsi="Arial"/>
          <w:lang w:val="en-US"/>
        </w:rPr>
        <w:t>);</w:t>
      </w:r>
    </w:p>
    <w:p w14:paraId="5E875862" w14:textId="77777777" w:rsidR="005D1E6D" w:rsidRPr="0007244F" w:rsidRDefault="005D1E6D" w:rsidP="00103C77">
      <w:pPr>
        <w:numPr>
          <w:ilvl w:val="0"/>
          <w:numId w:val="4"/>
        </w:numPr>
        <w:shd w:val="clear" w:color="auto" w:fill="FFFFFF" w:themeFill="background1"/>
        <w:tabs>
          <w:tab w:val="left" w:pos="567"/>
          <w:tab w:val="left" w:pos="851"/>
          <w:tab w:val="left" w:pos="1134"/>
        </w:tabs>
        <w:rPr>
          <w:rFonts w:ascii="Arial" w:eastAsia="Arial" w:hAnsi="Arial"/>
          <w:lang w:val="en-US"/>
        </w:rPr>
      </w:pPr>
      <w:r w:rsidRPr="0007244F">
        <w:rPr>
          <w:rFonts w:ascii="Arial" w:eastAsia="Arial" w:hAnsi="Arial"/>
          <w:lang w:val="en-US"/>
        </w:rPr>
        <w:t>Location on board (Tag Number).</w:t>
      </w:r>
    </w:p>
    <w:p w14:paraId="095689B0" w14:textId="5F6FC0AA" w:rsidR="005D1E6D" w:rsidRPr="0007244F" w:rsidRDefault="005D1E6D" w:rsidP="00103C77">
      <w:pPr>
        <w:pStyle w:val="ListParagraph"/>
        <w:numPr>
          <w:ilvl w:val="1"/>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b/>
          <w:bCs/>
          <w:lang w:val="en-US"/>
        </w:rPr>
        <w:t xml:space="preserve">Seller’s </w:t>
      </w:r>
      <w:r w:rsidR="00972B2B" w:rsidRPr="0007244F">
        <w:rPr>
          <w:rFonts w:ascii="Arial" w:eastAsia="Arial" w:hAnsi="Arial"/>
          <w:b/>
          <w:bCs/>
          <w:lang w:val="en-US"/>
        </w:rPr>
        <w:t xml:space="preserve">further </w:t>
      </w:r>
      <w:r w:rsidR="00497DAD" w:rsidRPr="0007244F">
        <w:rPr>
          <w:rFonts w:ascii="Arial" w:eastAsia="Arial" w:hAnsi="Arial"/>
          <w:b/>
          <w:bCs/>
          <w:lang w:val="en-US"/>
        </w:rPr>
        <w:t>o</w:t>
      </w:r>
      <w:r w:rsidRPr="0007244F">
        <w:rPr>
          <w:rFonts w:ascii="Arial" w:eastAsia="Arial" w:hAnsi="Arial"/>
          <w:b/>
          <w:bCs/>
          <w:lang w:val="en-US"/>
        </w:rPr>
        <w:t>bligations.</w:t>
      </w:r>
      <w:r w:rsidRPr="0007244F">
        <w:rPr>
          <w:rFonts w:ascii="Arial" w:eastAsia="Arial" w:hAnsi="Arial"/>
          <w:lang w:val="en-US"/>
        </w:rPr>
        <w:t xml:space="preserve"> Without limiting the generality of </w:t>
      </w:r>
      <w:r w:rsidRPr="0007244F">
        <w:rPr>
          <w:rFonts w:ascii="Arial" w:eastAsia="Arial" w:hAnsi="Arial"/>
          <w:color w:val="0070C0"/>
          <w:lang w:val="en-US"/>
        </w:rPr>
        <w:t xml:space="preserve">Section </w:t>
      </w:r>
      <w:r w:rsidR="00FD5595" w:rsidRPr="0007244F">
        <w:rPr>
          <w:rFonts w:ascii="Arial" w:eastAsia="Arial" w:hAnsi="Arial" w:cs="Arial"/>
          <w:bCs/>
          <w:color w:val="0070C0"/>
        </w:rPr>
        <w:fldChar w:fldCharType="begin"/>
      </w:r>
      <w:r w:rsidR="00FD5595" w:rsidRPr="0007244F">
        <w:rPr>
          <w:rFonts w:ascii="Arial" w:eastAsia="Arial" w:hAnsi="Arial" w:cs="Arial"/>
          <w:bCs/>
          <w:color w:val="0070C0"/>
          <w:lang w:val="en-US"/>
        </w:rPr>
        <w:instrText xml:space="preserve"> REF _Ref42680777 \r \h </w:instrText>
      </w:r>
      <w:r w:rsidR="00DA2A8F" w:rsidRPr="0007244F">
        <w:rPr>
          <w:rFonts w:ascii="Arial" w:eastAsia="Arial" w:hAnsi="Arial" w:cs="Arial"/>
          <w:bCs/>
          <w:color w:val="0070C0"/>
          <w:lang w:val="en-US"/>
        </w:rPr>
        <w:instrText xml:space="preserve"> \* MERGEFORMAT </w:instrText>
      </w:r>
      <w:r w:rsidR="00FD5595" w:rsidRPr="0007244F">
        <w:rPr>
          <w:rFonts w:ascii="Arial" w:eastAsia="Arial" w:hAnsi="Arial" w:cs="Arial"/>
          <w:bCs/>
          <w:color w:val="0070C0"/>
        </w:rPr>
      </w:r>
      <w:r w:rsidR="00FD5595"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3.1</w:t>
      </w:r>
      <w:r w:rsidR="00FD5595" w:rsidRPr="0007244F">
        <w:rPr>
          <w:rFonts w:ascii="Arial" w:eastAsia="Arial" w:hAnsi="Arial" w:cs="Arial"/>
          <w:bCs/>
          <w:color w:val="0070C0"/>
        </w:rPr>
        <w:fldChar w:fldCharType="end"/>
      </w:r>
      <w:r w:rsidRPr="0007244F">
        <w:rPr>
          <w:rFonts w:ascii="Arial" w:eastAsia="Arial" w:hAnsi="Arial"/>
          <w:color w:val="0070C0"/>
          <w:lang w:val="en-US"/>
        </w:rPr>
        <w:t xml:space="preserve"> </w:t>
      </w:r>
      <w:r w:rsidRPr="0007244F">
        <w:rPr>
          <w:rFonts w:ascii="Arial" w:eastAsia="Arial" w:hAnsi="Arial"/>
          <w:lang w:val="en-US"/>
        </w:rPr>
        <w:t>or the requirements of any other provision of this Agreement, as part of the Scope of Supply</w:t>
      </w:r>
      <w:r w:rsidR="00972B2B" w:rsidRPr="0007244F">
        <w:rPr>
          <w:rFonts w:ascii="Arial" w:eastAsia="Arial" w:hAnsi="Arial"/>
          <w:lang w:val="en-US"/>
        </w:rPr>
        <w:t>.</w:t>
      </w:r>
      <w:r w:rsidRPr="0007244F">
        <w:rPr>
          <w:rFonts w:ascii="Arial" w:eastAsia="Arial" w:hAnsi="Arial"/>
          <w:lang w:val="en-US"/>
        </w:rPr>
        <w:t xml:space="preserve"> Seller shall further:</w:t>
      </w:r>
    </w:p>
    <w:p w14:paraId="57ECCF7F" w14:textId="6EAA32E7" w:rsidR="005D1E6D" w:rsidRPr="0007244F" w:rsidRDefault="005D1E6D"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37" w:name="_Ref45543862"/>
      <w:r w:rsidRPr="0007244F">
        <w:rPr>
          <w:rFonts w:ascii="Arial" w:eastAsia="Arial" w:hAnsi="Arial"/>
          <w:lang w:val="en-US"/>
        </w:rPr>
        <w:t xml:space="preserve">Perform the </w:t>
      </w:r>
      <w:r w:rsidR="00497DAD" w:rsidRPr="0007244F">
        <w:rPr>
          <w:rFonts w:ascii="Arial" w:eastAsia="Arial" w:hAnsi="Arial"/>
          <w:lang w:val="en-US"/>
        </w:rPr>
        <w:t>Pre</w:t>
      </w:r>
      <w:r w:rsidRPr="0007244F">
        <w:rPr>
          <w:rFonts w:ascii="Arial" w:eastAsia="Arial" w:hAnsi="Arial"/>
          <w:lang w:val="en-US"/>
        </w:rPr>
        <w:t xml:space="preserve">-commissioning and commissioning of the Unit, as well as render assistance to </w:t>
      </w:r>
      <w:r w:rsidR="00C763BC" w:rsidRPr="0007244F">
        <w:rPr>
          <w:rFonts w:ascii="Arial" w:eastAsia="Arial" w:hAnsi="Arial"/>
          <w:lang w:val="en-US"/>
        </w:rPr>
        <w:t>Operation Contract Team</w:t>
      </w:r>
      <w:r w:rsidRPr="0007244F">
        <w:rPr>
          <w:rFonts w:ascii="Arial" w:eastAsia="Arial" w:hAnsi="Arial"/>
          <w:lang w:val="en-US"/>
        </w:rPr>
        <w:t xml:space="preserve"> during the </w:t>
      </w:r>
      <w:r w:rsidR="007949D4" w:rsidRPr="0007244F">
        <w:rPr>
          <w:rFonts w:ascii="Arial" w:eastAsia="Arial" w:hAnsi="Arial"/>
          <w:lang w:val="en-US"/>
        </w:rPr>
        <w:t>comm</w:t>
      </w:r>
      <w:r w:rsidR="0058763A" w:rsidRPr="0007244F">
        <w:rPr>
          <w:rFonts w:ascii="Arial" w:eastAsia="Arial" w:hAnsi="Arial"/>
          <w:lang w:val="en-US"/>
        </w:rPr>
        <w:t>issioning</w:t>
      </w:r>
      <w:r w:rsidRPr="0007244F">
        <w:rPr>
          <w:rFonts w:ascii="Arial" w:eastAsia="Arial" w:hAnsi="Arial"/>
          <w:lang w:val="en-US"/>
        </w:rPr>
        <w:t xml:space="preserve"> period, as specified in </w:t>
      </w:r>
      <w:r w:rsidRPr="0007244F">
        <w:rPr>
          <w:rFonts w:ascii="Arial" w:eastAsia="Arial" w:hAnsi="Arial"/>
          <w:color w:val="0070C0"/>
          <w:lang w:val="en-US"/>
        </w:rPr>
        <w:t>Exhibit I</w:t>
      </w:r>
      <w:r w:rsidR="000B2F3B" w:rsidRPr="0007244F">
        <w:rPr>
          <w:rFonts w:ascii="Arial" w:eastAsia="Arial" w:hAnsi="Arial"/>
          <w:color w:val="0070C0"/>
          <w:lang w:val="en-US"/>
        </w:rPr>
        <w:t xml:space="preserve"> </w:t>
      </w:r>
      <w:r w:rsidRPr="0007244F">
        <w:rPr>
          <w:rFonts w:ascii="Arial" w:eastAsia="Arial" w:hAnsi="Arial"/>
          <w:lang w:val="en-US"/>
        </w:rPr>
        <w:t xml:space="preserve">and </w:t>
      </w:r>
      <w:r w:rsidRPr="0007244F">
        <w:rPr>
          <w:rFonts w:ascii="Arial" w:eastAsia="Arial" w:hAnsi="Arial"/>
          <w:color w:val="0070C0"/>
          <w:lang w:val="en-US"/>
        </w:rPr>
        <w:t>Exhibit VIII</w:t>
      </w:r>
      <w:r w:rsidRPr="0007244F">
        <w:rPr>
          <w:rFonts w:ascii="Arial" w:eastAsia="Arial" w:hAnsi="Arial"/>
          <w:lang w:val="en-US"/>
        </w:rPr>
        <w:t>;</w:t>
      </w:r>
      <w:r w:rsidR="00BE1351" w:rsidRPr="0007244F">
        <w:rPr>
          <w:rFonts w:ascii="Arial" w:eastAsia="Yu Mincho" w:hAnsi="Arial" w:cs="Arial"/>
          <w:lang w:val="en-US"/>
        </w:rPr>
        <w:t xml:space="preserve">  </w:t>
      </w:r>
      <w:bookmarkEnd w:id="37"/>
    </w:p>
    <w:p w14:paraId="32E11B92" w14:textId="2C26EC71" w:rsidR="002E6A52" w:rsidRPr="0007244F" w:rsidRDefault="002E6A52" w:rsidP="00103C77">
      <w:pPr>
        <w:pStyle w:val="ListParagraph"/>
        <w:numPr>
          <w:ilvl w:val="2"/>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r w:rsidRPr="0007244F">
        <w:rPr>
          <w:rFonts w:ascii="Arial" w:eastAsia="Arial" w:hAnsi="Arial"/>
          <w:lang w:val="en-US"/>
        </w:rPr>
        <w:t xml:space="preserve">Supply to Buyer all documents and information necessary for the inspection of the Unit (including the exercise by Buyer of its inspection rights as contemplated in </w:t>
      </w:r>
      <w:r w:rsidRPr="0007244F">
        <w:rPr>
          <w:rFonts w:ascii="Arial" w:eastAsia="Arial" w:hAnsi="Arial"/>
          <w:color w:val="0070C0"/>
          <w:lang w:val="en-US"/>
        </w:rPr>
        <w:t xml:space="preserve">Section </w:t>
      </w:r>
      <w:r w:rsidR="00C0226C" w:rsidRPr="0007244F">
        <w:rPr>
          <w:rFonts w:ascii="Arial" w:eastAsia="Arial" w:hAnsi="Arial" w:cs="Arial"/>
          <w:bCs/>
          <w:color w:val="0070C0"/>
        </w:rPr>
        <w:fldChar w:fldCharType="begin"/>
      </w:r>
      <w:r w:rsidR="00C0226C" w:rsidRPr="0007244F">
        <w:rPr>
          <w:rFonts w:ascii="Arial" w:eastAsia="Arial" w:hAnsi="Arial" w:cs="Arial"/>
          <w:bCs/>
          <w:color w:val="0070C0"/>
          <w:lang w:val="en-US"/>
        </w:rPr>
        <w:instrText xml:space="preserve"> REF _Ref42682465 \r \h </w:instrText>
      </w:r>
      <w:r w:rsidR="00DA2A8F" w:rsidRPr="0007244F">
        <w:rPr>
          <w:rFonts w:ascii="Arial" w:eastAsia="Arial" w:hAnsi="Arial" w:cs="Arial"/>
          <w:bCs/>
          <w:color w:val="0070C0"/>
          <w:lang w:val="en-US"/>
        </w:rPr>
        <w:instrText xml:space="preserve"> \* MERGEFORMAT </w:instrText>
      </w:r>
      <w:r w:rsidR="00C0226C" w:rsidRPr="0007244F">
        <w:rPr>
          <w:rFonts w:ascii="Arial" w:eastAsia="Arial" w:hAnsi="Arial" w:cs="Arial"/>
          <w:bCs/>
          <w:color w:val="0070C0"/>
        </w:rPr>
      </w:r>
      <w:r w:rsidR="00C0226C"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17.2</w:t>
      </w:r>
      <w:r w:rsidR="00C0226C" w:rsidRPr="0007244F">
        <w:rPr>
          <w:rFonts w:ascii="Arial" w:eastAsia="Arial" w:hAnsi="Arial" w:cs="Arial"/>
          <w:bCs/>
          <w:color w:val="0070C0"/>
        </w:rPr>
        <w:fldChar w:fldCharType="end"/>
      </w:r>
      <w:r w:rsidRPr="0007244F">
        <w:rPr>
          <w:rFonts w:ascii="Arial" w:eastAsia="Arial" w:hAnsi="Arial"/>
          <w:lang w:val="en-US"/>
        </w:rPr>
        <w:t xml:space="preserve">), grant full and unrestricted access to all the places where any portion of the Scope of Supply </w:t>
      </w:r>
      <w:r w:rsidR="00DA4B64" w:rsidRPr="0007244F">
        <w:rPr>
          <w:rFonts w:ascii="Arial" w:eastAsia="Arial" w:hAnsi="Arial" w:cs="Arial"/>
          <w:bCs/>
          <w:lang w:val="en-US"/>
        </w:rPr>
        <w:t>is</w:t>
      </w:r>
      <w:r w:rsidRPr="0007244F">
        <w:rPr>
          <w:rFonts w:ascii="Arial" w:eastAsia="Arial" w:hAnsi="Arial"/>
          <w:lang w:val="en-US"/>
        </w:rPr>
        <w:t xml:space="preserve"> being executed, and promptly comply with Buyer’s requests and contractual requirements regarding the Scope of Supply;</w:t>
      </w:r>
    </w:p>
    <w:p w14:paraId="00EB811E" w14:textId="34A3EE15" w:rsidR="002E6A52" w:rsidRPr="0007244F" w:rsidRDefault="002E6A52" w:rsidP="00103C77">
      <w:pPr>
        <w:pStyle w:val="ListParagraph"/>
        <w:numPr>
          <w:ilvl w:val="2"/>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bookmarkStart w:id="38" w:name="_Ref42873106"/>
      <w:bookmarkStart w:id="39" w:name="_Ref51679519"/>
      <w:r w:rsidRPr="0007244F">
        <w:rPr>
          <w:rFonts w:ascii="Arial" w:eastAsia="Arial" w:hAnsi="Arial"/>
          <w:lang w:val="en-US"/>
        </w:rPr>
        <w:t>Remake or repair, at its own expense and within a schedule mutually agreed between Buyer and Seller, any irregularities or Defects that may have been rejected by Buyer or that have been carried out without due regard to the terms of this Agreement;</w:t>
      </w:r>
      <w:bookmarkEnd w:id="38"/>
      <w:bookmarkEnd w:id="39"/>
    </w:p>
    <w:p w14:paraId="65C4FD8A" w14:textId="39D23A53" w:rsidR="002E6A52" w:rsidRPr="0007244F" w:rsidRDefault="002E6A52" w:rsidP="00F84961">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40" w:name="_Ref45543947"/>
      <w:bookmarkStart w:id="41" w:name="_Ref63252758"/>
      <w:r w:rsidRPr="0007244F">
        <w:rPr>
          <w:rFonts w:ascii="Arial" w:eastAsia="Arial" w:hAnsi="Arial"/>
          <w:lang w:val="en-US"/>
        </w:rPr>
        <w:t>Submit the name of the Seller Project Manager, together with the relevant curriculum vitae to Buyer for prior approval. Any substitution, or provisional or permanent replacement, of the Seller Project Manager shall be submitted to Buyer for Buyer’s prior approval</w:t>
      </w:r>
      <w:r w:rsidR="00F41875" w:rsidRPr="0007244F">
        <w:rPr>
          <w:rFonts w:ascii="Arial" w:eastAsia="Arial" w:hAnsi="Arial"/>
          <w:lang w:val="en-US"/>
        </w:rPr>
        <w:t>;</w:t>
      </w:r>
      <w:bookmarkEnd w:id="40"/>
      <w:bookmarkEnd w:id="41"/>
    </w:p>
    <w:p w14:paraId="513F8654" w14:textId="77777777" w:rsidR="002E6A52" w:rsidRPr="0007244F" w:rsidRDefault="002E6A52" w:rsidP="00F84961">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Correct any errors, discrepancies or omissions in any documents prepared by Seller or Subcontractors in accordance with this Agreement;</w:t>
      </w:r>
    </w:p>
    <w:p w14:paraId="0D1118BD" w14:textId="3E95CDC3" w:rsidR="002E6A52" w:rsidRPr="0007244F" w:rsidRDefault="002E6A52" w:rsidP="00F84961">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Inform Buyer, in writing, of any errors, omissions or discrepancies found in the norms, instructions, guidelines, Drawings and </w:t>
      </w:r>
      <w:r w:rsidR="00355749" w:rsidRPr="0007244F">
        <w:rPr>
          <w:rFonts w:ascii="Arial" w:eastAsia="Arial" w:hAnsi="Arial"/>
          <w:lang w:val="en-US"/>
        </w:rPr>
        <w:t xml:space="preserve">Specifications </w:t>
      </w:r>
      <w:r w:rsidRPr="0007244F">
        <w:rPr>
          <w:rFonts w:ascii="Arial" w:eastAsia="Arial" w:hAnsi="Arial"/>
          <w:lang w:val="en-US"/>
        </w:rPr>
        <w:t xml:space="preserve">supplied to it by Buyer throughout the execution of the Scope of Supply, </w:t>
      </w:r>
      <w:r w:rsidR="00A73853" w:rsidRPr="0007244F">
        <w:rPr>
          <w:rFonts w:ascii="Arial" w:eastAsia="Arial" w:hAnsi="Arial"/>
          <w:lang w:val="en-US"/>
        </w:rPr>
        <w:t>it being understood</w:t>
      </w:r>
      <w:r w:rsidRPr="0007244F">
        <w:rPr>
          <w:rFonts w:ascii="Arial" w:eastAsia="Arial" w:hAnsi="Arial"/>
          <w:lang w:val="en-US"/>
        </w:rPr>
        <w:t xml:space="preserve"> that, in so doing, Seller shall not have the right to request the revision of any of the terms or conditions of this Agreement,</w:t>
      </w:r>
      <w:r w:rsidR="00C765AC" w:rsidRPr="0007244F">
        <w:rPr>
          <w:rFonts w:ascii="Arial" w:eastAsia="Arial" w:hAnsi="Arial"/>
          <w:lang w:val="en-US"/>
        </w:rPr>
        <w:t xml:space="preserve"> </w:t>
      </w:r>
      <w:r w:rsidR="0016361A" w:rsidRPr="0007244F">
        <w:rPr>
          <w:rFonts w:ascii="Arial" w:eastAsia="Arial" w:hAnsi="Arial"/>
          <w:lang w:val="en-US"/>
        </w:rPr>
        <w:t xml:space="preserve">unless Seller demonstrates to Buyer that the information provided by Buyer was insufficient to detect errors, omissions and discrepancies, according </w:t>
      </w:r>
      <w:r w:rsidR="0016361A" w:rsidRPr="0007244F">
        <w:rPr>
          <w:rFonts w:ascii="Arial" w:eastAsia="Arial" w:hAnsi="Arial"/>
          <w:color w:val="0070C0"/>
          <w:lang w:val="en-US"/>
        </w:rPr>
        <w:t>Exhibit XIV</w:t>
      </w:r>
      <w:r w:rsidR="001A6CEE" w:rsidRPr="0007244F">
        <w:rPr>
          <w:rFonts w:ascii="Arial" w:eastAsia="Arial" w:hAnsi="Arial"/>
          <w:lang w:val="en-US"/>
        </w:rPr>
        <w:t>.</w:t>
      </w:r>
    </w:p>
    <w:p w14:paraId="63EEC46E" w14:textId="132AD759" w:rsidR="002E6A52" w:rsidRPr="0007244F" w:rsidRDefault="002E6A52" w:rsidP="00F84961">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42" w:name="_Ref42646439"/>
      <w:bookmarkStart w:id="43" w:name="_Ref51671704"/>
      <w:r w:rsidRPr="0007244F">
        <w:rPr>
          <w:rFonts w:ascii="Arial" w:eastAsia="Arial" w:hAnsi="Arial"/>
          <w:lang w:val="en-US"/>
        </w:rPr>
        <w:t>Prepare and maintain, at each Site, a</w:t>
      </w:r>
      <w:r w:rsidR="003917E9" w:rsidRPr="0007244F">
        <w:rPr>
          <w:rFonts w:ascii="Arial" w:eastAsia="Arial" w:hAnsi="Arial"/>
          <w:lang w:val="en-US"/>
        </w:rPr>
        <w:t xml:space="preserve">n </w:t>
      </w:r>
      <w:r w:rsidR="00273816" w:rsidRPr="0007244F">
        <w:rPr>
          <w:rFonts w:ascii="Arial" w:eastAsia="Arial" w:hAnsi="Arial"/>
          <w:lang w:val="en-US"/>
        </w:rPr>
        <w:t>Occurrence</w:t>
      </w:r>
      <w:r w:rsidRPr="0007244F">
        <w:rPr>
          <w:rFonts w:ascii="Arial" w:eastAsia="Arial" w:hAnsi="Arial"/>
          <w:lang w:val="en-US"/>
        </w:rPr>
        <w:t xml:space="preserve"> Report (</w:t>
      </w:r>
      <w:r w:rsidR="008A732B" w:rsidRPr="0007244F">
        <w:rPr>
          <w:rFonts w:ascii="Arial" w:eastAsia="Arial" w:hAnsi="Arial"/>
          <w:lang w:val="en-US"/>
        </w:rPr>
        <w:t>RO</w:t>
      </w:r>
      <w:r w:rsidRPr="0007244F">
        <w:rPr>
          <w:rFonts w:ascii="Arial" w:eastAsia="Arial" w:hAnsi="Arial"/>
          <w:lang w:val="en-US"/>
        </w:rPr>
        <w:t xml:space="preserve">), as described in </w:t>
      </w:r>
      <w:r w:rsidRPr="0007244F">
        <w:rPr>
          <w:rFonts w:ascii="Arial" w:eastAsia="Arial" w:hAnsi="Arial"/>
          <w:color w:val="0070C0"/>
          <w:lang w:val="en-US"/>
        </w:rPr>
        <w:t>Exhibit XVI</w:t>
      </w:r>
      <w:r w:rsidRPr="0007244F">
        <w:rPr>
          <w:rFonts w:ascii="Arial" w:eastAsia="Arial" w:hAnsi="Arial"/>
          <w:lang w:val="en-US"/>
        </w:rPr>
        <w:t xml:space="preserve">, prepared in accordance with the format provided by Buyer, containing records on the </w:t>
      </w:r>
      <w:r w:rsidR="0043430D" w:rsidRPr="0007244F">
        <w:rPr>
          <w:rFonts w:ascii="Arial" w:eastAsia="Arial" w:hAnsi="Arial"/>
          <w:lang w:val="en-US"/>
        </w:rPr>
        <w:t>activities executed</w:t>
      </w:r>
      <w:r w:rsidRPr="0007244F">
        <w:rPr>
          <w:rFonts w:ascii="Arial" w:eastAsia="Arial" w:hAnsi="Arial"/>
          <w:lang w:val="en-US"/>
        </w:rPr>
        <w:t xml:space="preserve">, remarks on irregularities found and other events concerning the performance of this Agreement. </w:t>
      </w:r>
      <w:r w:rsidR="0083651F" w:rsidRPr="0007244F">
        <w:rPr>
          <w:rFonts w:ascii="Arial" w:eastAsia="Arial" w:hAnsi="Arial"/>
          <w:lang w:val="en-US"/>
        </w:rPr>
        <w:t>Buyer shall inform Seller, before the beginning of the performance of th</w:t>
      </w:r>
      <w:r w:rsidR="00FE632A" w:rsidRPr="0007244F">
        <w:rPr>
          <w:rFonts w:ascii="Arial" w:eastAsia="Arial" w:hAnsi="Arial"/>
          <w:lang w:val="en-US"/>
        </w:rPr>
        <w:t>is Agreement the periodicity of the Occurrence Report</w:t>
      </w:r>
      <w:r w:rsidR="00F84961" w:rsidRPr="0007244F">
        <w:rPr>
          <w:rFonts w:ascii="Arial" w:eastAsia="Arial" w:hAnsi="Arial"/>
          <w:lang w:val="en-US"/>
        </w:rPr>
        <w:t>.</w:t>
      </w:r>
      <w:r w:rsidR="00B9553F" w:rsidRPr="0007244F">
        <w:rPr>
          <w:rFonts w:ascii="Arial" w:eastAsia="Arial" w:hAnsi="Arial"/>
          <w:lang w:val="en-US"/>
        </w:rPr>
        <w:t xml:space="preserve"> </w:t>
      </w:r>
      <w:r w:rsidR="00F84961" w:rsidRPr="0007244F">
        <w:rPr>
          <w:rFonts w:ascii="Arial" w:eastAsia="Arial" w:hAnsi="Arial"/>
          <w:lang w:val="en-US"/>
        </w:rPr>
        <w:t>T</w:t>
      </w:r>
      <w:r w:rsidR="00B9553F" w:rsidRPr="0007244F">
        <w:rPr>
          <w:rFonts w:ascii="Arial" w:eastAsia="Arial" w:hAnsi="Arial"/>
          <w:lang w:val="en-US"/>
        </w:rPr>
        <w:t xml:space="preserve">he periodicity and </w:t>
      </w:r>
      <w:r w:rsidR="00F40310" w:rsidRPr="0007244F">
        <w:rPr>
          <w:rFonts w:ascii="Arial" w:eastAsia="Arial" w:hAnsi="Arial"/>
          <w:lang w:val="en-US"/>
        </w:rPr>
        <w:t xml:space="preserve">format of the RO </w:t>
      </w:r>
      <w:r w:rsidR="00F84961" w:rsidRPr="0007244F">
        <w:rPr>
          <w:rFonts w:ascii="Arial" w:eastAsia="Arial" w:hAnsi="Arial"/>
          <w:lang w:val="en-US"/>
        </w:rPr>
        <w:t>may</w:t>
      </w:r>
      <w:r w:rsidR="00F40310" w:rsidRPr="0007244F">
        <w:rPr>
          <w:rFonts w:ascii="Arial" w:eastAsia="Arial" w:hAnsi="Arial"/>
          <w:lang w:val="en-US"/>
        </w:rPr>
        <w:t xml:space="preserve"> </w:t>
      </w:r>
      <w:r w:rsidR="009E1535" w:rsidRPr="0007244F">
        <w:rPr>
          <w:rFonts w:ascii="Arial" w:eastAsia="Arial" w:hAnsi="Arial"/>
          <w:lang w:val="en-US"/>
        </w:rPr>
        <w:t>be changed</w:t>
      </w:r>
      <w:r w:rsidR="00F84961" w:rsidRPr="0007244F">
        <w:rPr>
          <w:rFonts w:ascii="Arial" w:eastAsia="Arial" w:hAnsi="Arial"/>
          <w:lang w:val="en-US"/>
        </w:rPr>
        <w:t xml:space="preserve"> along the execution phase of the </w:t>
      </w:r>
      <w:r w:rsidR="003E07FF" w:rsidRPr="0007244F">
        <w:rPr>
          <w:rFonts w:ascii="Arial" w:eastAsia="Arial" w:hAnsi="Arial"/>
          <w:lang w:val="en-US"/>
        </w:rPr>
        <w:t>S</w:t>
      </w:r>
      <w:r w:rsidR="00F84961" w:rsidRPr="0007244F">
        <w:rPr>
          <w:rFonts w:ascii="Arial" w:eastAsia="Arial" w:hAnsi="Arial"/>
          <w:lang w:val="en-US"/>
        </w:rPr>
        <w:t xml:space="preserve">cope of Supply per </w:t>
      </w:r>
      <w:r w:rsidR="009405A0" w:rsidRPr="0007244F">
        <w:rPr>
          <w:rFonts w:ascii="Arial" w:eastAsia="Arial" w:hAnsi="Arial"/>
          <w:lang w:val="en-US"/>
        </w:rPr>
        <w:t>Buyer</w:t>
      </w:r>
      <w:r w:rsidR="00F84961" w:rsidRPr="0007244F">
        <w:rPr>
          <w:rFonts w:ascii="Arial" w:eastAsia="Arial" w:hAnsi="Arial"/>
          <w:lang w:val="en-US"/>
        </w:rPr>
        <w:t xml:space="preserve"> request</w:t>
      </w:r>
      <w:r w:rsidR="00FE632A" w:rsidRPr="0007244F">
        <w:rPr>
          <w:rFonts w:ascii="Arial" w:eastAsia="Arial" w:hAnsi="Arial"/>
          <w:lang w:val="en-US"/>
        </w:rPr>
        <w:t xml:space="preserve">. </w:t>
      </w:r>
      <w:r w:rsidR="003E3BDF" w:rsidRPr="0007244F">
        <w:rPr>
          <w:rFonts w:ascii="Arial" w:eastAsia="Arial" w:hAnsi="Arial"/>
          <w:lang w:val="en-US"/>
        </w:rPr>
        <w:t xml:space="preserve"> </w:t>
      </w:r>
      <w:r w:rsidRPr="0007244F">
        <w:rPr>
          <w:rFonts w:ascii="Arial" w:eastAsia="Arial" w:hAnsi="Arial"/>
          <w:lang w:val="en-US"/>
        </w:rPr>
        <w:t>The RO shall be issued and delivered to Buyer in two counterparts (the first one to Buyer and the second to Seller), duly executed by the Seller Project Manager and by Buyer</w:t>
      </w:r>
      <w:bookmarkEnd w:id="42"/>
      <w:bookmarkEnd w:id="43"/>
      <w:r w:rsidR="002F1375" w:rsidRPr="0007244F">
        <w:rPr>
          <w:rFonts w:ascii="Arial" w:eastAsia="Arial" w:hAnsi="Arial"/>
          <w:lang w:val="en-US"/>
        </w:rPr>
        <w:t>.</w:t>
      </w:r>
    </w:p>
    <w:p w14:paraId="59F28B86" w14:textId="74CBEC62" w:rsidR="002E6A52" w:rsidRPr="0007244F" w:rsidRDefault="002E6A52"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Defend, indemnify and hold each member of the Buyer Group free and harmless from and against any and all claims, losses and/or liabilities (including the cost and expenses related to any administrative, judicial, and arbitration procedures before any court or tribunal and related attorneys’ fees) suffered or incurred by any member of the Buyer Group or by any third party and arising out of or resulting from the failure by any member of the Seller Group to observe any Applicable Law or the provisions of this Agreement, subject only to the limitations of liability set forth in </w:t>
      </w:r>
      <w:r w:rsidRPr="0007244F">
        <w:rPr>
          <w:rFonts w:ascii="Arial" w:eastAsia="Arial" w:hAnsi="Arial"/>
          <w:color w:val="0070C0"/>
          <w:lang w:val="en-US"/>
        </w:rPr>
        <w:t xml:space="preserve">Article 22 </w:t>
      </w:r>
      <w:r w:rsidRPr="0007244F">
        <w:rPr>
          <w:rFonts w:ascii="Arial" w:eastAsia="Arial" w:hAnsi="Arial"/>
          <w:lang w:val="en-US"/>
        </w:rPr>
        <w:t>(as well as the exclusions therefrom);</w:t>
      </w:r>
    </w:p>
    <w:p w14:paraId="48DF6C2B" w14:textId="0BFB0E06" w:rsidR="00D22E2F" w:rsidRPr="0007244F" w:rsidRDefault="00D22E2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44" w:name="_Ref48144974"/>
      <w:bookmarkStart w:id="45" w:name="_Ref47025773"/>
      <w:bookmarkStart w:id="46" w:name="_Ref51681020"/>
      <w:r w:rsidRPr="0007244F">
        <w:rPr>
          <w:rFonts w:ascii="Arial" w:eastAsia="Arial" w:hAnsi="Arial"/>
          <w:lang w:val="en-US"/>
        </w:rPr>
        <w:t xml:space="preserve">Maintain </w:t>
      </w:r>
      <w:r w:rsidR="00BE1351" w:rsidRPr="0007244F">
        <w:rPr>
          <w:rFonts w:ascii="Arial" w:eastAsia="Yu Mincho" w:hAnsi="Arial" w:cs="Arial"/>
          <w:lang w:val="en-US"/>
        </w:rPr>
        <w:t>in full force and effect</w:t>
      </w:r>
      <w:r w:rsidRPr="0007244F">
        <w:rPr>
          <w:rFonts w:ascii="Arial" w:eastAsia="Arial" w:hAnsi="Arial"/>
          <w:lang w:val="en-US"/>
        </w:rPr>
        <w:t xml:space="preserve"> all Permits and Consents required to be obtained by Seller under this Agreement. Notwithstanding the generality of the foregoing, Seller shall, in a manner </w:t>
      </w:r>
      <w:r w:rsidR="00BE1351" w:rsidRPr="0007244F">
        <w:rPr>
          <w:rFonts w:ascii="Arial" w:eastAsia="Yu Mincho" w:hAnsi="Arial" w:cs="Arial"/>
          <w:lang w:val="en-US"/>
        </w:rPr>
        <w:t>that complies</w:t>
      </w:r>
      <w:r w:rsidRPr="0007244F">
        <w:rPr>
          <w:rFonts w:ascii="Arial" w:eastAsia="Arial" w:hAnsi="Arial"/>
          <w:lang w:val="en-US"/>
        </w:rPr>
        <w:t xml:space="preserve"> with the Project Schedule, obtain and maintain all Permits and Consents required for the performance of the Scope of Supply;</w:t>
      </w:r>
      <w:bookmarkEnd w:id="44"/>
      <w:bookmarkEnd w:id="45"/>
      <w:bookmarkEnd w:id="46"/>
    </w:p>
    <w:p w14:paraId="3E459B51" w14:textId="684C1FBF" w:rsidR="00D22E2F" w:rsidRPr="0007244F" w:rsidRDefault="00D22E2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Implement and maintain, at its own expense, during the term of this Agreement, a Quality Assurance System and the </w:t>
      </w:r>
      <w:r w:rsidR="00601205" w:rsidRPr="0007244F">
        <w:rPr>
          <w:rFonts w:ascii="Arial" w:eastAsia="Arial" w:hAnsi="Arial"/>
          <w:lang w:val="en-US"/>
        </w:rPr>
        <w:t xml:space="preserve">commissioning systems </w:t>
      </w:r>
      <w:r w:rsidR="00BE1351" w:rsidRPr="0007244F">
        <w:rPr>
          <w:rFonts w:ascii="Arial" w:eastAsia="Yu Mincho" w:hAnsi="Arial" w:cs="Arial"/>
          <w:lang w:val="en-US"/>
        </w:rPr>
        <w:t>in accordance with</w:t>
      </w:r>
      <w:r w:rsidRPr="0007244F">
        <w:rPr>
          <w:rFonts w:ascii="Arial" w:eastAsia="Arial" w:hAnsi="Arial"/>
          <w:lang w:val="en-US"/>
        </w:rPr>
        <w:t xml:space="preserve"> </w:t>
      </w:r>
      <w:r w:rsidRPr="0007244F">
        <w:rPr>
          <w:rFonts w:ascii="Arial" w:eastAsia="Arial" w:hAnsi="Arial"/>
          <w:color w:val="0070C0"/>
          <w:lang w:val="en-US"/>
        </w:rPr>
        <w:t xml:space="preserve">Exhibit VII </w:t>
      </w:r>
      <w:r w:rsidRPr="0007244F">
        <w:rPr>
          <w:rFonts w:ascii="Arial" w:eastAsia="Arial" w:hAnsi="Arial"/>
          <w:lang w:val="en-US"/>
        </w:rPr>
        <w:t xml:space="preserve">and </w:t>
      </w:r>
      <w:r w:rsidRPr="0007244F">
        <w:rPr>
          <w:rFonts w:ascii="Arial" w:eastAsia="Arial" w:hAnsi="Arial"/>
          <w:color w:val="0070C0"/>
          <w:lang w:val="en-US"/>
        </w:rPr>
        <w:t>Exhibit VIII</w:t>
      </w:r>
      <w:r w:rsidRPr="0007244F">
        <w:rPr>
          <w:rFonts w:ascii="Arial" w:eastAsia="Arial" w:hAnsi="Arial"/>
          <w:lang w:val="en-US"/>
        </w:rPr>
        <w:t>, respectively.</w:t>
      </w:r>
    </w:p>
    <w:p w14:paraId="0F644945" w14:textId="5EA555BF" w:rsidR="00D22E2F" w:rsidRPr="0007244F" w:rsidRDefault="00D22E2F" w:rsidP="00103C77">
      <w:pPr>
        <w:numPr>
          <w:ilvl w:val="3"/>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Carry out all additional experiments and tests that Buyer may deem necessary to evidence compliance with the quality levels required for the fulfillment of the </w:t>
      </w:r>
      <w:r w:rsidR="00BE1351" w:rsidRPr="0007244F">
        <w:rPr>
          <w:rFonts w:ascii="Arial" w:eastAsia="Yu Mincho" w:hAnsi="Arial" w:cs="Arial"/>
          <w:lang w:val="en-US"/>
        </w:rPr>
        <w:t>Agreement</w:t>
      </w:r>
      <w:r w:rsidRPr="0007244F">
        <w:rPr>
          <w:rFonts w:ascii="Arial" w:eastAsia="Arial" w:hAnsi="Arial"/>
          <w:lang w:val="en-US"/>
        </w:rPr>
        <w:t xml:space="preserve">, in accordance with the Quality Assurance System. If such additional experiments and tests do not demonstrate non-compliance with the quality levels required in this Agreement, in accordance with the Quality Assurance System, </w:t>
      </w:r>
      <w:r w:rsidR="00BE1351" w:rsidRPr="0007244F">
        <w:rPr>
          <w:rFonts w:ascii="Arial" w:eastAsia="Yu Mincho" w:hAnsi="Arial" w:cs="Arial"/>
          <w:lang w:val="en-US"/>
        </w:rPr>
        <w:t xml:space="preserve">then </w:t>
      </w:r>
      <w:r w:rsidRPr="0007244F">
        <w:rPr>
          <w:rFonts w:ascii="Arial" w:eastAsia="Arial" w:hAnsi="Arial"/>
          <w:lang w:val="en-US"/>
        </w:rPr>
        <w:t xml:space="preserve">Buyer shall reimburse Seller for the costs of such experiment or test and shall allow </w:t>
      </w:r>
      <w:r w:rsidR="00431EAD" w:rsidRPr="0007244F">
        <w:rPr>
          <w:rFonts w:ascii="Arial" w:eastAsia="Arial" w:hAnsi="Arial"/>
          <w:lang w:val="en-US"/>
        </w:rPr>
        <w:t xml:space="preserve">an </w:t>
      </w:r>
      <w:r w:rsidRPr="0007244F">
        <w:rPr>
          <w:rFonts w:ascii="Arial" w:eastAsia="Arial" w:hAnsi="Arial"/>
          <w:lang w:val="en-US"/>
        </w:rPr>
        <w:t>extension of time to Seller</w:t>
      </w:r>
      <w:r w:rsidR="009A1B49" w:rsidRPr="0007244F">
        <w:rPr>
          <w:rFonts w:ascii="Arial" w:eastAsia="Arial" w:hAnsi="Arial"/>
          <w:lang w:val="en-US"/>
        </w:rPr>
        <w:t>, compatible with the actual impact on the Project Schedule,</w:t>
      </w:r>
      <w:r w:rsidR="009A1B49" w:rsidRPr="0007244F">
        <w:rPr>
          <w:rFonts w:ascii="Arial" w:eastAsia="Yu Mincho" w:hAnsi="Arial" w:cs="Arial"/>
          <w:lang w:val="en-US"/>
        </w:rPr>
        <w:t xml:space="preserve"> </w:t>
      </w:r>
      <w:r w:rsidR="00BE1351" w:rsidRPr="0007244F">
        <w:rPr>
          <w:rFonts w:ascii="Arial" w:eastAsia="Yu Mincho" w:hAnsi="Arial" w:cs="Arial"/>
          <w:lang w:val="en-US"/>
        </w:rPr>
        <w:t xml:space="preserve"> to compensate for the time that was spent in carrying out these additional experiments and tests</w:t>
      </w:r>
      <w:r w:rsidR="00A801C8" w:rsidRPr="0007244F">
        <w:rPr>
          <w:rFonts w:ascii="Arial" w:eastAsia="Yu Mincho" w:hAnsi="Arial" w:cs="Arial"/>
          <w:lang w:val="en-US"/>
        </w:rPr>
        <w:t xml:space="preserve">. In such a case, the Seller may invoke </w:t>
      </w:r>
      <w:r w:rsidR="00A801C8" w:rsidRPr="0007244F">
        <w:rPr>
          <w:rFonts w:ascii="Arial" w:eastAsia="Yu Mincho" w:hAnsi="Arial" w:cs="Arial"/>
          <w:color w:val="0070C0"/>
          <w:lang w:val="en-US"/>
        </w:rPr>
        <w:t xml:space="preserve">Clause 3 of Exhibit XIV </w:t>
      </w:r>
      <w:r w:rsidR="00A801C8" w:rsidRPr="0007244F">
        <w:rPr>
          <w:rFonts w:ascii="Arial" w:eastAsia="Yu Mincho" w:hAnsi="Arial" w:cs="Arial"/>
          <w:lang w:val="en-US"/>
        </w:rPr>
        <w:t>to seek compensation for any resulting costs and impacts on the schedule</w:t>
      </w:r>
      <w:r w:rsidR="00BE1351" w:rsidRPr="0007244F">
        <w:rPr>
          <w:rFonts w:ascii="Arial" w:eastAsia="Yu Mincho" w:hAnsi="Arial" w:cs="Arial"/>
          <w:lang w:val="en-US"/>
        </w:rPr>
        <w:t xml:space="preserve">;  </w:t>
      </w:r>
    </w:p>
    <w:p w14:paraId="155BA38D" w14:textId="77777777" w:rsidR="00D22E2F" w:rsidRPr="0007244F" w:rsidRDefault="00D22E2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Subject to the provisions of </w:t>
      </w:r>
      <w:r w:rsidRPr="0007244F">
        <w:rPr>
          <w:rFonts w:ascii="Arial" w:eastAsia="Arial" w:hAnsi="Arial"/>
          <w:color w:val="0070C0"/>
          <w:lang w:val="en-US"/>
        </w:rPr>
        <w:t>Article 7</w:t>
      </w:r>
      <w:r w:rsidRPr="0007244F">
        <w:rPr>
          <w:rFonts w:ascii="Arial" w:eastAsia="Arial" w:hAnsi="Arial"/>
          <w:lang w:val="en-US"/>
        </w:rPr>
        <w:t>, pay and bear all Taxes and expenses, including import duties, payable as a consequence of the Scope of Supply execution, in accordance with the terms of this Agreement to all local, state or federal Governmental Authorities, as the case may be, both in Brazil and abroad;</w:t>
      </w:r>
    </w:p>
    <w:p w14:paraId="779E16A3" w14:textId="3D0DCF04" w:rsidR="00D22E2F" w:rsidRPr="0007244F" w:rsidRDefault="00D22E2F" w:rsidP="00103C77">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 xml:space="preserve">Provide the </w:t>
      </w:r>
      <w:r w:rsidR="00BE1351" w:rsidRPr="0007244F">
        <w:rPr>
          <w:rFonts w:ascii="Arial" w:eastAsia="Yu Mincho" w:hAnsi="Arial" w:cs="Arial"/>
          <w:lang w:val="en-US"/>
        </w:rPr>
        <w:t>insurance coverage</w:t>
      </w:r>
      <w:r w:rsidRPr="0007244F">
        <w:rPr>
          <w:rFonts w:ascii="Arial" w:eastAsia="Arial" w:hAnsi="Arial"/>
          <w:lang w:val="en-US"/>
        </w:rPr>
        <w:t xml:space="preserve"> set forth in </w:t>
      </w:r>
      <w:r w:rsidRPr="0007244F">
        <w:rPr>
          <w:rFonts w:ascii="Arial" w:eastAsia="Arial" w:hAnsi="Arial"/>
          <w:color w:val="0070C0"/>
          <w:lang w:val="en-US"/>
        </w:rPr>
        <w:t xml:space="preserve">Article </w:t>
      </w:r>
      <w:r w:rsidR="00C0226C" w:rsidRPr="0007244F">
        <w:rPr>
          <w:rFonts w:ascii="Arial" w:eastAsia="Arial" w:hAnsi="Arial"/>
          <w:color w:val="0070C0"/>
          <w:lang w:val="en-US"/>
        </w:rPr>
        <w:t>14</w:t>
      </w:r>
      <w:r w:rsidRPr="0007244F">
        <w:rPr>
          <w:rFonts w:ascii="Arial" w:eastAsia="Arial" w:hAnsi="Arial"/>
          <w:lang w:val="en-US"/>
        </w:rPr>
        <w:t xml:space="preserve">, and bear all expenses related to any insurance contracted in accordance with Article </w:t>
      </w:r>
      <w:r w:rsidR="00C0226C" w:rsidRPr="0007244F">
        <w:rPr>
          <w:rFonts w:ascii="Arial" w:eastAsia="Arial" w:hAnsi="Arial"/>
          <w:lang w:val="en-US"/>
        </w:rPr>
        <w:t>14</w:t>
      </w:r>
      <w:r w:rsidRPr="0007244F">
        <w:rPr>
          <w:rFonts w:ascii="Arial" w:eastAsia="Arial" w:hAnsi="Arial"/>
          <w:lang w:val="en-US"/>
        </w:rPr>
        <w:t>.</w:t>
      </w:r>
    </w:p>
    <w:p w14:paraId="06D750D2" w14:textId="3CA944C7" w:rsidR="00D22E2F" w:rsidRPr="0007244F" w:rsidRDefault="00B9375F" w:rsidP="0045473E">
      <w:pPr>
        <w:numPr>
          <w:ilvl w:val="1"/>
          <w:numId w:val="2"/>
        </w:numPr>
        <w:shd w:val="clear" w:color="auto" w:fill="FFFFFF" w:themeFill="background1"/>
        <w:tabs>
          <w:tab w:val="left" w:pos="567"/>
          <w:tab w:val="left" w:pos="851"/>
          <w:tab w:val="left" w:pos="1134"/>
        </w:tabs>
        <w:ind w:left="0" w:firstLine="0"/>
        <w:rPr>
          <w:rFonts w:ascii="Arial" w:eastAsia="Arial" w:hAnsi="Arial"/>
          <w:b/>
          <w:bCs/>
          <w:lang w:val="en-US"/>
        </w:rPr>
      </w:pPr>
      <w:bookmarkStart w:id="47" w:name="_Ref45545608"/>
      <w:r w:rsidRPr="0007244F">
        <w:rPr>
          <w:rFonts w:ascii="Arial" w:eastAsia="Arial" w:hAnsi="Arial"/>
          <w:b/>
          <w:bCs/>
          <w:lang w:val="en-US"/>
        </w:rPr>
        <w:t xml:space="preserve">Capital </w:t>
      </w:r>
      <w:r w:rsidR="00B81089" w:rsidRPr="0007244F">
        <w:rPr>
          <w:rFonts w:ascii="Arial" w:eastAsia="Arial" w:hAnsi="Arial"/>
          <w:b/>
          <w:bCs/>
          <w:lang w:val="en-US"/>
        </w:rPr>
        <w:t>Goods</w:t>
      </w:r>
      <w:r w:rsidRPr="0007244F">
        <w:rPr>
          <w:rFonts w:ascii="Arial" w:eastAsia="Arial" w:hAnsi="Arial"/>
          <w:b/>
          <w:bCs/>
          <w:lang w:val="en-US"/>
        </w:rPr>
        <w:t xml:space="preserve">, </w:t>
      </w:r>
      <w:r w:rsidR="00A64379" w:rsidRPr="0007244F">
        <w:rPr>
          <w:rFonts w:ascii="Arial" w:eastAsia="Arial" w:hAnsi="Arial"/>
          <w:b/>
          <w:bCs/>
          <w:lang w:val="en-US"/>
        </w:rPr>
        <w:t>commissioning goods</w:t>
      </w:r>
      <w:r w:rsidR="00E239A6" w:rsidRPr="0007244F">
        <w:rPr>
          <w:rFonts w:ascii="Arial" w:eastAsia="Arial" w:hAnsi="Arial"/>
          <w:b/>
          <w:bCs/>
          <w:lang w:val="en-US"/>
        </w:rPr>
        <w:t>, Special Tools Essential for the Safe</w:t>
      </w:r>
      <w:r w:rsidR="0045473E" w:rsidRPr="0007244F">
        <w:rPr>
          <w:rFonts w:ascii="Arial" w:eastAsia="Arial" w:hAnsi="Arial"/>
          <w:b/>
          <w:bCs/>
          <w:lang w:val="en-US"/>
        </w:rPr>
        <w:t xml:space="preserve"> </w:t>
      </w:r>
      <w:r w:rsidR="00E239A6" w:rsidRPr="0007244F">
        <w:rPr>
          <w:rFonts w:ascii="Arial" w:eastAsia="Arial" w:hAnsi="Arial"/>
          <w:b/>
          <w:bCs/>
          <w:lang w:val="en-US"/>
        </w:rPr>
        <w:t xml:space="preserve">Operation of the Unit </w:t>
      </w:r>
      <w:r w:rsidR="00D22E2F" w:rsidRPr="0007244F">
        <w:rPr>
          <w:rFonts w:ascii="Arial" w:eastAsia="Arial" w:hAnsi="Arial"/>
          <w:b/>
          <w:bCs/>
          <w:lang w:val="en-US"/>
        </w:rPr>
        <w:t xml:space="preserve">and </w:t>
      </w:r>
      <w:r w:rsidR="00CA3719" w:rsidRPr="0007244F">
        <w:rPr>
          <w:rFonts w:ascii="Arial" w:eastAsia="Arial" w:hAnsi="Arial"/>
          <w:b/>
          <w:bCs/>
          <w:lang w:val="en-US"/>
        </w:rPr>
        <w:t>Operational Goods</w:t>
      </w:r>
      <w:r w:rsidR="00D22E2F" w:rsidRPr="0007244F">
        <w:rPr>
          <w:rFonts w:ascii="Arial" w:eastAsia="Arial" w:hAnsi="Arial"/>
          <w:b/>
          <w:bCs/>
          <w:lang w:val="en-US"/>
        </w:rPr>
        <w:t>.</w:t>
      </w:r>
      <w:bookmarkEnd w:id="47"/>
    </w:p>
    <w:p w14:paraId="0D444775" w14:textId="12049F81" w:rsidR="00D22E2F" w:rsidRPr="0007244F" w:rsidRDefault="00D22E2F" w:rsidP="008E1BA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48" w:name="_Ref61267480"/>
      <w:r w:rsidRPr="0007244F">
        <w:rPr>
          <w:rFonts w:ascii="Arial" w:eastAsia="Arial" w:hAnsi="Arial"/>
          <w:lang w:val="en-US"/>
        </w:rPr>
        <w:t>Prior to Mechanical Completion of each system or subsystem of the U</w:t>
      </w:r>
      <w:r w:rsidR="00A22EE9" w:rsidRPr="0007244F">
        <w:rPr>
          <w:rFonts w:ascii="Arial" w:eastAsia="Arial" w:hAnsi="Arial"/>
          <w:lang w:val="en-US"/>
        </w:rPr>
        <w:t>nit</w:t>
      </w:r>
      <w:r w:rsidRPr="0007244F">
        <w:rPr>
          <w:rFonts w:ascii="Arial" w:eastAsia="Arial" w:hAnsi="Arial"/>
          <w:lang w:val="en-US"/>
        </w:rPr>
        <w:t>, Seller shall deliver to the Site all Pre-Commissioning, commissioning, testing and start-up spare parts necessary to commission, test and start-up the U</w:t>
      </w:r>
      <w:r w:rsidR="00830238" w:rsidRPr="0007244F">
        <w:rPr>
          <w:rFonts w:ascii="Arial" w:eastAsia="Arial" w:hAnsi="Arial"/>
          <w:lang w:val="en-US"/>
        </w:rPr>
        <w:t>nit</w:t>
      </w:r>
      <w:r w:rsidRPr="0007244F">
        <w:rPr>
          <w:rFonts w:ascii="Arial" w:eastAsia="Arial" w:hAnsi="Arial"/>
          <w:lang w:val="en-US"/>
        </w:rPr>
        <w:t xml:space="preserve">. </w:t>
      </w:r>
      <w:r w:rsidR="007B544E" w:rsidRPr="0007244F">
        <w:rPr>
          <w:rFonts w:ascii="Arial" w:eastAsia="Arial" w:hAnsi="Arial" w:cs="Arial"/>
          <w:bCs/>
          <w:lang w:val="en-US"/>
        </w:rPr>
        <w:t xml:space="preserve"> </w:t>
      </w:r>
      <w:r w:rsidRPr="0007244F">
        <w:rPr>
          <w:rFonts w:ascii="Arial" w:eastAsia="Arial" w:hAnsi="Arial"/>
          <w:lang w:val="en-US"/>
        </w:rPr>
        <w:t xml:space="preserve">The costs related to such </w:t>
      </w:r>
      <w:r w:rsidR="00341133" w:rsidRPr="0007244F">
        <w:rPr>
          <w:rFonts w:ascii="Arial" w:eastAsia="Arial" w:hAnsi="Arial"/>
          <w:lang w:val="en-US"/>
        </w:rPr>
        <w:t xml:space="preserve">Capital </w:t>
      </w:r>
      <w:r w:rsidR="0028278E" w:rsidRPr="0007244F">
        <w:rPr>
          <w:rFonts w:ascii="Arial" w:eastAsia="Arial" w:hAnsi="Arial"/>
          <w:lang w:val="en-US"/>
        </w:rPr>
        <w:t>Goods</w:t>
      </w:r>
      <w:r w:rsidR="00341133" w:rsidRPr="0007244F">
        <w:rPr>
          <w:rFonts w:ascii="Arial" w:eastAsia="Arial" w:hAnsi="Arial"/>
          <w:lang w:val="en-US"/>
        </w:rPr>
        <w:t xml:space="preserve">, </w:t>
      </w:r>
      <w:r w:rsidRPr="0007244F">
        <w:rPr>
          <w:rFonts w:ascii="Arial" w:eastAsia="Arial" w:hAnsi="Arial"/>
          <w:lang w:val="en-US"/>
        </w:rPr>
        <w:t>Pre-Commissioning, commissioning, testing and start-up spare parts</w:t>
      </w:r>
      <w:r w:rsidR="009E22DF" w:rsidRPr="0007244F">
        <w:rPr>
          <w:rFonts w:ascii="Arial" w:eastAsia="Arial" w:hAnsi="Arial"/>
          <w:lang w:val="en-US"/>
        </w:rPr>
        <w:t>, Special Tools Essential for the Safe Operation of the Unit</w:t>
      </w:r>
      <w:r w:rsidRPr="0007244F">
        <w:rPr>
          <w:rFonts w:ascii="Arial" w:eastAsia="Arial" w:hAnsi="Arial"/>
          <w:lang w:val="en-US"/>
        </w:rPr>
        <w:t xml:space="preserve"> </w:t>
      </w:r>
      <w:r w:rsidR="00737748" w:rsidRPr="0007244F">
        <w:rPr>
          <w:rFonts w:ascii="Arial" w:eastAsia="Arial" w:hAnsi="Arial"/>
          <w:lang w:val="en-US"/>
        </w:rPr>
        <w:t xml:space="preserve">and Operational Goods </w:t>
      </w:r>
      <w:r w:rsidR="00F47DE8" w:rsidRPr="0007244F">
        <w:rPr>
          <w:rFonts w:ascii="Arial" w:eastAsia="Arial" w:hAnsi="Arial"/>
          <w:lang w:val="en-US"/>
        </w:rPr>
        <w:t xml:space="preserve">are </w:t>
      </w:r>
      <w:r w:rsidRPr="0007244F">
        <w:rPr>
          <w:rFonts w:ascii="Arial" w:eastAsia="Arial" w:hAnsi="Arial"/>
          <w:lang w:val="en-US"/>
        </w:rPr>
        <w:t xml:space="preserve">included in the </w:t>
      </w:r>
      <w:r w:rsidR="007B544E" w:rsidRPr="0007244F">
        <w:rPr>
          <w:rFonts w:ascii="Arial" w:eastAsia="Arial" w:hAnsi="Arial" w:cs="Arial"/>
          <w:bCs/>
          <w:lang w:val="en-US"/>
        </w:rPr>
        <w:t>Lump Sum</w:t>
      </w:r>
      <w:r w:rsidRPr="0007244F">
        <w:rPr>
          <w:rFonts w:ascii="Arial" w:eastAsia="Arial" w:hAnsi="Arial"/>
          <w:lang w:val="en-US"/>
        </w:rPr>
        <w:t xml:space="preserve"> Price, including the procurement and delivery of such spare parts and the actual purchase price of such spare parts.</w:t>
      </w:r>
      <w:bookmarkEnd w:id="48"/>
    </w:p>
    <w:p w14:paraId="0F760BB4" w14:textId="101B313F" w:rsidR="00694CF1" w:rsidRPr="0007244F" w:rsidRDefault="00B96CEF" w:rsidP="008E1BA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bookmarkStart w:id="49" w:name="_Ref42683186"/>
      <w:bookmarkStart w:id="50" w:name="_Ref51670894"/>
      <w:r w:rsidRPr="0007244F">
        <w:rPr>
          <w:rFonts w:ascii="Arial" w:eastAsia="Arial" w:hAnsi="Arial"/>
          <w:lang w:val="en-US"/>
        </w:rPr>
        <w:t xml:space="preserve">Seller shall provide and Buyer shall approve, the Operational Goods list as set forth in </w:t>
      </w:r>
      <w:r w:rsidRPr="0007244F">
        <w:rPr>
          <w:rFonts w:ascii="Arial" w:eastAsia="Arial" w:hAnsi="Arial"/>
          <w:color w:val="0070C0"/>
          <w:lang w:val="en-US"/>
        </w:rPr>
        <w:t xml:space="preserve">Exhibit </w:t>
      </w:r>
      <w:r w:rsidR="00D75ADB" w:rsidRPr="0007244F">
        <w:rPr>
          <w:rFonts w:ascii="Arial" w:eastAsia="Arial" w:hAnsi="Arial" w:cs="Arial"/>
          <w:bCs/>
          <w:color w:val="0070C0"/>
          <w:lang w:val="en-US"/>
        </w:rPr>
        <w:t>I</w:t>
      </w:r>
      <w:r w:rsidR="00694CF1" w:rsidRPr="0007244F">
        <w:rPr>
          <w:rFonts w:ascii="Arial" w:eastAsia="Arial" w:hAnsi="Arial"/>
          <w:lang w:val="en-US"/>
        </w:rPr>
        <w:t>.</w:t>
      </w:r>
      <w:bookmarkEnd w:id="49"/>
      <w:bookmarkEnd w:id="50"/>
      <w:r w:rsidR="007B544E" w:rsidRPr="0007244F">
        <w:rPr>
          <w:rFonts w:ascii="Arial" w:eastAsia="Arial" w:hAnsi="Arial" w:cs="Arial"/>
          <w:bCs/>
          <w:lang w:val="en-US"/>
        </w:rPr>
        <w:t xml:space="preserve">  </w:t>
      </w:r>
    </w:p>
    <w:p w14:paraId="3EABB4B5" w14:textId="7C0C61FA" w:rsidR="00B22FEA" w:rsidRPr="0007244F" w:rsidRDefault="00B96CEF" w:rsidP="00341133">
      <w:pPr>
        <w:pStyle w:val="ListParagraph"/>
        <w:numPr>
          <w:ilvl w:val="2"/>
          <w:numId w:val="2"/>
        </w:numPr>
        <w:shd w:val="clear" w:color="auto" w:fill="FFFFFF" w:themeFill="background1"/>
        <w:tabs>
          <w:tab w:val="left" w:pos="567"/>
          <w:tab w:val="left" w:pos="851"/>
          <w:tab w:val="left" w:pos="1134"/>
        </w:tabs>
        <w:ind w:left="0" w:firstLine="0"/>
        <w:contextualSpacing w:val="0"/>
        <w:rPr>
          <w:rFonts w:ascii="Arial" w:eastAsia="Arial" w:hAnsi="Arial"/>
          <w:lang w:val="en-US"/>
        </w:rPr>
      </w:pPr>
      <w:bookmarkStart w:id="51" w:name="_Ref42683056"/>
      <w:r w:rsidRPr="0007244F">
        <w:rPr>
          <w:rFonts w:ascii="Arial" w:eastAsia="Arial" w:hAnsi="Arial"/>
          <w:lang w:val="en-US"/>
        </w:rPr>
        <w:t xml:space="preserve">Seller shall deliver the Capital </w:t>
      </w:r>
      <w:r w:rsidR="00570936" w:rsidRPr="0007244F">
        <w:rPr>
          <w:rFonts w:ascii="Arial" w:eastAsia="Arial" w:hAnsi="Arial"/>
          <w:lang w:val="en-US"/>
        </w:rPr>
        <w:t>Goods, Special Tools Essential for the Safe Operation of the Unit</w:t>
      </w:r>
      <w:r w:rsidRPr="0007244F">
        <w:rPr>
          <w:rFonts w:ascii="Arial" w:eastAsia="Arial" w:hAnsi="Arial"/>
          <w:lang w:val="en-US"/>
        </w:rPr>
        <w:t xml:space="preserve"> and Operational Goods</w:t>
      </w:r>
      <w:r w:rsidR="007D2991" w:rsidRPr="0007244F">
        <w:rPr>
          <w:rFonts w:ascii="Arial" w:eastAsia="Arial" w:hAnsi="Arial"/>
          <w:lang w:val="en-US"/>
        </w:rPr>
        <w:t xml:space="preserve">, </w:t>
      </w:r>
      <w:r w:rsidRPr="0007244F">
        <w:rPr>
          <w:rFonts w:ascii="Arial" w:eastAsia="Arial" w:hAnsi="Arial"/>
          <w:lang w:val="en-US"/>
        </w:rPr>
        <w:t>according to the</w:t>
      </w:r>
      <w:r w:rsidR="007D2991" w:rsidRPr="0007244F">
        <w:rPr>
          <w:rFonts w:ascii="Arial" w:eastAsia="Arial" w:hAnsi="Arial"/>
          <w:lang w:val="en-US"/>
        </w:rPr>
        <w:t xml:space="preserve"> definition in </w:t>
      </w:r>
      <w:r w:rsidR="007D2991" w:rsidRPr="0007244F">
        <w:rPr>
          <w:rFonts w:ascii="Arial" w:eastAsia="Arial" w:hAnsi="Arial"/>
          <w:color w:val="0070C0"/>
          <w:lang w:val="en-US"/>
        </w:rPr>
        <w:t xml:space="preserve">Section </w:t>
      </w:r>
      <w:r w:rsidR="00F76AA7" w:rsidRPr="0007244F">
        <w:rPr>
          <w:rFonts w:ascii="Arial" w:eastAsia="Arial" w:hAnsi="Arial"/>
          <w:color w:val="0070C0"/>
          <w:lang w:val="en-US"/>
        </w:rPr>
        <w:fldChar w:fldCharType="begin"/>
      </w:r>
      <w:r w:rsidR="00F76AA7" w:rsidRPr="0007244F">
        <w:rPr>
          <w:rFonts w:ascii="Arial" w:eastAsia="Arial" w:hAnsi="Arial"/>
          <w:color w:val="0070C0"/>
          <w:lang w:val="en-US"/>
        </w:rPr>
        <w:instrText xml:space="preserve"> REF _Ref53161568 \r \h  \* MERGEFORMAT </w:instrText>
      </w:r>
      <w:r w:rsidR="00F76AA7" w:rsidRPr="0007244F">
        <w:rPr>
          <w:rFonts w:ascii="Arial" w:eastAsia="Arial" w:hAnsi="Arial"/>
          <w:color w:val="0070C0"/>
          <w:lang w:val="en-US"/>
        </w:rPr>
      </w:r>
      <w:r w:rsidR="00F76AA7" w:rsidRPr="0007244F">
        <w:rPr>
          <w:rFonts w:ascii="Arial" w:eastAsia="Arial" w:hAnsi="Arial"/>
          <w:color w:val="0070C0"/>
          <w:lang w:val="en-US"/>
        </w:rPr>
        <w:fldChar w:fldCharType="separate"/>
      </w:r>
      <w:r w:rsidR="00F76AA7" w:rsidRPr="0007244F">
        <w:rPr>
          <w:rFonts w:ascii="Arial" w:eastAsia="Arial" w:hAnsi="Arial"/>
          <w:color w:val="0070C0"/>
          <w:lang w:val="en-US"/>
        </w:rPr>
        <w:t>1.3</w:t>
      </w:r>
      <w:r w:rsidR="00F76AA7" w:rsidRPr="0007244F">
        <w:rPr>
          <w:rFonts w:ascii="Arial" w:eastAsia="Arial" w:hAnsi="Arial"/>
          <w:color w:val="0070C0"/>
          <w:lang w:val="en-US"/>
        </w:rPr>
        <w:fldChar w:fldCharType="end"/>
      </w:r>
      <w:r w:rsidRPr="0007244F">
        <w:rPr>
          <w:rFonts w:ascii="Arial" w:eastAsia="Arial" w:hAnsi="Arial"/>
          <w:lang w:val="en-US"/>
        </w:rPr>
        <w:t xml:space="preserve">, at the Integration Yard before the Unit Sail Away Date.  The </w:t>
      </w:r>
      <w:r w:rsidR="0045473E" w:rsidRPr="0007244F">
        <w:rPr>
          <w:rFonts w:ascii="Arial" w:eastAsia="Arial" w:hAnsi="Arial"/>
          <w:lang w:val="en-US"/>
        </w:rPr>
        <w:t>Capital Goods</w:t>
      </w:r>
      <w:r w:rsidR="00794B91" w:rsidRPr="0007244F">
        <w:rPr>
          <w:rFonts w:ascii="Arial" w:eastAsia="Arial" w:hAnsi="Arial"/>
          <w:lang w:val="en-US"/>
        </w:rPr>
        <w:t>, Special Tools Essential for the Safe Operation of the Unit</w:t>
      </w:r>
      <w:r w:rsidRPr="0007244F">
        <w:rPr>
          <w:rFonts w:ascii="Arial" w:eastAsia="Arial" w:hAnsi="Arial"/>
          <w:lang w:val="en-US"/>
        </w:rPr>
        <w:t xml:space="preserve"> and Operational Goods must be delivered to Buyer together </w:t>
      </w:r>
      <w:r w:rsidR="00341133" w:rsidRPr="0007244F">
        <w:rPr>
          <w:rFonts w:ascii="Arial" w:eastAsia="Arial" w:hAnsi="Arial"/>
          <w:lang w:val="en-US"/>
        </w:rPr>
        <w:t xml:space="preserve">with the Unit. The </w:t>
      </w:r>
      <w:r w:rsidR="00087A17" w:rsidRPr="0007244F">
        <w:rPr>
          <w:rFonts w:ascii="Arial" w:eastAsia="Arial" w:hAnsi="Arial"/>
          <w:lang w:val="en-US"/>
        </w:rPr>
        <w:t xml:space="preserve">Goods, Special Tools Essential for the Safe Operation of the Unit </w:t>
      </w:r>
      <w:r w:rsidR="00FD75E6" w:rsidRPr="0007244F">
        <w:rPr>
          <w:rFonts w:ascii="Arial" w:eastAsia="Arial" w:hAnsi="Arial"/>
          <w:lang w:val="en-US"/>
        </w:rPr>
        <w:t xml:space="preserve">and </w:t>
      </w:r>
      <w:r w:rsidR="00341133" w:rsidRPr="0007244F">
        <w:rPr>
          <w:rFonts w:ascii="Arial" w:eastAsia="Arial" w:hAnsi="Arial"/>
          <w:lang w:val="en-US"/>
        </w:rPr>
        <w:t>Operational Goods must be delivered to Buyer on board the Unit.</w:t>
      </w:r>
      <w:bookmarkEnd w:id="51"/>
    </w:p>
    <w:p w14:paraId="387A0853" w14:textId="25B85658" w:rsidR="008B556C" w:rsidRPr="0007244F" w:rsidRDefault="00B25A92" w:rsidP="008E1BA0">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Not applicable.</w:t>
      </w:r>
    </w:p>
    <w:p w14:paraId="5C40660F" w14:textId="08E34CEE" w:rsidR="00694CF1" w:rsidRPr="0007244F" w:rsidRDefault="00B22FEA" w:rsidP="008E1BA0">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Standard of Supply</w:t>
      </w:r>
      <w:r w:rsidRPr="0007244F">
        <w:rPr>
          <w:rFonts w:ascii="Arial" w:eastAsia="Arial" w:hAnsi="Arial"/>
          <w:lang w:val="en-US"/>
        </w:rPr>
        <w:t>. Seller shall provide the Scope of Supply in a good and workmanlike manner, in accordance with the terms and conditions of this Agreement, and shall cause all Subcontractors of any tier to perform all elements of the part of the scope to be supplied by them in compliance with Good Engineering and Construction Practices, Applicable Law and all other applicable provisions of this Agreement.</w:t>
      </w:r>
    </w:p>
    <w:p w14:paraId="2D983347" w14:textId="130AF140" w:rsidR="00807DAE" w:rsidRPr="0007244F" w:rsidRDefault="00807DAE" w:rsidP="008E1BA0">
      <w:pPr>
        <w:numPr>
          <w:ilvl w:val="1"/>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Seller’s Equipment</w:t>
      </w:r>
      <w:r w:rsidRPr="0007244F">
        <w:rPr>
          <w:rFonts w:ascii="Arial" w:eastAsia="Arial" w:hAnsi="Arial"/>
          <w:lang w:val="en-US"/>
        </w:rPr>
        <w:t xml:space="preserve">. Seller shall furnish all tools, machinery, structures, scaffolding and other equipment necessary and appropriate for the timely and safe execution of the Scope of Supply in strict compliance with this Agreement. Notwithstanding anything to the contrary contained in this Agreement, Seller shall be responsible for damage to or destruction or loss of, from any cause whatsoever, all such tools, machinery, structures, scaffolding and equipment owned, rented or leased by Seller or its Subcontractors for use in the Scope of Supply execution.  Seller shall ensure that all Equipment for the Unit, including Equipment supplied by Buyer, is stored, protected and preserved in accordance with the manufacturer’s written instructions and so as to maintain </w:t>
      </w:r>
      <w:r w:rsidR="00BE1351" w:rsidRPr="0007244F">
        <w:rPr>
          <w:rFonts w:ascii="Arial" w:eastAsia="Yu Mincho" w:hAnsi="Arial" w:cs="Arial"/>
          <w:lang w:val="en-US"/>
        </w:rPr>
        <w:t>in full force and effect</w:t>
      </w:r>
      <w:r w:rsidRPr="0007244F">
        <w:rPr>
          <w:rFonts w:ascii="Arial" w:eastAsia="Arial" w:hAnsi="Arial"/>
          <w:lang w:val="en-US"/>
        </w:rPr>
        <w:t xml:space="preserve"> all warranties related thereto.</w:t>
      </w:r>
    </w:p>
    <w:p w14:paraId="4B009F96" w14:textId="588BB8F5" w:rsidR="00807DAE" w:rsidRPr="0007244F" w:rsidRDefault="00807DAE" w:rsidP="00F1749E">
      <w:pPr>
        <w:numPr>
          <w:ilvl w:val="1"/>
          <w:numId w:val="2"/>
        </w:numPr>
        <w:tabs>
          <w:tab w:val="left" w:pos="567"/>
          <w:tab w:val="left" w:pos="851"/>
          <w:tab w:val="left" w:pos="1134"/>
        </w:tabs>
        <w:ind w:left="0" w:firstLine="0"/>
        <w:rPr>
          <w:rFonts w:ascii="Arial" w:eastAsia="Arial" w:hAnsi="Arial"/>
          <w:lang w:val="en-US"/>
        </w:rPr>
      </w:pPr>
      <w:r w:rsidRPr="0007244F">
        <w:rPr>
          <w:rFonts w:ascii="Arial" w:eastAsia="Arial" w:hAnsi="Arial"/>
          <w:b/>
          <w:bCs/>
          <w:lang w:val="en-US"/>
        </w:rPr>
        <w:t>Employment of Personnel.</w:t>
      </w:r>
      <w:r w:rsidRPr="0007244F">
        <w:rPr>
          <w:rFonts w:ascii="Arial" w:eastAsia="Arial" w:hAnsi="Arial"/>
          <w:lang w:val="en-US"/>
        </w:rPr>
        <w:t xml:space="preserve"> Seller shall not employ, in connection with its performance under this Agreement, any unfit person or anyone not skilled in the work assigned to such person.  </w:t>
      </w:r>
      <w:r w:rsidR="00972B2B" w:rsidRPr="0007244F">
        <w:rPr>
          <w:rFonts w:ascii="Arial" w:eastAsia="Arial" w:hAnsi="Arial"/>
          <w:lang w:val="en-US"/>
        </w:rPr>
        <w:t xml:space="preserve">If in the Buyer’s reasonable discretion that any employee and/or third party contractor personnel engaged by the Seller and/or the Subcontractor does not meet the foregoing requirements, the </w:t>
      </w:r>
      <w:r w:rsidRPr="0007244F">
        <w:rPr>
          <w:rFonts w:ascii="Arial" w:eastAsia="Arial" w:hAnsi="Arial"/>
          <w:lang w:val="en-US"/>
        </w:rPr>
        <w:t>Seller agrees to promptly rem</w:t>
      </w:r>
      <w:r w:rsidR="00667AC1" w:rsidRPr="0007244F">
        <w:rPr>
          <w:rFonts w:ascii="Arial" w:eastAsia="Arial" w:hAnsi="Arial"/>
          <w:lang w:val="en-US"/>
        </w:rPr>
        <w:t>ove (or to require any Subcontractor</w:t>
      </w:r>
      <w:r w:rsidRPr="0007244F">
        <w:rPr>
          <w:rFonts w:ascii="Arial" w:eastAsia="Arial" w:hAnsi="Arial"/>
          <w:lang w:val="en-US"/>
        </w:rPr>
        <w:t xml:space="preserve"> to remove) </w:t>
      </w:r>
      <w:r w:rsidR="00972B2B" w:rsidRPr="0007244F">
        <w:rPr>
          <w:rFonts w:ascii="Arial" w:eastAsia="Arial" w:hAnsi="Arial"/>
          <w:lang w:val="en-US"/>
        </w:rPr>
        <w:t xml:space="preserve">the aforementioned employee and/or third party contractor personnel </w:t>
      </w:r>
      <w:r w:rsidRPr="0007244F">
        <w:rPr>
          <w:rFonts w:ascii="Arial" w:eastAsia="Arial" w:hAnsi="Arial"/>
          <w:lang w:val="en-US"/>
        </w:rPr>
        <w:t xml:space="preserve">from the Site in connection with the </w:t>
      </w:r>
      <w:r w:rsidR="00667AC1" w:rsidRPr="0007244F">
        <w:rPr>
          <w:rFonts w:ascii="Arial" w:eastAsia="Arial" w:hAnsi="Arial"/>
          <w:lang w:val="en-US"/>
        </w:rPr>
        <w:t>Scope of Supply</w:t>
      </w:r>
      <w:r w:rsidR="009208C4" w:rsidRPr="0007244F">
        <w:rPr>
          <w:rFonts w:ascii="Arial" w:eastAsia="Arial" w:hAnsi="Arial" w:cs="Arial"/>
          <w:bCs/>
          <w:lang w:val="en-US"/>
        </w:rPr>
        <w:t>, without</w:t>
      </w:r>
      <w:r w:rsidR="00972B2B" w:rsidRPr="0007244F">
        <w:rPr>
          <w:rFonts w:ascii="Arial" w:eastAsia="Arial" w:hAnsi="Arial" w:cs="Arial"/>
          <w:bCs/>
          <w:lang w:val="en-US"/>
        </w:rPr>
        <w:t xml:space="preserve"> any</w:t>
      </w:r>
      <w:r w:rsidR="009208C4" w:rsidRPr="0007244F">
        <w:rPr>
          <w:rFonts w:ascii="Arial" w:eastAsia="Arial" w:hAnsi="Arial" w:cs="Arial"/>
          <w:bCs/>
          <w:lang w:val="en-US"/>
        </w:rPr>
        <w:t xml:space="preserve"> cost</w:t>
      </w:r>
      <w:r w:rsidR="00972B2B" w:rsidRPr="0007244F">
        <w:rPr>
          <w:rFonts w:ascii="Arial" w:eastAsia="Arial" w:hAnsi="Arial" w:cs="Arial"/>
          <w:bCs/>
          <w:lang w:val="en-US"/>
        </w:rPr>
        <w:t xml:space="preserve"> and liability</w:t>
      </w:r>
      <w:r w:rsidR="009208C4" w:rsidRPr="0007244F">
        <w:rPr>
          <w:rFonts w:ascii="Arial" w:eastAsia="Arial" w:hAnsi="Arial" w:cs="Arial"/>
          <w:bCs/>
          <w:lang w:val="en-US"/>
        </w:rPr>
        <w:t xml:space="preserve"> to Buyer</w:t>
      </w:r>
      <w:r w:rsidRPr="0007244F">
        <w:rPr>
          <w:rFonts w:ascii="Arial" w:eastAsia="Arial" w:hAnsi="Arial"/>
          <w:lang w:val="en-US"/>
        </w:rPr>
        <w:t>. Buyer shall have no liability and Seller agrees to defend, indemnify and hold each member of the Buyer Group free and harmless from and against any claims, losses and/or liabilities (including the cost and expenses related to any administrative, judicial, and arbitration procedures before any court or in any level of jurisdiction that may be filed against a member of the Buyer Group and related attorneys’ fees) suffered or incurred by any member of the Buyer Group resulting from Seller’s or any Sub</w:t>
      </w:r>
      <w:r w:rsidR="00567983" w:rsidRPr="0007244F">
        <w:rPr>
          <w:rFonts w:ascii="Arial" w:eastAsia="Arial" w:hAnsi="Arial"/>
          <w:lang w:val="en-US"/>
        </w:rPr>
        <w:t>contractor</w:t>
      </w:r>
      <w:r w:rsidRPr="0007244F">
        <w:rPr>
          <w:rFonts w:ascii="Arial" w:eastAsia="Arial" w:hAnsi="Arial"/>
          <w:lang w:val="en-US"/>
        </w:rPr>
        <w:t xml:space="preserve">’s termination of </w:t>
      </w:r>
      <w:r w:rsidR="00A81C24" w:rsidRPr="0007244F">
        <w:rPr>
          <w:rFonts w:ascii="Arial" w:eastAsia="Arial" w:hAnsi="Arial"/>
          <w:lang w:val="en-US"/>
        </w:rPr>
        <w:t>any employee and/or third party contractor personnel under this Section</w:t>
      </w:r>
      <w:r w:rsidRPr="0007244F">
        <w:rPr>
          <w:rFonts w:ascii="Arial" w:eastAsia="Arial" w:hAnsi="Arial" w:cs="Arial"/>
          <w:bCs/>
          <w:lang w:val="en-US"/>
        </w:rPr>
        <w:t>.</w:t>
      </w:r>
    </w:p>
    <w:p w14:paraId="2585367C" w14:textId="77777777" w:rsidR="004B4E5A" w:rsidRPr="0007244F" w:rsidRDefault="004B4E5A" w:rsidP="00103C77">
      <w:pPr>
        <w:numPr>
          <w:ilvl w:val="2"/>
          <w:numId w:val="2"/>
        </w:numPr>
        <w:shd w:val="clear" w:color="auto" w:fill="FFFFFF" w:themeFill="background1"/>
        <w:tabs>
          <w:tab w:val="left" w:pos="567"/>
          <w:tab w:val="left" w:pos="851"/>
          <w:tab w:val="left" w:pos="1134"/>
        </w:tabs>
        <w:ind w:hanging="1288"/>
        <w:rPr>
          <w:rFonts w:ascii="Arial" w:eastAsia="Arial" w:hAnsi="Arial"/>
          <w:lang w:val="en-US"/>
        </w:rPr>
      </w:pPr>
      <w:r w:rsidRPr="0007244F">
        <w:rPr>
          <w:rFonts w:ascii="Arial" w:eastAsia="Arial" w:hAnsi="Arial"/>
          <w:lang w:val="en-US"/>
        </w:rPr>
        <w:t>Seller shall, with respect to its employees and its Subcontractors:</w:t>
      </w:r>
    </w:p>
    <w:p w14:paraId="0287F07E" w14:textId="77777777" w:rsidR="004B4E5A" w:rsidRPr="0007244F" w:rsidRDefault="004B4E5A"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Be solely responsible for the supervision, technical and administrative guidance and labor required for the execution of the Scope of Supply;</w:t>
      </w:r>
    </w:p>
    <w:p w14:paraId="3421C327" w14:textId="4FCB600F" w:rsidR="004B4E5A" w:rsidRPr="0007244F" w:rsidRDefault="004B4E5A" w:rsidP="00103C77">
      <w:pPr>
        <w:numPr>
          <w:ilvl w:val="3"/>
          <w:numId w:val="2"/>
        </w:numPr>
        <w:shd w:val="clear" w:color="auto" w:fill="FFFFFF" w:themeFill="background1"/>
        <w:tabs>
          <w:tab w:val="left" w:pos="567"/>
          <w:tab w:val="left" w:pos="851"/>
        </w:tabs>
        <w:ind w:left="0" w:firstLine="0"/>
        <w:rPr>
          <w:rFonts w:ascii="Arial" w:eastAsia="Arial" w:hAnsi="Arial"/>
          <w:lang w:val="en-US"/>
        </w:rPr>
      </w:pPr>
      <w:bookmarkStart w:id="52" w:name="_Ref59176929"/>
      <w:r w:rsidRPr="0007244F">
        <w:rPr>
          <w:rFonts w:ascii="Arial" w:eastAsia="Arial" w:hAnsi="Arial"/>
          <w:lang w:val="en-US"/>
        </w:rPr>
        <w:t xml:space="preserve">Refrain from using, in all activities related to the performance of this Agreement, forced labor or </w:t>
      </w:r>
      <w:r w:rsidR="00BE1351" w:rsidRPr="0007244F">
        <w:rPr>
          <w:rFonts w:ascii="Arial" w:eastAsia="Yu Mincho" w:hAnsi="Arial" w:cs="Arial"/>
          <w:lang w:val="en-US"/>
        </w:rPr>
        <w:t xml:space="preserve">the </w:t>
      </w:r>
      <w:r w:rsidRPr="0007244F">
        <w:rPr>
          <w:rFonts w:ascii="Arial" w:eastAsia="Arial" w:hAnsi="Arial"/>
          <w:lang w:val="en-US"/>
        </w:rPr>
        <w:t>work of minors and cause the above-mentioned requirement to be included in each Subcontract;</w:t>
      </w:r>
      <w:bookmarkEnd w:id="52"/>
    </w:p>
    <w:p w14:paraId="0E487D8C" w14:textId="682CD1F3" w:rsidR="006F3470" w:rsidRPr="0007244F" w:rsidRDefault="006F3470"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Whenever required by Buyer</w:t>
      </w:r>
      <w:r w:rsidR="00BE1351" w:rsidRPr="0007244F">
        <w:rPr>
          <w:rFonts w:ascii="Arial" w:eastAsia="Yu Mincho" w:hAnsi="Arial" w:cs="Arial"/>
          <w:lang w:val="en-US"/>
        </w:rPr>
        <w:t>,</w:t>
      </w:r>
      <w:r w:rsidRPr="0007244F">
        <w:rPr>
          <w:rFonts w:ascii="Arial" w:eastAsia="Arial" w:hAnsi="Arial"/>
          <w:lang w:val="en-US"/>
        </w:rPr>
        <w:t xml:space="preserve"> issue a written statement representing that it has complied or is complying with the requirement contained in </w:t>
      </w:r>
      <w:r w:rsidRPr="0007244F">
        <w:rPr>
          <w:rFonts w:ascii="Arial" w:eastAsia="Arial" w:hAnsi="Arial"/>
          <w:color w:val="0070C0"/>
          <w:lang w:val="en-US"/>
        </w:rPr>
        <w:t xml:space="preserve">Section </w:t>
      </w:r>
      <w:r w:rsidR="007C6F57" w:rsidRPr="0007244F">
        <w:rPr>
          <w:rFonts w:ascii="Arial" w:eastAsia="Arial" w:hAnsi="Arial"/>
          <w:color w:val="0070C0"/>
          <w:lang w:val="en-US"/>
        </w:rPr>
        <w:fldChar w:fldCharType="begin"/>
      </w:r>
      <w:r w:rsidR="007C6F57" w:rsidRPr="0007244F">
        <w:rPr>
          <w:rFonts w:ascii="Arial" w:eastAsia="Arial" w:hAnsi="Arial"/>
          <w:color w:val="0070C0"/>
          <w:lang w:val="en-US"/>
        </w:rPr>
        <w:instrText xml:space="preserve"> REF _Ref59176929 \r \h  \* MERGEFORMAT </w:instrText>
      </w:r>
      <w:r w:rsidR="007C6F57" w:rsidRPr="0007244F">
        <w:rPr>
          <w:rFonts w:ascii="Arial" w:eastAsia="Arial" w:hAnsi="Arial"/>
          <w:color w:val="0070C0"/>
          <w:lang w:val="en-US"/>
        </w:rPr>
      </w:r>
      <w:r w:rsidR="007C6F57" w:rsidRPr="0007244F">
        <w:rPr>
          <w:rFonts w:ascii="Arial" w:eastAsia="Arial" w:hAnsi="Arial"/>
          <w:color w:val="0070C0"/>
          <w:lang w:val="en-US"/>
        </w:rPr>
        <w:fldChar w:fldCharType="separate"/>
      </w:r>
      <w:r w:rsidR="0066093F" w:rsidRPr="0007244F">
        <w:rPr>
          <w:rFonts w:ascii="Arial" w:eastAsia="Arial" w:hAnsi="Arial"/>
          <w:color w:val="0070C0"/>
          <w:lang w:val="en-US"/>
        </w:rPr>
        <w:t>3.7.1.2</w:t>
      </w:r>
      <w:r w:rsidR="007C6F57" w:rsidRPr="0007244F">
        <w:rPr>
          <w:rFonts w:ascii="Arial" w:eastAsia="Arial" w:hAnsi="Arial"/>
          <w:color w:val="0070C0"/>
          <w:lang w:val="en-US"/>
        </w:rPr>
        <w:fldChar w:fldCharType="end"/>
      </w:r>
      <w:r w:rsidRPr="0007244F">
        <w:rPr>
          <w:rFonts w:ascii="Arial" w:eastAsia="Arial" w:hAnsi="Arial"/>
          <w:lang w:val="en-US"/>
        </w:rPr>
        <w:t>;</w:t>
      </w:r>
    </w:p>
    <w:p w14:paraId="21522FC7" w14:textId="77777777" w:rsidR="006F3470" w:rsidRPr="0007244F" w:rsidRDefault="006F3470" w:rsidP="00F41875">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Submit for approval by Buyer the documents indicated in </w:t>
      </w:r>
      <w:r w:rsidRPr="0007244F">
        <w:rPr>
          <w:rFonts w:ascii="Arial" w:eastAsia="Arial" w:hAnsi="Arial"/>
          <w:color w:val="0070C0"/>
          <w:lang w:val="en-US"/>
        </w:rPr>
        <w:t>Exhibit VI</w:t>
      </w:r>
      <w:r w:rsidRPr="0007244F">
        <w:rPr>
          <w:rFonts w:ascii="Arial" w:eastAsia="Arial" w:hAnsi="Arial"/>
          <w:lang w:val="en-US"/>
        </w:rPr>
        <w:t>, on the dates therein established.</w:t>
      </w:r>
    </w:p>
    <w:p w14:paraId="39650824" w14:textId="142C2B63" w:rsidR="00FE1527" w:rsidRPr="0007244F" w:rsidRDefault="00FE1527"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Present, whenever requested by Buyer, the documentation related to the proof of payment of its tax, social security, labor and </w:t>
      </w:r>
      <w:r w:rsidR="00BE1351" w:rsidRPr="0007244F">
        <w:rPr>
          <w:rFonts w:ascii="Arial" w:hAnsi="Arial"/>
          <w:i/>
          <w:lang w:val="en-US"/>
        </w:rPr>
        <w:t>Fundo de Garantia do Tempo de Serviço</w:t>
      </w:r>
      <w:r w:rsidR="00BE1351" w:rsidRPr="0007244F">
        <w:rPr>
          <w:rFonts w:ascii="Arial" w:eastAsia="Yu Mincho" w:hAnsi="Arial" w:cs="Arial"/>
          <w:lang w:val="en-US"/>
        </w:rPr>
        <w:t xml:space="preserve"> (“</w:t>
      </w:r>
      <w:r w:rsidR="00BE1351" w:rsidRPr="0007244F">
        <w:rPr>
          <w:rFonts w:ascii="Arial" w:eastAsia="Arial" w:hAnsi="Arial" w:cs="Arial"/>
          <w:bCs/>
          <w:lang w:val="en-US"/>
        </w:rPr>
        <w:t>FGTS</w:t>
      </w:r>
      <w:r w:rsidR="00BE1351" w:rsidRPr="0007244F">
        <w:rPr>
          <w:rFonts w:ascii="Arial" w:eastAsia="Yu Mincho" w:hAnsi="Arial" w:cs="Arial"/>
          <w:lang w:val="en-US"/>
        </w:rPr>
        <w:t>”)</w:t>
      </w:r>
      <w:r w:rsidRPr="0007244F">
        <w:rPr>
          <w:rFonts w:ascii="Arial" w:eastAsia="Arial" w:hAnsi="Arial"/>
          <w:lang w:val="en-US"/>
        </w:rPr>
        <w:t xml:space="preserve"> deposits, regarding activities taking place in Brazilian territory.</w:t>
      </w:r>
    </w:p>
    <w:p w14:paraId="7A4F3D47" w14:textId="0343688C" w:rsidR="00FE1527" w:rsidRPr="0007244F" w:rsidRDefault="00FE1527"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Inspect the compliance by Subcontractors executing any part of the Scope of Supply in Brazilian territory, </w:t>
      </w:r>
      <w:r w:rsidR="00BE1351" w:rsidRPr="0007244F">
        <w:rPr>
          <w:rFonts w:ascii="Arial" w:eastAsia="Yu Mincho" w:hAnsi="Arial" w:cs="Arial"/>
          <w:lang w:val="en-US"/>
        </w:rPr>
        <w:t>with their</w:t>
      </w:r>
      <w:r w:rsidRPr="0007244F">
        <w:rPr>
          <w:rFonts w:ascii="Arial" w:eastAsia="Arial" w:hAnsi="Arial"/>
          <w:lang w:val="en-US"/>
        </w:rPr>
        <w:t xml:space="preserve"> obligations</w:t>
      </w:r>
      <w:r w:rsidR="00BE1351" w:rsidRPr="0007244F">
        <w:rPr>
          <w:rFonts w:ascii="Arial" w:eastAsia="Yu Mincho" w:hAnsi="Arial" w:cs="Arial"/>
          <w:lang w:val="en-US"/>
        </w:rPr>
        <w:t xml:space="preserve"> under labor laws</w:t>
      </w:r>
      <w:r w:rsidRPr="0007244F">
        <w:rPr>
          <w:rFonts w:ascii="Arial" w:eastAsia="Arial" w:hAnsi="Arial"/>
          <w:lang w:val="en-US"/>
        </w:rPr>
        <w:t xml:space="preserve">, social security contributions and FGTS deposits in accordance with Brazilian </w:t>
      </w:r>
      <w:r w:rsidR="00BE1351" w:rsidRPr="0007244F">
        <w:rPr>
          <w:rFonts w:ascii="Arial" w:eastAsia="Yu Mincho" w:hAnsi="Arial" w:cs="Arial"/>
          <w:lang w:val="en-US"/>
        </w:rPr>
        <w:t xml:space="preserve">Applicable Law. </w:t>
      </w:r>
      <w:r w:rsidRPr="0007244F">
        <w:rPr>
          <w:rFonts w:ascii="Arial" w:eastAsia="Arial" w:hAnsi="Arial"/>
          <w:lang w:val="en-US"/>
        </w:rPr>
        <w:t xml:space="preserve"> Seller shall, whenever requested by Buyer, present documentation that proves the compliance </w:t>
      </w:r>
      <w:r w:rsidR="00BE1351" w:rsidRPr="0007244F">
        <w:rPr>
          <w:rFonts w:ascii="Arial" w:eastAsia="Yu Mincho" w:hAnsi="Arial" w:cs="Arial"/>
          <w:lang w:val="en-US"/>
        </w:rPr>
        <w:t>with</w:t>
      </w:r>
      <w:r w:rsidRPr="0007244F">
        <w:rPr>
          <w:rFonts w:ascii="Arial" w:eastAsia="Arial" w:hAnsi="Arial"/>
          <w:lang w:val="en-US"/>
        </w:rPr>
        <w:t xml:space="preserve"> such obligations by its Subcontractors, regarding the execution of any part of the Scope of Supply.</w:t>
      </w:r>
    </w:p>
    <w:p w14:paraId="77C9C877" w14:textId="3E16DC51" w:rsidR="006F3470" w:rsidRPr="0007244F" w:rsidRDefault="006F3470" w:rsidP="00103C77">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53" w:name="_Ref42683372"/>
      <w:r w:rsidRPr="0007244F">
        <w:rPr>
          <w:rFonts w:ascii="Arial" w:eastAsia="Arial" w:hAnsi="Arial"/>
          <w:lang w:val="en-US"/>
        </w:rPr>
        <w:t>Seller shall cause its employees and its Subcontractors’ employees, as well as their respective contractors, to use identification badges furnished by Buyer</w:t>
      </w:r>
      <w:r w:rsidR="00BE1351" w:rsidRPr="0007244F">
        <w:rPr>
          <w:rFonts w:ascii="Arial" w:eastAsia="Yu Mincho" w:hAnsi="Arial" w:cs="Arial"/>
          <w:lang w:val="en-US"/>
        </w:rPr>
        <w:t xml:space="preserve"> when working at any Buyer facility, </w:t>
      </w:r>
      <w:r w:rsidRPr="0007244F">
        <w:rPr>
          <w:rFonts w:ascii="Arial" w:eastAsia="Arial" w:hAnsi="Arial"/>
          <w:lang w:val="en-US"/>
        </w:rPr>
        <w:t>which</w:t>
      </w:r>
      <w:r w:rsidR="00BE1351" w:rsidRPr="0007244F">
        <w:rPr>
          <w:rFonts w:ascii="Arial" w:eastAsia="Yu Mincho" w:hAnsi="Arial" w:cs="Arial"/>
          <w:lang w:val="en-US"/>
        </w:rPr>
        <w:t xml:space="preserve"> badges</w:t>
      </w:r>
      <w:r w:rsidRPr="0007244F">
        <w:rPr>
          <w:rFonts w:ascii="Arial" w:eastAsia="Arial" w:hAnsi="Arial"/>
          <w:lang w:val="en-US"/>
        </w:rPr>
        <w:t xml:space="preserve"> must be returned to Buyer after termination of this Agreement or upon termination of the employee or Subcontractor from the activities related to this Agreement.</w:t>
      </w:r>
      <w:bookmarkEnd w:id="53"/>
    </w:p>
    <w:p w14:paraId="06AA91F2" w14:textId="5FC026DC" w:rsidR="007B12D1" w:rsidRPr="0007244F" w:rsidRDefault="007B12D1" w:rsidP="00103C77">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54" w:name="_Ref51667619"/>
      <w:bookmarkStart w:id="55" w:name="_Ref42611020"/>
      <w:r w:rsidRPr="0007244F">
        <w:rPr>
          <w:rFonts w:ascii="Arial" w:eastAsia="Arial" w:hAnsi="Arial"/>
          <w:lang w:val="en-US"/>
        </w:rPr>
        <w:t xml:space="preserve">Seller shall arrange for the </w:t>
      </w:r>
      <w:r w:rsidR="00BE1351" w:rsidRPr="0007244F">
        <w:rPr>
          <w:rFonts w:ascii="Arial" w:eastAsia="Yu Mincho" w:hAnsi="Arial" w:cs="Arial"/>
          <w:lang w:val="en-US"/>
        </w:rPr>
        <w:t>Technical Term of Responsibility</w:t>
      </w:r>
      <w:r w:rsidRPr="0007244F">
        <w:rPr>
          <w:rFonts w:ascii="Arial" w:eastAsia="Arial" w:hAnsi="Arial"/>
          <w:lang w:val="en-US"/>
        </w:rPr>
        <w:t xml:space="preserve"> (Anotação de Responsabilidade Técnica – “ART”) concerning</w:t>
      </w:r>
      <w:r w:rsidR="005E16BD" w:rsidRPr="0007244F">
        <w:rPr>
          <w:rFonts w:ascii="Arial" w:eastAsia="Arial" w:hAnsi="Arial"/>
          <w:lang w:val="en-US"/>
        </w:rPr>
        <w:t xml:space="preserve"> </w:t>
      </w:r>
      <w:r w:rsidRPr="0007244F">
        <w:rPr>
          <w:rFonts w:ascii="Arial" w:eastAsia="Arial" w:hAnsi="Arial"/>
          <w:lang w:val="en-US"/>
        </w:rPr>
        <w:t xml:space="preserve">this Agreement to be obtained at the appropriate </w:t>
      </w:r>
      <w:r w:rsidR="00BE1351" w:rsidRPr="0007244F">
        <w:rPr>
          <w:rFonts w:ascii="Arial" w:eastAsia="Yu Mincho" w:hAnsi="Arial" w:cs="Arial"/>
          <w:lang w:val="en-US"/>
        </w:rPr>
        <w:t>Regional Council of Engineering, Architecture and Agronomy</w:t>
      </w:r>
      <w:r w:rsidRPr="0007244F">
        <w:rPr>
          <w:rFonts w:ascii="Arial" w:eastAsia="Arial" w:hAnsi="Arial"/>
          <w:lang w:val="en-US"/>
        </w:rPr>
        <w:t xml:space="preserve"> (Conselho Regional de Engenharia, Arquitetura e Agronomia – CREA), forwarding a copy thereof to Buyer before the commencement of the Scope of Supply execution, and will further demonstrate its compliance with any other ART requirements to Buyer whenever any amendments are proposed to be made to this Agreement or in any of the cases provided for in the resolutions of the </w:t>
      </w:r>
      <w:r w:rsidR="00BE1351" w:rsidRPr="0007244F">
        <w:rPr>
          <w:rFonts w:ascii="Arial" w:eastAsia="Yu Mincho" w:hAnsi="Arial" w:cs="Arial"/>
          <w:lang w:val="en-US"/>
        </w:rPr>
        <w:t>Federal Council of Engineering, Architecture</w:t>
      </w:r>
      <w:r w:rsidRPr="0007244F">
        <w:rPr>
          <w:rFonts w:ascii="Arial" w:eastAsia="Arial" w:hAnsi="Arial"/>
          <w:lang w:val="en-US"/>
        </w:rPr>
        <w:t xml:space="preserve"> and </w:t>
      </w:r>
      <w:r w:rsidR="00BE1351" w:rsidRPr="0007244F">
        <w:rPr>
          <w:rFonts w:ascii="Arial" w:eastAsia="Yu Mincho" w:hAnsi="Arial" w:cs="Arial"/>
          <w:lang w:val="en-US"/>
        </w:rPr>
        <w:t>Agronomy</w:t>
      </w:r>
      <w:r w:rsidRPr="0007244F">
        <w:rPr>
          <w:rFonts w:ascii="Arial" w:eastAsia="Arial" w:hAnsi="Arial"/>
          <w:lang w:val="en-US"/>
        </w:rPr>
        <w:t xml:space="preserve"> (Conselho Federal de Engenharia Arquitetura e Agronomia – CONFEA</w:t>
      </w:r>
      <w:bookmarkEnd w:id="54"/>
      <w:r w:rsidRPr="0007244F">
        <w:rPr>
          <w:rFonts w:ascii="Arial" w:eastAsia="Arial" w:hAnsi="Arial" w:cs="Arial"/>
          <w:bCs/>
          <w:lang w:val="en-US"/>
        </w:rPr>
        <w:t>).</w:t>
      </w:r>
      <w:bookmarkEnd w:id="55"/>
    </w:p>
    <w:p w14:paraId="131C860D" w14:textId="33CF99B2" w:rsidR="006C7A52" w:rsidRPr="0007244F" w:rsidRDefault="006C7A52" w:rsidP="00103C77">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56" w:name="_Ref51669121"/>
      <w:bookmarkStart w:id="57" w:name="_Ref42613962"/>
      <w:r w:rsidRPr="0007244F">
        <w:rPr>
          <w:rFonts w:ascii="Arial" w:eastAsia="Arial" w:hAnsi="Arial"/>
          <w:lang w:val="en-US"/>
        </w:rPr>
        <w:t>Seller shall deliver to Buyer</w:t>
      </w:r>
      <w:r w:rsidR="009F7ADD" w:rsidRPr="0007244F">
        <w:rPr>
          <w:rFonts w:ascii="Arial" w:eastAsia="Arial" w:hAnsi="Arial"/>
          <w:lang w:val="en-US"/>
        </w:rPr>
        <w:t>, concerning all activities carried out in Brazil,</w:t>
      </w:r>
      <w:r w:rsidRPr="0007244F">
        <w:rPr>
          <w:rFonts w:ascii="Arial" w:eastAsia="Arial" w:hAnsi="Arial"/>
          <w:lang w:val="en-US"/>
        </w:rPr>
        <w:t xml:space="preserve"> </w:t>
      </w:r>
      <w:r w:rsidRPr="0007244F">
        <w:rPr>
          <w:rFonts w:ascii="Arial" w:eastAsia="Arial" w:hAnsi="Arial"/>
          <w:b/>
          <w:bCs/>
          <w:lang w:val="en-US"/>
        </w:rPr>
        <w:t>(i)</w:t>
      </w:r>
      <w:r w:rsidRPr="0007244F">
        <w:rPr>
          <w:rFonts w:ascii="Arial" w:eastAsia="Arial" w:hAnsi="Arial"/>
          <w:lang w:val="en-US"/>
        </w:rPr>
        <w:t xml:space="preserve"> a letter </w:t>
      </w:r>
      <w:r w:rsidR="00BE1351" w:rsidRPr="0007244F">
        <w:rPr>
          <w:rFonts w:ascii="Arial" w:eastAsia="Yu Mincho" w:hAnsi="Arial" w:cs="Arial"/>
          <w:lang w:val="en-US"/>
        </w:rPr>
        <w:t>from</w:t>
      </w:r>
      <w:r w:rsidRPr="0007244F">
        <w:rPr>
          <w:rFonts w:ascii="Arial" w:eastAsia="Arial" w:hAnsi="Arial"/>
          <w:lang w:val="en-US"/>
        </w:rPr>
        <w:t xml:space="preserve"> the </w:t>
      </w:r>
      <w:r w:rsidR="00BE1351" w:rsidRPr="0007244F">
        <w:rPr>
          <w:rFonts w:ascii="Arial" w:eastAsia="Yu Mincho" w:hAnsi="Arial" w:cs="Arial"/>
          <w:lang w:val="en-US"/>
        </w:rPr>
        <w:t>National Nuclear Energy Commission</w:t>
      </w:r>
      <w:r w:rsidRPr="0007244F">
        <w:rPr>
          <w:rFonts w:ascii="Arial" w:eastAsia="Arial" w:hAnsi="Arial"/>
          <w:lang w:val="en-US"/>
        </w:rPr>
        <w:t xml:space="preserve"> (Comissão Nacional de Energia Nuclear, “CNEN”), approving the physical control system and the contingency plan adopted by Seller, </w:t>
      </w:r>
      <w:r w:rsidRPr="0007244F">
        <w:rPr>
          <w:rFonts w:ascii="Arial" w:eastAsia="Arial" w:hAnsi="Arial"/>
          <w:b/>
          <w:bCs/>
          <w:lang w:val="en-US"/>
        </w:rPr>
        <w:t>(ii)</w:t>
      </w:r>
      <w:r w:rsidRPr="0007244F">
        <w:rPr>
          <w:rFonts w:ascii="Arial" w:eastAsia="Arial" w:hAnsi="Arial"/>
          <w:lang w:val="en-US"/>
        </w:rPr>
        <w:t xml:space="preserve"> industrial safety prescriptions adopted by it in accordance with Applicable Law, </w:t>
      </w:r>
      <w:r w:rsidRPr="0007244F">
        <w:rPr>
          <w:rFonts w:ascii="Arial" w:eastAsia="Arial" w:hAnsi="Arial"/>
          <w:b/>
          <w:bCs/>
          <w:lang w:val="en-US"/>
        </w:rPr>
        <w:t>(iii)</w:t>
      </w:r>
      <w:r w:rsidRPr="0007244F">
        <w:rPr>
          <w:rFonts w:ascii="Arial" w:eastAsia="Arial" w:hAnsi="Arial"/>
          <w:lang w:val="en-US"/>
        </w:rPr>
        <w:t xml:space="preserve"> instructions furnished to its employees, agents, representatives and Subcontractors regarding the risks and precautions to be observed, and </w:t>
      </w:r>
      <w:r w:rsidRPr="0007244F">
        <w:rPr>
          <w:rFonts w:ascii="Arial" w:eastAsia="Arial" w:hAnsi="Arial"/>
          <w:b/>
          <w:bCs/>
          <w:lang w:val="en-US"/>
        </w:rPr>
        <w:t>(iv)</w:t>
      </w:r>
      <w:r w:rsidRPr="0007244F">
        <w:rPr>
          <w:rFonts w:ascii="Arial" w:eastAsia="Arial" w:hAnsi="Arial"/>
          <w:lang w:val="en-US"/>
        </w:rPr>
        <w:t xml:space="preserve"> affidavits reflecting the verification and assessment of monitoring and measurement equipment, all in accordance with Brazilian Applicable Law (including CNEN norms), </w:t>
      </w:r>
      <w:r w:rsidR="00BE1351" w:rsidRPr="0007244F">
        <w:rPr>
          <w:rFonts w:ascii="Arial" w:eastAsia="Yu Mincho" w:hAnsi="Arial" w:cs="Arial"/>
          <w:lang w:val="en-US"/>
        </w:rPr>
        <w:t>and</w:t>
      </w:r>
      <w:r w:rsidRPr="0007244F">
        <w:rPr>
          <w:rFonts w:ascii="Arial" w:eastAsia="Arial" w:hAnsi="Arial"/>
          <w:lang w:val="en-US"/>
        </w:rPr>
        <w:t xml:space="preserve"> prior to the performance of any portion of the Scope of Supply execution involving </w:t>
      </w:r>
      <w:r w:rsidR="00BE1351" w:rsidRPr="0007244F">
        <w:rPr>
          <w:rFonts w:ascii="Arial" w:eastAsia="Yu Mincho" w:hAnsi="Arial" w:cs="Arial"/>
          <w:lang w:val="en-US"/>
        </w:rPr>
        <w:t xml:space="preserve">the use of </w:t>
      </w:r>
      <w:r w:rsidRPr="0007244F">
        <w:rPr>
          <w:rFonts w:ascii="Arial" w:eastAsia="Arial" w:hAnsi="Arial"/>
          <w:lang w:val="en-US"/>
        </w:rPr>
        <w:t>any industrial X-ray and/or gamma-ray</w:t>
      </w:r>
      <w:r w:rsidR="00BE1351" w:rsidRPr="0007244F">
        <w:rPr>
          <w:rFonts w:ascii="Arial" w:eastAsia="Yu Mincho" w:hAnsi="Arial" w:cs="Arial"/>
          <w:lang w:val="en-US"/>
        </w:rPr>
        <w:t xml:space="preserve"> equipment.</w:t>
      </w:r>
      <w:bookmarkEnd w:id="56"/>
      <w:r w:rsidR="00BE1351" w:rsidRPr="0007244F">
        <w:rPr>
          <w:rFonts w:ascii="Arial" w:eastAsia="Yu Mincho" w:hAnsi="Arial" w:cs="Arial"/>
          <w:lang w:val="en-US"/>
        </w:rPr>
        <w:t xml:space="preserve">  </w:t>
      </w:r>
      <w:bookmarkEnd w:id="57"/>
    </w:p>
    <w:p w14:paraId="7139271C" w14:textId="400FB433" w:rsidR="00BC163E" w:rsidRPr="0007244F" w:rsidRDefault="00BC163E"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w:t>
      </w:r>
      <w:r w:rsidR="00BE1351" w:rsidRPr="0007244F">
        <w:rPr>
          <w:rFonts w:ascii="Arial" w:eastAsia="Yu Mincho" w:hAnsi="Arial" w:cs="Arial"/>
          <w:lang w:val="en-US"/>
        </w:rPr>
        <w:t>designate</w:t>
      </w:r>
      <w:r w:rsidRPr="0007244F">
        <w:rPr>
          <w:rFonts w:ascii="Arial" w:eastAsia="Arial" w:hAnsi="Arial"/>
          <w:lang w:val="en-US"/>
        </w:rPr>
        <w:t xml:space="preserve"> an X-Ray and/or gamma-ray protection superintendent, </w:t>
      </w:r>
      <w:r w:rsidR="00BE1351" w:rsidRPr="0007244F">
        <w:rPr>
          <w:rFonts w:ascii="Arial" w:eastAsia="Yu Mincho" w:hAnsi="Arial" w:cs="Arial"/>
          <w:lang w:val="en-US"/>
        </w:rPr>
        <w:t xml:space="preserve">who </w:t>
      </w:r>
      <w:r w:rsidRPr="0007244F">
        <w:rPr>
          <w:rFonts w:ascii="Arial" w:eastAsia="Arial" w:hAnsi="Arial"/>
          <w:lang w:val="en-US"/>
        </w:rPr>
        <w:t xml:space="preserve">shall be responsible for ensuring, especially in emergency </w:t>
      </w:r>
      <w:r w:rsidR="00BE1351" w:rsidRPr="0007244F">
        <w:rPr>
          <w:rFonts w:ascii="Arial" w:eastAsia="Yu Mincho" w:hAnsi="Arial" w:cs="Arial"/>
          <w:lang w:val="en-US"/>
        </w:rPr>
        <w:t>situations</w:t>
      </w:r>
      <w:r w:rsidRPr="0007244F">
        <w:rPr>
          <w:rFonts w:ascii="Arial" w:eastAsia="Arial" w:hAnsi="Arial"/>
          <w:lang w:val="en-US"/>
        </w:rPr>
        <w:t>, the safety of all persons who, given the place and conditions of the activity performed by them, may be exposed to the radiation emitted in connection therewith.</w:t>
      </w:r>
    </w:p>
    <w:p w14:paraId="3E2BDD84" w14:textId="4ABDB404" w:rsidR="00BC163E" w:rsidRPr="0007244F" w:rsidRDefault="00BC163E" w:rsidP="00103C77">
      <w:pPr>
        <w:numPr>
          <w:ilvl w:val="2"/>
          <w:numId w:val="2"/>
        </w:numPr>
        <w:shd w:val="clear" w:color="auto" w:fill="FFFFFF" w:themeFill="background1"/>
        <w:tabs>
          <w:tab w:val="left" w:pos="567"/>
          <w:tab w:val="left" w:pos="851"/>
        </w:tabs>
        <w:ind w:hanging="1288"/>
        <w:rPr>
          <w:rFonts w:ascii="Arial" w:eastAsia="Arial" w:hAnsi="Arial"/>
        </w:rPr>
      </w:pPr>
      <w:r w:rsidRPr="0007244F">
        <w:rPr>
          <w:rFonts w:ascii="Arial" w:eastAsia="Arial" w:hAnsi="Arial"/>
        </w:rPr>
        <w:t>Seller shall:</w:t>
      </w:r>
    </w:p>
    <w:p w14:paraId="6AAFE54D" w14:textId="4C0E78A8" w:rsidR="00BC163E" w:rsidRPr="0007244F" w:rsidRDefault="00BC163E" w:rsidP="008E1BA0">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Furnish </w:t>
      </w:r>
      <w:r w:rsidR="00BE1351" w:rsidRPr="0007244F">
        <w:rPr>
          <w:rFonts w:ascii="Arial" w:eastAsia="Yu Mincho" w:hAnsi="Arial" w:cs="Arial"/>
          <w:lang w:val="en-US"/>
        </w:rPr>
        <w:t xml:space="preserve">on a </w:t>
      </w:r>
      <w:r w:rsidRPr="0007244F">
        <w:rPr>
          <w:rFonts w:ascii="Arial" w:eastAsia="Arial" w:hAnsi="Arial"/>
          <w:lang w:val="en-US"/>
        </w:rPr>
        <w:t>monthly</w:t>
      </w:r>
      <w:r w:rsidR="00BE1351" w:rsidRPr="0007244F">
        <w:rPr>
          <w:rFonts w:ascii="Arial" w:eastAsia="Yu Mincho" w:hAnsi="Arial" w:cs="Arial"/>
          <w:lang w:val="en-US"/>
        </w:rPr>
        <w:t xml:space="preserve"> basis</w:t>
      </w:r>
      <w:r w:rsidRPr="0007244F">
        <w:rPr>
          <w:rFonts w:ascii="Arial" w:eastAsia="Arial" w:hAnsi="Arial"/>
          <w:lang w:val="en-US"/>
        </w:rPr>
        <w:t xml:space="preserve">, or whenever </w:t>
      </w:r>
      <w:r w:rsidR="00BE1351" w:rsidRPr="0007244F">
        <w:rPr>
          <w:rFonts w:ascii="Arial" w:eastAsia="Yu Mincho" w:hAnsi="Arial" w:cs="Arial"/>
          <w:lang w:val="en-US"/>
        </w:rPr>
        <w:t>in receipt of a request</w:t>
      </w:r>
      <w:r w:rsidRPr="0007244F">
        <w:rPr>
          <w:rFonts w:ascii="Arial" w:eastAsia="Arial" w:hAnsi="Arial"/>
          <w:lang w:val="en-US"/>
        </w:rPr>
        <w:t xml:space="preserve"> by Buyer in accordance with the terms and conditi</w:t>
      </w:r>
      <w:r w:rsidR="00A85AC4" w:rsidRPr="0007244F">
        <w:rPr>
          <w:rFonts w:ascii="Arial" w:eastAsia="Arial" w:hAnsi="Arial"/>
          <w:lang w:val="en-US"/>
        </w:rPr>
        <w:t>ons of this Agreement (</w:t>
      </w:r>
      <w:r w:rsidRPr="0007244F">
        <w:rPr>
          <w:rFonts w:ascii="Arial" w:eastAsia="Arial" w:hAnsi="Arial"/>
          <w:color w:val="0070C0"/>
          <w:lang w:val="en-US"/>
        </w:rPr>
        <w:t>Exhibit VI</w:t>
      </w:r>
      <w:r w:rsidRPr="0007244F">
        <w:rPr>
          <w:rFonts w:ascii="Arial" w:eastAsia="Arial" w:hAnsi="Arial"/>
          <w:lang w:val="en-US"/>
        </w:rPr>
        <w:t xml:space="preserve">), written reports on the </w:t>
      </w:r>
      <w:r w:rsidR="00BE1351" w:rsidRPr="0007244F">
        <w:rPr>
          <w:rFonts w:ascii="Arial" w:eastAsia="Yu Mincho" w:hAnsi="Arial" w:cs="Arial"/>
          <w:lang w:val="en-US"/>
        </w:rPr>
        <w:t>progress</w:t>
      </w:r>
      <w:r w:rsidRPr="0007244F">
        <w:rPr>
          <w:rFonts w:ascii="Arial" w:eastAsia="Arial" w:hAnsi="Arial"/>
          <w:lang w:val="en-US"/>
        </w:rPr>
        <w:t xml:space="preserve"> of the </w:t>
      </w:r>
      <w:r w:rsidR="00BE1351" w:rsidRPr="0007244F">
        <w:rPr>
          <w:rFonts w:ascii="Arial" w:eastAsia="Yu Mincho" w:hAnsi="Arial" w:cs="Arial"/>
          <w:lang w:val="en-US"/>
        </w:rPr>
        <w:t>various</w:t>
      </w:r>
      <w:r w:rsidRPr="0007244F">
        <w:rPr>
          <w:rFonts w:ascii="Arial" w:eastAsia="Arial" w:hAnsi="Arial"/>
          <w:lang w:val="en-US"/>
        </w:rPr>
        <w:t xml:space="preserve"> stages of the Scope of Supply, </w:t>
      </w:r>
      <w:r w:rsidR="00BE1351" w:rsidRPr="0007244F">
        <w:rPr>
          <w:rFonts w:ascii="Arial" w:eastAsia="Yu Mincho" w:hAnsi="Arial" w:cs="Arial"/>
          <w:lang w:val="en-US"/>
        </w:rPr>
        <w:t xml:space="preserve">on any </w:t>
      </w:r>
      <w:r w:rsidRPr="0007244F">
        <w:rPr>
          <w:rFonts w:ascii="Arial" w:eastAsia="Arial" w:hAnsi="Arial"/>
          <w:lang w:val="en-US"/>
        </w:rPr>
        <w:t xml:space="preserve">elements </w:t>
      </w:r>
      <w:r w:rsidR="00BE1351" w:rsidRPr="0007244F">
        <w:rPr>
          <w:rFonts w:ascii="Arial" w:eastAsia="Yu Mincho" w:hAnsi="Arial" w:cs="Arial"/>
          <w:lang w:val="en-US"/>
        </w:rPr>
        <w:t xml:space="preserve">still </w:t>
      </w:r>
      <w:r w:rsidRPr="0007244F">
        <w:rPr>
          <w:rFonts w:ascii="Arial" w:eastAsia="Arial" w:hAnsi="Arial"/>
          <w:lang w:val="en-US"/>
        </w:rPr>
        <w:t xml:space="preserve">required </w:t>
      </w:r>
      <w:r w:rsidR="00BE1351" w:rsidRPr="0007244F">
        <w:rPr>
          <w:rFonts w:ascii="Arial" w:eastAsia="Yu Mincho" w:hAnsi="Arial" w:cs="Arial"/>
          <w:lang w:val="en-US"/>
        </w:rPr>
        <w:t>to ensure</w:t>
      </w:r>
      <w:r w:rsidRPr="0007244F">
        <w:rPr>
          <w:rFonts w:ascii="Arial" w:eastAsia="Arial" w:hAnsi="Arial"/>
          <w:lang w:val="en-US"/>
        </w:rPr>
        <w:t xml:space="preserve"> the fitness and adequacy thereof</w:t>
      </w:r>
      <w:r w:rsidR="00BE1351" w:rsidRPr="0007244F">
        <w:rPr>
          <w:rFonts w:ascii="Arial" w:eastAsia="Yu Mincho" w:hAnsi="Arial" w:cs="Arial"/>
          <w:lang w:val="en-US"/>
        </w:rPr>
        <w:t>,</w:t>
      </w:r>
      <w:r w:rsidRPr="0007244F">
        <w:rPr>
          <w:rFonts w:ascii="Arial" w:eastAsia="Arial" w:hAnsi="Arial"/>
          <w:lang w:val="en-US"/>
        </w:rPr>
        <w:t xml:space="preserve"> and </w:t>
      </w:r>
      <w:r w:rsidR="00BE1351" w:rsidRPr="0007244F">
        <w:rPr>
          <w:rFonts w:ascii="Arial" w:eastAsia="Yu Mincho" w:hAnsi="Arial" w:cs="Arial"/>
          <w:lang w:val="en-US"/>
        </w:rPr>
        <w:t xml:space="preserve">for the </w:t>
      </w:r>
      <w:r w:rsidRPr="0007244F">
        <w:rPr>
          <w:rFonts w:ascii="Arial" w:eastAsia="Arial" w:hAnsi="Arial"/>
          <w:lang w:val="en-US"/>
        </w:rPr>
        <w:t xml:space="preserve">preparation of statistical </w:t>
      </w:r>
      <w:r w:rsidR="00BE1351" w:rsidRPr="0007244F">
        <w:rPr>
          <w:rFonts w:ascii="Arial" w:eastAsia="Yu Mincho" w:hAnsi="Arial" w:cs="Arial"/>
          <w:lang w:val="en-US"/>
        </w:rPr>
        <w:t>information</w:t>
      </w:r>
      <w:r w:rsidRPr="0007244F">
        <w:rPr>
          <w:rFonts w:ascii="Arial" w:eastAsia="Arial" w:hAnsi="Arial"/>
          <w:lang w:val="en-US"/>
        </w:rPr>
        <w:t>, in accordance with Buyer’s requirements</w:t>
      </w:r>
      <w:r w:rsidR="00934358" w:rsidRPr="0007244F">
        <w:rPr>
          <w:rFonts w:ascii="Arial" w:eastAsia="Arial" w:hAnsi="Arial"/>
          <w:lang w:val="en-US"/>
        </w:rPr>
        <w:t>.</w:t>
      </w:r>
    </w:p>
    <w:p w14:paraId="7E68CD0F" w14:textId="67BDFFF5" w:rsidR="000D3B10" w:rsidRPr="0007244F" w:rsidRDefault="007C3E21" w:rsidP="008E1BA0">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Not applicable.</w:t>
      </w:r>
    </w:p>
    <w:p w14:paraId="74138280" w14:textId="0D3DDE04" w:rsidR="000D3B10" w:rsidRPr="0007244F" w:rsidRDefault="000D3B10" w:rsidP="008E1BA0">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Correct, immediately and at its own expense, any and all portions of the </w:t>
      </w:r>
      <w:r w:rsidR="00CA1068" w:rsidRPr="0007244F">
        <w:rPr>
          <w:rFonts w:ascii="Arial" w:eastAsia="Arial" w:hAnsi="Arial"/>
          <w:lang w:val="en-US"/>
        </w:rPr>
        <w:t>Scope of Supply</w:t>
      </w:r>
      <w:r w:rsidR="00BE1351" w:rsidRPr="0007244F">
        <w:rPr>
          <w:rFonts w:ascii="Arial" w:eastAsia="Yu Mincho" w:hAnsi="Arial" w:cs="Arial"/>
          <w:lang w:val="en-US"/>
        </w:rPr>
        <w:t xml:space="preserve"> (including in the </w:t>
      </w:r>
      <w:r w:rsidR="003E07FF" w:rsidRPr="0007244F">
        <w:rPr>
          <w:rFonts w:ascii="Arial" w:eastAsia="Yu Mincho" w:hAnsi="Arial" w:cs="Arial"/>
          <w:lang w:val="en-US"/>
        </w:rPr>
        <w:t>Agreement</w:t>
      </w:r>
      <w:r w:rsidR="00BE1351" w:rsidRPr="0007244F">
        <w:rPr>
          <w:rFonts w:ascii="Arial" w:eastAsia="Yu Mincho" w:hAnsi="Arial" w:cs="Arial"/>
          <w:lang w:val="en-US"/>
        </w:rPr>
        <w:t xml:space="preserve"> </w:t>
      </w:r>
      <w:r w:rsidR="00AA7E21" w:rsidRPr="0007244F">
        <w:rPr>
          <w:rFonts w:ascii="Arial" w:eastAsia="Yu Mincho" w:hAnsi="Arial" w:cs="Arial"/>
          <w:lang w:val="en-US"/>
        </w:rPr>
        <w:t>amendments</w:t>
      </w:r>
      <w:r w:rsidR="00BE1351" w:rsidRPr="0007244F">
        <w:rPr>
          <w:rFonts w:ascii="Arial" w:eastAsia="Yu Mincho" w:hAnsi="Arial" w:cs="Arial"/>
          <w:lang w:val="en-US"/>
        </w:rPr>
        <w:t>),</w:t>
      </w:r>
      <w:r w:rsidR="00CA1068" w:rsidRPr="0007244F">
        <w:rPr>
          <w:rFonts w:ascii="Arial" w:eastAsia="Arial" w:hAnsi="Arial"/>
          <w:lang w:val="en-US"/>
        </w:rPr>
        <w:t xml:space="preserve"> </w:t>
      </w:r>
      <w:r w:rsidRPr="0007244F">
        <w:rPr>
          <w:rFonts w:ascii="Arial" w:eastAsia="Arial" w:hAnsi="Arial"/>
          <w:lang w:val="en-US"/>
        </w:rPr>
        <w:t>Equipment or engineering documents that are Defective or otherwise not in accordance with this Agreement</w:t>
      </w:r>
      <w:r w:rsidR="00BE1351" w:rsidRPr="0007244F">
        <w:rPr>
          <w:rFonts w:ascii="Arial" w:eastAsia="Yu Mincho" w:hAnsi="Arial" w:cs="Arial"/>
          <w:lang w:val="en-US"/>
        </w:rPr>
        <w:t>,</w:t>
      </w:r>
      <w:r w:rsidRPr="0007244F">
        <w:rPr>
          <w:rFonts w:ascii="Arial" w:eastAsia="Arial" w:hAnsi="Arial"/>
          <w:lang w:val="en-US"/>
        </w:rPr>
        <w:t xml:space="preserve"> and/or remake the parts of the </w:t>
      </w:r>
      <w:r w:rsidR="00CA1068" w:rsidRPr="0007244F">
        <w:rPr>
          <w:rFonts w:ascii="Arial" w:eastAsia="Arial" w:hAnsi="Arial"/>
          <w:lang w:val="en-US"/>
        </w:rPr>
        <w:t>Scope of Supply</w:t>
      </w:r>
      <w:r w:rsidRPr="0007244F">
        <w:rPr>
          <w:rFonts w:ascii="Arial" w:eastAsia="Arial" w:hAnsi="Arial"/>
          <w:lang w:val="en-US"/>
        </w:rPr>
        <w:t xml:space="preserve"> that have been rejected by Buyer as Defective </w:t>
      </w:r>
      <w:r w:rsidR="00BE1351" w:rsidRPr="0007244F">
        <w:rPr>
          <w:rFonts w:ascii="Arial" w:eastAsia="Yu Mincho" w:hAnsi="Arial" w:cs="Arial"/>
          <w:lang w:val="en-US"/>
        </w:rPr>
        <w:t>(</w:t>
      </w:r>
      <w:r w:rsidRPr="0007244F">
        <w:rPr>
          <w:rFonts w:ascii="Arial" w:eastAsia="Arial" w:hAnsi="Arial"/>
          <w:lang w:val="en-US"/>
        </w:rPr>
        <w:t>or</w:t>
      </w:r>
      <w:r w:rsidR="00BE1351" w:rsidRPr="0007244F">
        <w:rPr>
          <w:rFonts w:ascii="Arial" w:eastAsia="Yu Mincho" w:hAnsi="Arial" w:cs="Arial"/>
          <w:lang w:val="en-US"/>
        </w:rPr>
        <w:t xml:space="preserve"> are</w:t>
      </w:r>
      <w:r w:rsidRPr="0007244F">
        <w:rPr>
          <w:rFonts w:ascii="Arial" w:eastAsia="Arial" w:hAnsi="Arial"/>
          <w:lang w:val="en-US"/>
        </w:rPr>
        <w:t xml:space="preserve"> otherwise not in accordance with the </w:t>
      </w:r>
      <w:r w:rsidR="00BE1351" w:rsidRPr="0007244F">
        <w:rPr>
          <w:rFonts w:ascii="Arial" w:eastAsia="Yu Mincho" w:hAnsi="Arial" w:cs="Arial"/>
          <w:lang w:val="en-US"/>
        </w:rPr>
        <w:t>provisions</w:t>
      </w:r>
      <w:r w:rsidRPr="0007244F">
        <w:rPr>
          <w:rFonts w:ascii="Arial" w:eastAsia="Arial" w:hAnsi="Arial"/>
          <w:lang w:val="en-US"/>
        </w:rPr>
        <w:t xml:space="preserve"> of this Agreement</w:t>
      </w:r>
      <w:r w:rsidR="00BE1351" w:rsidRPr="0007244F">
        <w:rPr>
          <w:rFonts w:ascii="Arial" w:eastAsia="Yu Mincho" w:hAnsi="Arial" w:cs="Arial"/>
          <w:lang w:val="en-US"/>
        </w:rPr>
        <w:t>), undertaking to carry out all necessary</w:t>
      </w:r>
      <w:r w:rsidRPr="0007244F">
        <w:rPr>
          <w:rFonts w:ascii="Arial" w:eastAsia="Arial" w:hAnsi="Arial"/>
          <w:lang w:val="en-US"/>
        </w:rPr>
        <w:t xml:space="preserve"> welding </w:t>
      </w:r>
      <w:r w:rsidR="00BE1351" w:rsidRPr="0007244F">
        <w:rPr>
          <w:rFonts w:ascii="Arial" w:eastAsia="Yu Mincho" w:hAnsi="Arial" w:cs="Arial"/>
          <w:lang w:val="en-US"/>
        </w:rPr>
        <w:t>repairs, as well as all</w:t>
      </w:r>
      <w:r w:rsidRPr="0007244F">
        <w:rPr>
          <w:rFonts w:ascii="Arial" w:eastAsia="Arial" w:hAnsi="Arial"/>
          <w:lang w:val="en-US"/>
        </w:rPr>
        <w:t xml:space="preserve"> relevant X-ray and/or gamma-ray inspection</w:t>
      </w:r>
      <w:r w:rsidR="00BE1351" w:rsidRPr="0007244F">
        <w:rPr>
          <w:rFonts w:ascii="Arial" w:eastAsia="Yu Mincho" w:hAnsi="Arial" w:cs="Arial"/>
          <w:lang w:val="en-US"/>
        </w:rPr>
        <w:t>s</w:t>
      </w:r>
      <w:r w:rsidRPr="0007244F">
        <w:rPr>
          <w:rFonts w:ascii="Arial" w:eastAsia="Arial" w:hAnsi="Arial"/>
          <w:lang w:val="en-US"/>
        </w:rPr>
        <w:t xml:space="preserve">, and </w:t>
      </w:r>
      <w:r w:rsidR="00BE1351" w:rsidRPr="0007244F">
        <w:rPr>
          <w:rFonts w:ascii="Arial" w:eastAsia="Yu Mincho" w:hAnsi="Arial" w:cs="Arial"/>
          <w:lang w:val="en-US"/>
        </w:rPr>
        <w:t>any required</w:t>
      </w:r>
      <w:r w:rsidRPr="0007244F">
        <w:rPr>
          <w:rFonts w:ascii="Arial" w:eastAsia="Arial" w:hAnsi="Arial"/>
          <w:lang w:val="en-US"/>
        </w:rPr>
        <w:t xml:space="preserve"> non-destructive testing.</w:t>
      </w:r>
    </w:p>
    <w:p w14:paraId="076F80AC" w14:textId="3910737C" w:rsidR="005F126A" w:rsidRPr="0007244F" w:rsidRDefault="005F126A" w:rsidP="008E1BA0">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58" w:name="_Ref42680730"/>
      <w:bookmarkStart w:id="59" w:name="_Ref51672203"/>
      <w:r w:rsidRPr="0007244F">
        <w:rPr>
          <w:rFonts w:ascii="Arial" w:eastAsia="Arial" w:hAnsi="Arial"/>
          <w:b/>
          <w:bCs/>
          <w:lang w:val="en-US"/>
        </w:rPr>
        <w:t>Operational Personnel</w:t>
      </w:r>
      <w:r w:rsidRPr="0007244F">
        <w:rPr>
          <w:rFonts w:ascii="Arial" w:eastAsia="Arial" w:hAnsi="Arial"/>
          <w:lang w:val="en-US"/>
        </w:rPr>
        <w:t xml:space="preserve">. Seller shall provide </w:t>
      </w:r>
      <w:r w:rsidR="00AD6E11" w:rsidRPr="0007244F">
        <w:rPr>
          <w:rFonts w:ascii="Arial" w:eastAsia="Arial" w:hAnsi="Arial"/>
          <w:lang w:val="en-US"/>
        </w:rPr>
        <w:t xml:space="preserve">Buyer and </w:t>
      </w:r>
      <w:r w:rsidR="00ED0A5F" w:rsidRPr="0007244F">
        <w:rPr>
          <w:rFonts w:ascii="Arial" w:eastAsia="Arial" w:hAnsi="Arial"/>
          <w:lang w:val="en-US"/>
        </w:rPr>
        <w:t xml:space="preserve">Operation Contract contractor </w:t>
      </w:r>
      <w:r w:rsidRPr="0007244F">
        <w:rPr>
          <w:rFonts w:ascii="Arial" w:eastAsia="Arial" w:hAnsi="Arial"/>
          <w:lang w:val="en-US"/>
        </w:rPr>
        <w:t>with orientation and training concerning the operation and maintenance of the Unit that may be necessary for</w:t>
      </w:r>
      <w:r w:rsidR="005D0243" w:rsidRPr="0007244F">
        <w:rPr>
          <w:rFonts w:ascii="Arial" w:eastAsia="Arial" w:hAnsi="Arial"/>
          <w:lang w:val="en-US"/>
        </w:rPr>
        <w:t xml:space="preserve"> Operation</w:t>
      </w:r>
      <w:r w:rsidR="009370C1" w:rsidRPr="0007244F">
        <w:rPr>
          <w:rFonts w:ascii="Arial" w:eastAsia="Arial" w:hAnsi="Arial"/>
          <w:lang w:val="en-US"/>
        </w:rPr>
        <w:t xml:space="preserve"> Contract</w:t>
      </w:r>
      <w:r w:rsidR="009F2600" w:rsidRPr="0007244F">
        <w:rPr>
          <w:rFonts w:ascii="Arial" w:eastAsia="Arial" w:hAnsi="Arial"/>
          <w:lang w:val="en-US"/>
        </w:rPr>
        <w:t xml:space="preserve"> </w:t>
      </w:r>
      <w:r w:rsidR="007547BB" w:rsidRPr="0007244F">
        <w:rPr>
          <w:rFonts w:ascii="Arial" w:eastAsia="Arial" w:hAnsi="Arial"/>
          <w:lang w:val="en-US"/>
        </w:rPr>
        <w:t>contractor designated</w:t>
      </w:r>
      <w:r w:rsidRPr="0007244F">
        <w:rPr>
          <w:rFonts w:ascii="Arial" w:eastAsia="Arial" w:hAnsi="Arial"/>
          <w:lang w:val="en-US"/>
        </w:rPr>
        <w:t xml:space="preserve"> personnel or representatives to operate and maintain the Unit in accordance with Good Engineering and Construction Practices, Applicable Law and all other applicable provisions of this Agreement. The training shall be in accordance with a training plan submitted to Buyer </w:t>
      </w:r>
      <w:r w:rsidR="003A63FC" w:rsidRPr="0007244F">
        <w:rPr>
          <w:rFonts w:ascii="Arial" w:eastAsia="Arial" w:hAnsi="Arial"/>
          <w:lang w:val="en-US"/>
        </w:rPr>
        <w:t xml:space="preserve">and Operation Contract contractor </w:t>
      </w:r>
      <w:r w:rsidRPr="0007244F">
        <w:rPr>
          <w:rFonts w:ascii="Arial" w:eastAsia="Arial" w:hAnsi="Arial"/>
          <w:lang w:val="en-US"/>
        </w:rPr>
        <w:t>for approval not less than three (3) months prior to Handover Date. Seller shall provide such training to all qualified individuals identified in the list provided by Buyer</w:t>
      </w:r>
      <w:r w:rsidR="00FB2E97" w:rsidRPr="0007244F">
        <w:rPr>
          <w:rFonts w:ascii="Arial" w:eastAsia="Arial" w:hAnsi="Arial"/>
          <w:lang w:val="en-US"/>
        </w:rPr>
        <w:t xml:space="preserve"> and Operation Contract contractor</w:t>
      </w:r>
      <w:r w:rsidRPr="0007244F">
        <w:rPr>
          <w:rFonts w:ascii="Arial" w:eastAsia="Arial" w:hAnsi="Arial"/>
          <w:lang w:val="en-US"/>
        </w:rPr>
        <w:t xml:space="preserve">, as further specified in </w:t>
      </w:r>
      <w:r w:rsidRPr="0007244F">
        <w:rPr>
          <w:rFonts w:ascii="Arial" w:eastAsia="Arial" w:hAnsi="Arial"/>
          <w:color w:val="0070C0"/>
          <w:lang w:val="en-US"/>
        </w:rPr>
        <w:t>Exhibit VIII</w:t>
      </w:r>
      <w:r w:rsidRPr="0007244F">
        <w:rPr>
          <w:rFonts w:ascii="Arial" w:eastAsia="Arial" w:hAnsi="Arial"/>
          <w:lang w:val="en-US"/>
        </w:rPr>
        <w:t xml:space="preserve">. Notwithstanding the foregoing, neither the removal nor the replacement of the individuals designated by Buyer </w:t>
      </w:r>
      <w:r w:rsidR="00FB2E97" w:rsidRPr="0007244F">
        <w:rPr>
          <w:rFonts w:ascii="Arial" w:eastAsia="Arial" w:hAnsi="Arial"/>
          <w:lang w:val="en-US"/>
        </w:rPr>
        <w:t xml:space="preserve">and Operation Contract contractor </w:t>
      </w:r>
      <w:r w:rsidRPr="0007244F">
        <w:rPr>
          <w:rFonts w:ascii="Arial" w:eastAsia="Arial" w:hAnsi="Arial"/>
          <w:lang w:val="en-US"/>
        </w:rPr>
        <w:t>for training shall result in additional training obligations on the part of Seller with respect to the individuals substituted for those removed or replaced.</w:t>
      </w:r>
      <w:bookmarkEnd w:id="58"/>
      <w:bookmarkEnd w:id="59"/>
    </w:p>
    <w:p w14:paraId="745E6C24" w14:textId="09286BCD" w:rsidR="005F126A" w:rsidRPr="0007244F" w:rsidRDefault="005F126A" w:rsidP="008E1BA0">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60" w:name="_Ref42683457"/>
      <w:bookmarkStart w:id="61" w:name="_Ref51673902"/>
      <w:r w:rsidRPr="0007244F">
        <w:rPr>
          <w:rFonts w:ascii="Arial" w:eastAsia="Arial" w:hAnsi="Arial"/>
          <w:b/>
          <w:bCs/>
          <w:lang w:val="en-US"/>
        </w:rPr>
        <w:t>Emergencies.</w:t>
      </w:r>
      <w:r w:rsidRPr="0007244F">
        <w:rPr>
          <w:rFonts w:ascii="Arial" w:eastAsia="Arial" w:hAnsi="Arial"/>
          <w:lang w:val="en-US"/>
        </w:rPr>
        <w:t xml:space="preserve"> In the event of any emergency endangering life or property during the execution of the Scope of Supply, Seller shall take such immediate action as may be reasonable and necessary to prevent, avoid or mitigate injury, damage, or loss and shall, as soon as possible, report any such incidents, including Seller’s response thereto, to Buyer. If Seller has not taken reasonable precautions for the safety of the public or the protection of the </w:t>
      </w:r>
      <w:r w:rsidR="007E430E" w:rsidRPr="0007244F">
        <w:rPr>
          <w:rFonts w:ascii="Arial" w:eastAsia="Arial" w:hAnsi="Arial"/>
          <w:lang w:val="en-US"/>
        </w:rPr>
        <w:t>Scope of Supply</w:t>
      </w:r>
      <w:r w:rsidRPr="0007244F">
        <w:rPr>
          <w:rFonts w:ascii="Arial" w:eastAsia="Arial" w:hAnsi="Arial"/>
          <w:lang w:val="en-US"/>
        </w:rPr>
        <w:t xml:space="preserve">, and such failure creates an emergency requiring immediate action, then Buyer, with or without notice to Seller may, but shall be under no obligation to, provide reasonable protection as required to control such emergency. The taking of any such action by Buyer, or Buyer’s failure to take any action, shall not limit </w:t>
      </w:r>
      <w:r w:rsidR="007E430E" w:rsidRPr="0007244F">
        <w:rPr>
          <w:rFonts w:ascii="Arial" w:eastAsia="Arial" w:hAnsi="Arial"/>
          <w:lang w:val="en-US"/>
        </w:rPr>
        <w:t>Seller</w:t>
      </w:r>
      <w:r w:rsidRPr="0007244F">
        <w:rPr>
          <w:rFonts w:ascii="Arial" w:eastAsia="Arial" w:hAnsi="Arial"/>
          <w:lang w:val="en-US"/>
        </w:rPr>
        <w:t xml:space="preserve">'s liability. Seller shall reimburse Buyer for the performance of any such actions or the furnishing of any such Equipment in connection with any emergency in an amount equal to the reasonable costs incurred by Buyer in such actions or furnishing of Equipment. The taking by Seller or Buyer of any actions in accordance with this </w:t>
      </w:r>
      <w:r w:rsidRPr="0007244F">
        <w:rPr>
          <w:rFonts w:ascii="Arial" w:eastAsia="Arial" w:hAnsi="Arial"/>
          <w:color w:val="0070C0"/>
          <w:lang w:val="en-US"/>
        </w:rPr>
        <w:t xml:space="preserve">Section </w:t>
      </w:r>
      <w:r w:rsidR="00230E33" w:rsidRPr="0007244F">
        <w:rPr>
          <w:rFonts w:ascii="Arial" w:eastAsia="Arial" w:hAnsi="Arial" w:cs="Arial"/>
          <w:bCs/>
          <w:color w:val="0070C0"/>
        </w:rPr>
        <w:fldChar w:fldCharType="begin"/>
      </w:r>
      <w:r w:rsidR="00230E33" w:rsidRPr="0007244F">
        <w:rPr>
          <w:rFonts w:ascii="Arial" w:eastAsia="Arial" w:hAnsi="Arial" w:cs="Arial"/>
          <w:bCs/>
          <w:color w:val="0070C0"/>
          <w:lang w:val="en-US"/>
        </w:rPr>
        <w:instrText xml:space="preserve"> REF _Ref42683457 \r \h </w:instrText>
      </w:r>
      <w:r w:rsidR="00DA2A8F" w:rsidRPr="0007244F">
        <w:rPr>
          <w:rFonts w:ascii="Arial" w:eastAsia="Arial" w:hAnsi="Arial" w:cs="Arial"/>
          <w:bCs/>
          <w:color w:val="0070C0"/>
          <w:lang w:val="en-US"/>
        </w:rPr>
        <w:instrText xml:space="preserve"> \* MERGEFORMAT </w:instrText>
      </w:r>
      <w:r w:rsidR="00230E33" w:rsidRPr="0007244F">
        <w:rPr>
          <w:rFonts w:ascii="Arial" w:eastAsia="Arial" w:hAnsi="Arial" w:cs="Arial"/>
          <w:bCs/>
          <w:color w:val="0070C0"/>
        </w:rPr>
      </w:r>
      <w:r w:rsidR="00230E33"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3.9</w:t>
      </w:r>
      <w:r w:rsidR="00230E33" w:rsidRPr="0007244F">
        <w:rPr>
          <w:rFonts w:ascii="Arial" w:eastAsia="Arial" w:hAnsi="Arial" w:cs="Arial"/>
          <w:bCs/>
          <w:color w:val="0070C0"/>
        </w:rPr>
        <w:fldChar w:fldCharType="end"/>
      </w:r>
      <w:r w:rsidRPr="0007244F">
        <w:rPr>
          <w:rFonts w:ascii="Arial" w:eastAsia="Arial" w:hAnsi="Arial"/>
          <w:lang w:val="en-US"/>
        </w:rPr>
        <w:t xml:space="preserve"> to prevent, avoid or mitigate injury, damage, or loss as a result of an emergency shall in no way alter or excuse any of Seller’s obligations under this Agreement.</w:t>
      </w:r>
      <w:bookmarkEnd w:id="60"/>
      <w:bookmarkEnd w:id="61"/>
    </w:p>
    <w:p w14:paraId="40DCCF00" w14:textId="6300F2F8" w:rsidR="007E430E" w:rsidRPr="0007244F" w:rsidRDefault="007E430E" w:rsidP="008E1BA0">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62" w:name="_Ref51681125"/>
      <w:bookmarkStart w:id="63" w:name="_Ref48144990"/>
      <w:bookmarkStart w:id="64" w:name="_Ref47025789"/>
      <w:r w:rsidRPr="0007244F">
        <w:rPr>
          <w:rFonts w:ascii="Arial" w:eastAsia="Arial" w:hAnsi="Arial"/>
          <w:b/>
          <w:bCs/>
          <w:lang w:val="en-US"/>
        </w:rPr>
        <w:t xml:space="preserve">Seller </w:t>
      </w:r>
      <w:r w:rsidR="00934358" w:rsidRPr="0007244F">
        <w:rPr>
          <w:rFonts w:ascii="Arial" w:eastAsia="Arial" w:hAnsi="Arial"/>
          <w:b/>
          <w:bCs/>
          <w:lang w:val="en-US"/>
        </w:rPr>
        <w:t xml:space="preserve">assistance </w:t>
      </w:r>
      <w:r w:rsidRPr="0007244F">
        <w:rPr>
          <w:rFonts w:ascii="Arial" w:eastAsia="Arial" w:hAnsi="Arial"/>
          <w:b/>
          <w:bCs/>
          <w:lang w:val="en-US"/>
        </w:rPr>
        <w:t>with Buyer Permits and Consents</w:t>
      </w:r>
      <w:r w:rsidRPr="0007244F">
        <w:rPr>
          <w:rFonts w:ascii="Arial" w:eastAsia="Arial" w:hAnsi="Arial"/>
          <w:lang w:val="en-US"/>
        </w:rPr>
        <w:t>. Seller shall provide information, assistance and documentation to Buyer as reasonably requested in connection with the Permits and Consents to be obtaine</w:t>
      </w:r>
      <w:r w:rsidR="00B07E18" w:rsidRPr="0007244F">
        <w:rPr>
          <w:rFonts w:ascii="Arial" w:eastAsia="Arial" w:hAnsi="Arial"/>
          <w:lang w:val="en-US"/>
        </w:rPr>
        <w:t xml:space="preserve">d by Buyer as listed </w:t>
      </w:r>
      <w:r w:rsidR="00CA01CB" w:rsidRPr="0007244F">
        <w:rPr>
          <w:rFonts w:ascii="Arial" w:eastAsia="Arial" w:hAnsi="Arial"/>
          <w:lang w:val="en-US"/>
        </w:rPr>
        <w:t>at</w:t>
      </w:r>
      <w:r w:rsidR="00B07E18" w:rsidRPr="0007244F">
        <w:rPr>
          <w:rFonts w:ascii="Arial" w:eastAsia="Arial" w:hAnsi="Arial"/>
          <w:lang w:val="en-US"/>
        </w:rPr>
        <w:t xml:space="preserve"> </w:t>
      </w:r>
      <w:r w:rsidR="00B07E18" w:rsidRPr="0007244F">
        <w:rPr>
          <w:rFonts w:ascii="Arial" w:eastAsia="Arial" w:hAnsi="Arial"/>
          <w:color w:val="0070C0"/>
          <w:lang w:val="en-US"/>
        </w:rPr>
        <w:t xml:space="preserve">Section </w:t>
      </w:r>
      <w:bookmarkEnd w:id="62"/>
      <w:r w:rsidR="00B07E18" w:rsidRPr="0007244F">
        <w:rPr>
          <w:rFonts w:ascii="Arial" w:eastAsia="Arial" w:hAnsi="Arial"/>
          <w:color w:val="0070C0"/>
        </w:rPr>
        <w:fldChar w:fldCharType="begin"/>
      </w:r>
      <w:r w:rsidR="00B07E18" w:rsidRPr="0007244F">
        <w:rPr>
          <w:rFonts w:ascii="Arial" w:eastAsia="Arial" w:hAnsi="Arial"/>
          <w:color w:val="0070C0"/>
          <w:lang w:val="en-US"/>
        </w:rPr>
        <w:instrText xml:space="preserve"> REF _Ref42681156 \r \h </w:instrText>
      </w:r>
      <w:r w:rsidR="00DA2A8F" w:rsidRPr="0007244F">
        <w:rPr>
          <w:rFonts w:ascii="Arial" w:eastAsia="Arial" w:hAnsi="Arial"/>
          <w:color w:val="0070C0"/>
          <w:lang w:val="en-US"/>
        </w:rPr>
        <w:instrText xml:space="preserve"> \* MERGEFORMAT </w:instrText>
      </w:r>
      <w:r w:rsidR="00B07E18" w:rsidRPr="0007244F">
        <w:rPr>
          <w:rFonts w:ascii="Arial" w:eastAsia="Arial" w:hAnsi="Arial"/>
          <w:color w:val="0070C0"/>
        </w:rPr>
      </w:r>
      <w:r w:rsidR="00B07E18" w:rsidRPr="0007244F">
        <w:rPr>
          <w:rFonts w:ascii="Arial" w:eastAsia="Arial" w:hAnsi="Arial"/>
          <w:color w:val="0070C0"/>
        </w:rPr>
        <w:fldChar w:fldCharType="separate"/>
      </w:r>
      <w:r w:rsidR="0066093F" w:rsidRPr="0007244F">
        <w:rPr>
          <w:rFonts w:ascii="Arial" w:eastAsia="Arial" w:hAnsi="Arial"/>
          <w:color w:val="0070C0"/>
          <w:lang w:val="en-US"/>
        </w:rPr>
        <w:t>5.3</w:t>
      </w:r>
      <w:r w:rsidR="00B07E18" w:rsidRPr="0007244F">
        <w:rPr>
          <w:rFonts w:ascii="Arial" w:eastAsia="Arial" w:hAnsi="Arial"/>
          <w:color w:val="0070C0"/>
        </w:rPr>
        <w:fldChar w:fldCharType="end"/>
      </w:r>
      <w:r w:rsidRPr="0007244F">
        <w:rPr>
          <w:rFonts w:ascii="Arial" w:eastAsia="Arial" w:hAnsi="Arial"/>
          <w:lang w:val="en-US"/>
        </w:rPr>
        <w:t>.</w:t>
      </w:r>
      <w:bookmarkEnd w:id="63"/>
      <w:bookmarkEnd w:id="64"/>
    </w:p>
    <w:p w14:paraId="7874E9CB" w14:textId="674D2BC6" w:rsidR="007E430E" w:rsidRPr="0007244F" w:rsidRDefault="007E430E" w:rsidP="00103C77">
      <w:pPr>
        <w:numPr>
          <w:ilvl w:val="1"/>
          <w:numId w:val="2"/>
        </w:numPr>
        <w:shd w:val="clear" w:color="auto" w:fill="FFFFFF" w:themeFill="background1"/>
        <w:tabs>
          <w:tab w:val="left" w:pos="567"/>
          <w:tab w:val="left" w:pos="851"/>
        </w:tabs>
        <w:rPr>
          <w:rFonts w:ascii="Arial" w:eastAsia="Arial" w:hAnsi="Arial"/>
          <w:b/>
          <w:bCs/>
        </w:rPr>
      </w:pPr>
      <w:bookmarkStart w:id="65" w:name="_Ref48144998"/>
      <w:bookmarkStart w:id="66" w:name="_Ref47025796"/>
      <w:bookmarkStart w:id="67" w:name="_Ref51681200"/>
      <w:r w:rsidRPr="0007244F">
        <w:rPr>
          <w:rFonts w:ascii="Arial" w:eastAsia="Arial" w:hAnsi="Arial"/>
          <w:b/>
          <w:bCs/>
        </w:rPr>
        <w:t>Books, Records and Audits</w:t>
      </w:r>
      <w:bookmarkEnd w:id="65"/>
      <w:bookmarkEnd w:id="66"/>
      <w:bookmarkEnd w:id="67"/>
    </w:p>
    <w:p w14:paraId="09589235" w14:textId="4C93DB77" w:rsidR="007E430E" w:rsidRPr="0007244F" w:rsidRDefault="007E430E" w:rsidP="00103C77">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68" w:name="_Ref42611066"/>
      <w:r w:rsidRPr="0007244F">
        <w:rPr>
          <w:rFonts w:ascii="Arial" w:eastAsia="Arial" w:hAnsi="Arial"/>
          <w:lang w:val="en-US"/>
        </w:rPr>
        <w:t xml:space="preserve">Seller shall keep such full and detailed books, construction and manufacturing logs, records, daily reports, accounts, schedules, payroll records, receipts, statements, electronic files, correspondence and other pertinent documents as may be necessary for proper management under this Agreement or as required under Applicable Law or this Agreement, and in any way relating to this Agreement (the “Books and Records”). Seller shall </w:t>
      </w:r>
      <w:r w:rsidR="00BE1351" w:rsidRPr="0007244F">
        <w:rPr>
          <w:rFonts w:ascii="Arial" w:eastAsia="Yu Mincho" w:hAnsi="Arial" w:cs="Arial"/>
          <w:lang w:val="en-US"/>
        </w:rPr>
        <w:t>keep</w:t>
      </w:r>
      <w:r w:rsidRPr="0007244F">
        <w:rPr>
          <w:rFonts w:ascii="Arial" w:eastAsia="Arial" w:hAnsi="Arial"/>
          <w:lang w:val="en-US"/>
        </w:rPr>
        <w:t xml:space="preserve"> all such Books and Records in accordance with applicable generally accepted accounting principles, or otherwise in the ordinary course of business, and shall retain all such Books and Records for a minimum period of </w:t>
      </w:r>
      <w:r w:rsidR="004A2E80" w:rsidRPr="0007244F">
        <w:rPr>
          <w:rFonts w:ascii="Arial" w:eastAsia="Arial" w:hAnsi="Arial"/>
          <w:b/>
          <w:bCs/>
          <w:lang w:val="en-US"/>
        </w:rPr>
        <w:t>five</w:t>
      </w:r>
      <w:r w:rsidRPr="0007244F">
        <w:rPr>
          <w:rFonts w:ascii="Arial" w:eastAsia="Arial" w:hAnsi="Arial"/>
          <w:b/>
          <w:bCs/>
          <w:lang w:val="en-US"/>
        </w:rPr>
        <w:t xml:space="preserve"> (</w:t>
      </w:r>
      <w:r w:rsidR="005C7A9F" w:rsidRPr="0007244F">
        <w:rPr>
          <w:rFonts w:ascii="Arial" w:eastAsia="Arial" w:hAnsi="Arial"/>
          <w:b/>
          <w:bCs/>
          <w:lang w:val="en-US"/>
        </w:rPr>
        <w:t>5</w:t>
      </w:r>
      <w:r w:rsidRPr="0007244F">
        <w:rPr>
          <w:rFonts w:ascii="Arial" w:eastAsia="Arial" w:hAnsi="Arial"/>
          <w:b/>
          <w:bCs/>
          <w:lang w:val="en-US"/>
        </w:rPr>
        <w:t>) years</w:t>
      </w:r>
      <w:r w:rsidRPr="0007244F">
        <w:rPr>
          <w:rFonts w:ascii="Arial" w:eastAsia="Arial" w:hAnsi="Arial"/>
          <w:lang w:val="en-US"/>
        </w:rPr>
        <w:t xml:space="preserve"> </w:t>
      </w:r>
      <w:r w:rsidRPr="0007244F">
        <w:rPr>
          <w:rFonts w:ascii="Arial" w:hAnsi="Arial"/>
          <w:color w:val="000000" w:themeColor="text1"/>
          <w:lang w:val="en-US"/>
        </w:rPr>
        <w:t xml:space="preserve">following </w:t>
      </w:r>
      <w:r w:rsidR="00FE47FE" w:rsidRPr="0007244F">
        <w:rPr>
          <w:rFonts w:ascii="Arial" w:hAnsi="Arial"/>
          <w:color w:val="000000" w:themeColor="text1"/>
          <w:lang w:val="en-US"/>
        </w:rPr>
        <w:t xml:space="preserve">the </w:t>
      </w:r>
      <w:r w:rsidR="00FE47FE" w:rsidRPr="0007244F">
        <w:rPr>
          <w:rFonts w:ascii="Arial" w:eastAsia="Arial" w:hAnsi="Arial" w:cs="Arial"/>
          <w:bCs/>
          <w:color w:val="000000" w:themeColor="text1"/>
          <w:lang w:val="en-US"/>
        </w:rPr>
        <w:t>Effective Date</w:t>
      </w:r>
      <w:r w:rsidRPr="0007244F">
        <w:rPr>
          <w:rFonts w:ascii="Arial" w:hAnsi="Arial"/>
          <w:color w:val="000000" w:themeColor="text1"/>
          <w:lang w:val="en-US"/>
        </w:rPr>
        <w:t xml:space="preserve"> </w:t>
      </w:r>
      <w:r w:rsidRPr="0007244F">
        <w:rPr>
          <w:rFonts w:ascii="Arial" w:eastAsia="Arial" w:hAnsi="Arial"/>
          <w:lang w:val="en-US"/>
        </w:rPr>
        <w:t>or such greater period of time as may be required under Applicable Law.</w:t>
      </w:r>
      <w:bookmarkEnd w:id="68"/>
    </w:p>
    <w:p w14:paraId="2539162F" w14:textId="41CED684" w:rsidR="007E430E" w:rsidRPr="0007244F" w:rsidRDefault="007E430E"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Upon request by Buyer, Seller shall provide Buyer or its agents or representatives with any appropriate information, documents or reports that may be necessary to determine Seller’s compliance with Brazilian Local Content requirements hereunder.</w:t>
      </w:r>
    </w:p>
    <w:p w14:paraId="37086916" w14:textId="69E3CC2F" w:rsidR="007E430E" w:rsidRPr="0007244F" w:rsidRDefault="007E430E"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Upon reasonable notice, Buyer shall have the right to examine or audit (or to have examined or audited) the </w:t>
      </w:r>
      <w:r w:rsidR="00E3771E" w:rsidRPr="0007244F">
        <w:rPr>
          <w:rFonts w:ascii="Arial" w:eastAsia="Arial" w:hAnsi="Arial"/>
          <w:lang w:val="en-US"/>
        </w:rPr>
        <w:t xml:space="preserve">Books </w:t>
      </w:r>
      <w:r w:rsidRPr="0007244F">
        <w:rPr>
          <w:rFonts w:ascii="Arial" w:eastAsia="Arial" w:hAnsi="Arial"/>
          <w:lang w:val="en-US"/>
        </w:rPr>
        <w:t xml:space="preserve">and </w:t>
      </w:r>
      <w:r w:rsidR="00E3771E" w:rsidRPr="0007244F">
        <w:rPr>
          <w:rFonts w:ascii="Arial" w:eastAsia="Arial" w:hAnsi="Arial"/>
          <w:lang w:val="en-US"/>
        </w:rPr>
        <w:t>R</w:t>
      </w:r>
      <w:r w:rsidRPr="0007244F">
        <w:rPr>
          <w:rFonts w:ascii="Arial" w:eastAsia="Arial" w:hAnsi="Arial"/>
          <w:lang w:val="en-US"/>
        </w:rPr>
        <w:t xml:space="preserve">ecords of Seller which in any way relate to this Agreement. When requested by Buyer, Seller shall </w:t>
      </w:r>
      <w:r w:rsidR="00AF3400" w:rsidRPr="0007244F">
        <w:rPr>
          <w:rFonts w:ascii="Arial" w:eastAsia="Arial" w:hAnsi="Arial"/>
          <w:lang w:val="en-US"/>
        </w:rPr>
        <w:t>grant to</w:t>
      </w:r>
      <w:r w:rsidRPr="0007244F">
        <w:rPr>
          <w:rFonts w:ascii="Arial" w:eastAsia="Arial" w:hAnsi="Arial"/>
          <w:lang w:val="en-US"/>
        </w:rPr>
        <w:t xml:space="preserve"> the examiners and auditors (i</w:t>
      </w:r>
      <w:r w:rsidR="00327F9B" w:rsidRPr="0007244F">
        <w:rPr>
          <w:rFonts w:ascii="Arial" w:eastAsia="Arial" w:hAnsi="Arial"/>
          <w:lang w:val="en-US"/>
        </w:rPr>
        <w:t>ncluding Buyer’s personnel)</w:t>
      </w:r>
      <w:r w:rsidR="00A73853" w:rsidRPr="0007244F">
        <w:rPr>
          <w:rFonts w:ascii="Arial" w:eastAsia="Arial" w:hAnsi="Arial"/>
          <w:lang w:val="en-US"/>
        </w:rPr>
        <w:t xml:space="preserve"> </w:t>
      </w:r>
      <w:r w:rsidRPr="0007244F">
        <w:rPr>
          <w:rFonts w:ascii="Arial" w:eastAsia="Arial" w:hAnsi="Arial"/>
          <w:lang w:val="en-US"/>
        </w:rPr>
        <w:t>full access to all personnel, property, and records and Seller's personnel shall cooperate with the auditors to effect the audit or audits hereunder. The examiners and auditors shall have the right to copy any and all documentation relating to performance under this Agreement. Seller shall pay for all costs incurred by it in assisting Buyer with examinations and audits performed pursuant to this Section.  Seller shall ensure that similar audit provisions are included in all Subcontracts.</w:t>
      </w:r>
      <w:r w:rsidR="00BA1543" w:rsidRPr="0007244F">
        <w:rPr>
          <w:lang w:val="en-US"/>
        </w:rPr>
        <w:t xml:space="preserve"> </w:t>
      </w:r>
      <w:r w:rsidR="00BA1543" w:rsidRPr="0007244F">
        <w:rPr>
          <w:rFonts w:ascii="Arial" w:eastAsia="Arial" w:hAnsi="Arial"/>
          <w:lang w:val="en-US"/>
        </w:rPr>
        <w:t>Notwithstanding the foregoing, Buyer’s audit rights shall not extend to the composition of lump sum prices, agreed rates, markups, or proprietary information, except where such information is necessary to verify compliance with performance obligations or the case of suspected fraud or material breach.</w:t>
      </w:r>
    </w:p>
    <w:p w14:paraId="2F17AF03" w14:textId="1D57C78A" w:rsidR="007E430E" w:rsidRPr="0007244F" w:rsidRDefault="007E430E" w:rsidP="00103C77">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69" w:name="_Ref42683482"/>
      <w:r w:rsidRPr="0007244F">
        <w:rPr>
          <w:rFonts w:ascii="Arial" w:eastAsia="Arial" w:hAnsi="Arial"/>
          <w:b/>
          <w:bCs/>
          <w:lang w:val="en-US"/>
        </w:rPr>
        <w:t xml:space="preserve">Tax </w:t>
      </w:r>
      <w:r w:rsidR="00747FD7" w:rsidRPr="0007244F">
        <w:rPr>
          <w:rFonts w:ascii="Arial" w:eastAsia="Arial" w:hAnsi="Arial"/>
          <w:b/>
          <w:bCs/>
          <w:lang w:val="en-US"/>
        </w:rPr>
        <w:t>accounting</w:t>
      </w:r>
      <w:r w:rsidRPr="0007244F">
        <w:rPr>
          <w:rFonts w:ascii="Arial" w:eastAsia="Arial" w:hAnsi="Arial"/>
          <w:lang w:val="en-US"/>
        </w:rPr>
        <w:t xml:space="preserve">. Within a reasonable period of time following Buyer’s request, Seller shall provide Buyer with any information regarding quantities, descriptions and costs of any Equipment installed in or incorporated into the Unit, as Buyer may deem reasonably necessary in connection with its tax management or the preparation of its tax returns. Seller agrees to indemnify Buyer for any loss of tax benefits (including any additional </w:t>
      </w:r>
      <w:r w:rsidR="004F6357" w:rsidRPr="0007244F">
        <w:rPr>
          <w:rFonts w:ascii="Arial" w:eastAsia="Arial" w:hAnsi="Arial"/>
          <w:lang w:val="en-US"/>
        </w:rPr>
        <w:t>T</w:t>
      </w:r>
      <w:r w:rsidRPr="0007244F">
        <w:rPr>
          <w:rFonts w:ascii="Arial" w:eastAsia="Arial" w:hAnsi="Arial"/>
          <w:lang w:val="en-US"/>
        </w:rPr>
        <w:t xml:space="preserve">axes, interest, penalties and late fees) that are imposed or arise as a result of the failure of Seller to provide Buyer with the information described in this </w:t>
      </w:r>
      <w:r w:rsidRPr="0007244F">
        <w:rPr>
          <w:rFonts w:ascii="Arial" w:eastAsia="Arial" w:hAnsi="Arial"/>
          <w:color w:val="0070C0"/>
          <w:lang w:val="en-US"/>
        </w:rPr>
        <w:t xml:space="preserve">Section </w:t>
      </w:r>
      <w:r w:rsidR="00230E33" w:rsidRPr="0007244F">
        <w:rPr>
          <w:rFonts w:ascii="Arial" w:eastAsia="Arial" w:hAnsi="Arial"/>
          <w:color w:val="0070C0"/>
        </w:rPr>
        <w:fldChar w:fldCharType="begin"/>
      </w:r>
      <w:r w:rsidR="00230E33" w:rsidRPr="0007244F">
        <w:rPr>
          <w:rFonts w:ascii="Arial" w:eastAsia="Arial" w:hAnsi="Arial"/>
          <w:color w:val="0070C0"/>
          <w:lang w:val="en-US"/>
        </w:rPr>
        <w:instrText xml:space="preserve"> REF _Ref42683482 \r \h </w:instrText>
      </w:r>
      <w:r w:rsidR="00DA2A8F" w:rsidRPr="0007244F">
        <w:rPr>
          <w:rFonts w:ascii="Arial" w:eastAsia="Arial" w:hAnsi="Arial"/>
          <w:color w:val="0070C0"/>
          <w:lang w:val="en-US"/>
        </w:rPr>
        <w:instrText xml:space="preserve"> \* MERGEFORMAT </w:instrText>
      </w:r>
      <w:r w:rsidR="00230E33" w:rsidRPr="0007244F">
        <w:rPr>
          <w:rFonts w:ascii="Arial" w:eastAsia="Arial" w:hAnsi="Arial"/>
          <w:color w:val="0070C0"/>
        </w:rPr>
      </w:r>
      <w:r w:rsidR="00230E33" w:rsidRPr="0007244F">
        <w:rPr>
          <w:rFonts w:ascii="Arial" w:eastAsia="Arial" w:hAnsi="Arial"/>
          <w:color w:val="0070C0"/>
        </w:rPr>
        <w:fldChar w:fldCharType="separate"/>
      </w:r>
      <w:r w:rsidR="0066093F" w:rsidRPr="0007244F">
        <w:rPr>
          <w:rFonts w:ascii="Arial" w:eastAsia="Arial" w:hAnsi="Arial"/>
          <w:color w:val="0070C0"/>
          <w:lang w:val="en-US"/>
        </w:rPr>
        <w:t>3.12</w:t>
      </w:r>
      <w:r w:rsidR="00230E33" w:rsidRPr="0007244F">
        <w:rPr>
          <w:rFonts w:ascii="Arial" w:eastAsia="Arial" w:hAnsi="Arial"/>
          <w:color w:val="0070C0"/>
        </w:rPr>
        <w:fldChar w:fldCharType="end"/>
      </w:r>
      <w:r w:rsidR="001A39B4" w:rsidRPr="0007244F">
        <w:rPr>
          <w:rFonts w:ascii="Arial" w:eastAsia="Arial" w:hAnsi="Arial"/>
          <w:lang w:val="en-US"/>
        </w:rPr>
        <w:t>, provided that the Buyer’s request is made with reasonable advance notice</w:t>
      </w:r>
      <w:r w:rsidRPr="0007244F">
        <w:rPr>
          <w:rFonts w:ascii="Arial" w:eastAsia="Arial" w:hAnsi="Arial"/>
          <w:lang w:val="en-US"/>
        </w:rPr>
        <w:t>.</w:t>
      </w:r>
      <w:bookmarkEnd w:id="69"/>
    </w:p>
    <w:p w14:paraId="7A5C3DF5" w14:textId="7C94D13B" w:rsidR="000C46D5" w:rsidRPr="0007244F" w:rsidRDefault="000C46D5" w:rsidP="00103C77">
      <w:pPr>
        <w:numPr>
          <w:ilvl w:val="1"/>
          <w:numId w:val="2"/>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b/>
          <w:bCs/>
          <w:lang w:val="en-US"/>
        </w:rPr>
        <w:t xml:space="preserve">Temporary </w:t>
      </w:r>
      <w:r w:rsidR="00F15C69" w:rsidRPr="0007244F">
        <w:rPr>
          <w:rFonts w:ascii="Arial" w:eastAsia="Arial" w:hAnsi="Arial"/>
          <w:b/>
          <w:bCs/>
          <w:lang w:val="en-US"/>
        </w:rPr>
        <w:t>facilities</w:t>
      </w:r>
      <w:r w:rsidRPr="0007244F">
        <w:rPr>
          <w:rFonts w:ascii="Arial" w:eastAsia="Arial" w:hAnsi="Arial"/>
          <w:b/>
          <w:bCs/>
          <w:lang w:val="en-US"/>
        </w:rPr>
        <w:t>.</w:t>
      </w:r>
      <w:r w:rsidRPr="0007244F">
        <w:rPr>
          <w:rFonts w:ascii="Arial" w:eastAsia="Arial" w:hAnsi="Arial"/>
          <w:lang w:val="en-US"/>
        </w:rPr>
        <w:t xml:space="preserve"> Seller shall provide Buyer, in accordance with </w:t>
      </w:r>
      <w:r w:rsidRPr="0007244F">
        <w:rPr>
          <w:rFonts w:ascii="Arial" w:eastAsia="Arial" w:hAnsi="Arial"/>
          <w:color w:val="0070C0"/>
          <w:lang w:val="en-US"/>
        </w:rPr>
        <w:t>Exhibit X</w:t>
      </w:r>
      <w:r w:rsidRPr="0007244F">
        <w:rPr>
          <w:rFonts w:ascii="Arial" w:eastAsia="Arial" w:hAnsi="Arial"/>
          <w:lang w:val="en-US"/>
        </w:rPr>
        <w:t xml:space="preserve">, with sufficient office space and other temporary facilities at the time of Site mobilization to accommodate Buyer’s Site representative(s) and support staff. Seller shall provide for Buyer and its representatives any other temporary facilities required for the inspection of the Scope of Supply execution, whenever reasonably requested by Buyer, </w:t>
      </w:r>
      <w:r w:rsidR="00BE1351" w:rsidRPr="0007244F">
        <w:rPr>
          <w:rFonts w:ascii="Arial" w:eastAsia="Yu Mincho" w:hAnsi="Arial" w:cs="Arial"/>
          <w:lang w:val="en-US"/>
        </w:rPr>
        <w:t>at no</w:t>
      </w:r>
      <w:r w:rsidRPr="0007244F">
        <w:rPr>
          <w:rFonts w:ascii="Arial" w:eastAsia="Arial" w:hAnsi="Arial"/>
          <w:lang w:val="en-US"/>
        </w:rPr>
        <w:t xml:space="preserve"> cost to Buyer.</w:t>
      </w:r>
    </w:p>
    <w:p w14:paraId="2C6F0B47" w14:textId="742BBE90" w:rsidR="00E55956" w:rsidRPr="0007244F" w:rsidRDefault="00E55956" w:rsidP="00103C77">
      <w:pPr>
        <w:numPr>
          <w:ilvl w:val="1"/>
          <w:numId w:val="2"/>
        </w:numPr>
        <w:shd w:val="clear" w:color="auto" w:fill="FFFFFF" w:themeFill="background1"/>
        <w:tabs>
          <w:tab w:val="left" w:pos="567"/>
          <w:tab w:val="left" w:pos="851"/>
        </w:tabs>
        <w:rPr>
          <w:rFonts w:ascii="Arial" w:eastAsia="Arial" w:hAnsi="Arial"/>
        </w:rPr>
      </w:pPr>
      <w:bookmarkStart w:id="70" w:name="_Ref48145004"/>
      <w:bookmarkStart w:id="71" w:name="_Ref47025809"/>
      <w:bookmarkStart w:id="72" w:name="_Ref51681230"/>
      <w:r w:rsidRPr="0007244F">
        <w:rPr>
          <w:rFonts w:ascii="Arial" w:eastAsia="Arial" w:hAnsi="Arial"/>
          <w:b/>
          <w:bCs/>
        </w:rPr>
        <w:t xml:space="preserve">No </w:t>
      </w:r>
      <w:r w:rsidR="00F15C69" w:rsidRPr="0007244F">
        <w:rPr>
          <w:rFonts w:ascii="Arial" w:eastAsia="Arial" w:hAnsi="Arial"/>
          <w:b/>
          <w:bCs/>
        </w:rPr>
        <w:t>liens</w:t>
      </w:r>
      <w:r w:rsidRPr="0007244F">
        <w:rPr>
          <w:rFonts w:ascii="Arial" w:eastAsia="Arial" w:hAnsi="Arial"/>
        </w:rPr>
        <w:t>.</w:t>
      </w:r>
      <w:bookmarkEnd w:id="70"/>
      <w:bookmarkEnd w:id="71"/>
      <w:bookmarkEnd w:id="72"/>
    </w:p>
    <w:p w14:paraId="746F2FE8" w14:textId="243DD71D" w:rsidR="00E55956" w:rsidRPr="0007244F" w:rsidRDefault="00E55956" w:rsidP="007C2361">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agrees to notify Buyer immediately of the filing of any Liens, or possible filing of Liens, upon the Unit, any Site, any Equipment (other than Equipment owned or leased by or procured for Seller and used in the execution of the Scope of Supply), or any moneys due to Seller by Buyer under this Agreement.  If any such Liens are filed, Seller shall arrange for the removal of such Lien not later than </w:t>
      </w:r>
      <w:r w:rsidR="00AD7F79" w:rsidRPr="0007244F">
        <w:rPr>
          <w:rFonts w:ascii="Arial" w:eastAsia="Arial" w:hAnsi="Arial"/>
          <w:b/>
          <w:bCs/>
          <w:lang w:val="en-US"/>
        </w:rPr>
        <w:t>sixty</w:t>
      </w:r>
      <w:r w:rsidR="002720CE" w:rsidRPr="0007244F">
        <w:rPr>
          <w:rFonts w:ascii="Arial" w:eastAsia="Arial" w:hAnsi="Arial"/>
          <w:b/>
          <w:bCs/>
          <w:lang w:val="en-US"/>
        </w:rPr>
        <w:t xml:space="preserve"> (60)</w:t>
      </w:r>
      <w:r w:rsidR="002720CE" w:rsidRPr="0007244F">
        <w:rPr>
          <w:rFonts w:ascii="Arial" w:eastAsia="Arial" w:hAnsi="Arial"/>
          <w:lang w:val="en-US"/>
        </w:rPr>
        <w:t xml:space="preserve"> </w:t>
      </w:r>
      <w:r w:rsidRPr="0007244F">
        <w:rPr>
          <w:rFonts w:ascii="Arial" w:eastAsia="Arial" w:hAnsi="Arial"/>
          <w:b/>
          <w:bCs/>
          <w:lang w:val="en-US"/>
        </w:rPr>
        <w:t>days</w:t>
      </w:r>
      <w:r w:rsidRPr="0007244F">
        <w:rPr>
          <w:rFonts w:ascii="Arial" w:eastAsia="Arial" w:hAnsi="Arial"/>
          <w:lang w:val="en-US"/>
        </w:rPr>
        <w:t xml:space="preserve"> after such filing.  If Seller fails or refuses to remove such Lien within </w:t>
      </w:r>
      <w:r w:rsidR="00E455C1" w:rsidRPr="0007244F">
        <w:rPr>
          <w:rFonts w:ascii="Arial" w:eastAsia="Arial" w:hAnsi="Arial"/>
          <w:b/>
          <w:bCs/>
          <w:lang w:val="en-US"/>
        </w:rPr>
        <w:t>sixty (60)</w:t>
      </w:r>
      <w:r w:rsidRPr="0007244F">
        <w:rPr>
          <w:rFonts w:ascii="Arial" w:eastAsia="Arial" w:hAnsi="Arial"/>
          <w:b/>
          <w:bCs/>
          <w:lang w:val="en-US"/>
        </w:rPr>
        <w:t xml:space="preserve"> </w:t>
      </w:r>
      <w:r w:rsidR="006C1A1D" w:rsidRPr="0007244F">
        <w:rPr>
          <w:rFonts w:ascii="Arial" w:eastAsia="Arial" w:hAnsi="Arial"/>
          <w:b/>
          <w:bCs/>
          <w:lang w:val="en-US"/>
        </w:rPr>
        <w:t>d</w:t>
      </w:r>
      <w:r w:rsidRPr="0007244F">
        <w:rPr>
          <w:rFonts w:ascii="Arial" w:eastAsia="Arial" w:hAnsi="Arial"/>
          <w:b/>
          <w:bCs/>
          <w:lang w:val="en-US"/>
        </w:rPr>
        <w:t>ays</w:t>
      </w:r>
      <w:r w:rsidRPr="0007244F">
        <w:rPr>
          <w:rFonts w:ascii="Arial" w:eastAsia="Arial" w:hAnsi="Arial"/>
          <w:lang w:val="en-US"/>
        </w:rPr>
        <w:t xml:space="preserve">, then Buyer shall have the right (but not the obligation) to pay any sums necessary to obtain prompt release of such Lien. In such event, Seller shall reimburse Buyer for any sums so paid within </w:t>
      </w:r>
      <w:r w:rsidRPr="0007244F">
        <w:rPr>
          <w:rFonts w:ascii="Arial" w:eastAsia="Arial" w:hAnsi="Arial"/>
          <w:b/>
          <w:bCs/>
          <w:lang w:val="en-US"/>
        </w:rPr>
        <w:t xml:space="preserve">thirty (30) </w:t>
      </w:r>
      <w:r w:rsidR="006C1A1D" w:rsidRPr="0007244F">
        <w:rPr>
          <w:rFonts w:ascii="Arial" w:eastAsia="Arial" w:hAnsi="Arial"/>
          <w:b/>
          <w:bCs/>
          <w:lang w:val="en-US"/>
        </w:rPr>
        <w:t>d</w:t>
      </w:r>
      <w:r w:rsidRPr="0007244F">
        <w:rPr>
          <w:rFonts w:ascii="Arial" w:eastAsia="Arial" w:hAnsi="Arial"/>
          <w:b/>
          <w:bCs/>
          <w:lang w:val="en-US"/>
        </w:rPr>
        <w:t>ays</w:t>
      </w:r>
      <w:r w:rsidRPr="0007244F">
        <w:rPr>
          <w:rFonts w:ascii="Arial" w:eastAsia="Arial" w:hAnsi="Arial"/>
          <w:lang w:val="en-US"/>
        </w:rPr>
        <w:t xml:space="preserve"> of a demand therefore, or Buyer shall have the right to set off such amounts against payments owed to Seller by Buyer hereunder in accordance with </w:t>
      </w:r>
      <w:r w:rsidRPr="0007244F">
        <w:rPr>
          <w:rFonts w:ascii="Arial" w:eastAsia="Arial" w:hAnsi="Arial"/>
          <w:color w:val="0070C0"/>
          <w:lang w:val="en-US"/>
        </w:rPr>
        <w:t xml:space="preserve">Section </w:t>
      </w:r>
      <w:r w:rsidR="00A57E24" w:rsidRPr="0007244F">
        <w:rPr>
          <w:rFonts w:ascii="Arial" w:eastAsia="Arial" w:hAnsi="Arial"/>
          <w:color w:val="0070C0"/>
        </w:rPr>
        <w:fldChar w:fldCharType="begin"/>
      </w:r>
      <w:r w:rsidR="00A57E24" w:rsidRPr="0007244F">
        <w:rPr>
          <w:rFonts w:ascii="Arial" w:eastAsia="Arial" w:hAnsi="Arial"/>
          <w:color w:val="0070C0"/>
          <w:lang w:val="en-US"/>
        </w:rPr>
        <w:instrText xml:space="preserve"> REF _Ref42683658 \r \h </w:instrText>
      </w:r>
      <w:r w:rsidR="00DA2A8F" w:rsidRPr="0007244F">
        <w:rPr>
          <w:rFonts w:ascii="Arial" w:eastAsia="Arial" w:hAnsi="Arial"/>
          <w:color w:val="0070C0"/>
          <w:lang w:val="en-US"/>
        </w:rPr>
        <w:instrText xml:space="preserve"> \* MERGEFORMAT </w:instrText>
      </w:r>
      <w:r w:rsidR="00A57E24" w:rsidRPr="0007244F">
        <w:rPr>
          <w:rFonts w:ascii="Arial" w:eastAsia="Arial" w:hAnsi="Arial"/>
          <w:color w:val="0070C0"/>
        </w:rPr>
      </w:r>
      <w:r w:rsidR="00A57E24" w:rsidRPr="0007244F">
        <w:rPr>
          <w:rFonts w:ascii="Arial" w:eastAsia="Arial" w:hAnsi="Arial"/>
          <w:color w:val="0070C0"/>
        </w:rPr>
        <w:fldChar w:fldCharType="separate"/>
      </w:r>
      <w:r w:rsidR="0066093F" w:rsidRPr="0007244F">
        <w:rPr>
          <w:rFonts w:ascii="Arial" w:eastAsia="Arial" w:hAnsi="Arial"/>
          <w:color w:val="0070C0"/>
          <w:lang w:val="en-US"/>
        </w:rPr>
        <w:t>10.10</w:t>
      </w:r>
      <w:r w:rsidR="00A57E24" w:rsidRPr="0007244F">
        <w:rPr>
          <w:rFonts w:ascii="Arial" w:eastAsia="Arial" w:hAnsi="Arial"/>
          <w:color w:val="0070C0"/>
        </w:rPr>
        <w:fldChar w:fldCharType="end"/>
      </w:r>
      <w:r w:rsidRPr="0007244F">
        <w:rPr>
          <w:rFonts w:ascii="Arial" w:eastAsia="Arial" w:hAnsi="Arial"/>
          <w:lang w:val="en-US"/>
        </w:rPr>
        <w:t>.</w:t>
      </w:r>
    </w:p>
    <w:p w14:paraId="3964B853" w14:textId="5CB98687" w:rsidR="00AC6EE8" w:rsidRPr="0007244F" w:rsidRDefault="00AC6EE8" w:rsidP="007B3BD0">
      <w:pPr>
        <w:numPr>
          <w:ilvl w:val="1"/>
          <w:numId w:val="2"/>
        </w:numPr>
        <w:tabs>
          <w:tab w:val="left" w:pos="567"/>
          <w:tab w:val="left" w:pos="851"/>
        </w:tabs>
        <w:ind w:left="0" w:firstLine="0"/>
        <w:rPr>
          <w:rFonts w:ascii="Arial" w:eastAsia="Arial" w:hAnsi="Arial"/>
          <w:lang w:val="en-US"/>
        </w:rPr>
      </w:pPr>
      <w:bookmarkStart w:id="73" w:name="_Ref42646367"/>
      <w:r w:rsidRPr="0007244F">
        <w:rPr>
          <w:rFonts w:ascii="Arial" w:eastAsia="Arial" w:hAnsi="Arial"/>
          <w:b/>
          <w:bCs/>
          <w:lang w:val="en-US"/>
        </w:rPr>
        <w:t xml:space="preserve">Quality </w:t>
      </w:r>
      <w:r w:rsidR="00131F68" w:rsidRPr="0007244F">
        <w:rPr>
          <w:rFonts w:ascii="Arial" w:eastAsia="Arial" w:hAnsi="Arial"/>
          <w:b/>
          <w:bCs/>
          <w:lang w:val="en-US"/>
        </w:rPr>
        <w:t>assurance</w:t>
      </w:r>
      <w:r w:rsidRPr="0007244F">
        <w:rPr>
          <w:rFonts w:ascii="Arial" w:eastAsia="Arial" w:hAnsi="Arial"/>
          <w:lang w:val="en-US"/>
        </w:rPr>
        <w:t xml:space="preserve">. No later than the date indicated in </w:t>
      </w:r>
      <w:r w:rsidRPr="0007244F">
        <w:rPr>
          <w:rFonts w:ascii="Arial" w:eastAsia="Arial" w:hAnsi="Arial"/>
          <w:color w:val="0070C0"/>
          <w:lang w:val="en-US"/>
        </w:rPr>
        <w:t>Exhibit VII</w:t>
      </w:r>
      <w:r w:rsidRPr="0007244F">
        <w:rPr>
          <w:rFonts w:ascii="Arial" w:eastAsia="Arial" w:hAnsi="Arial"/>
          <w:lang w:val="en-US"/>
        </w:rPr>
        <w:t>, Seller shall submit to Buyer for its approval</w:t>
      </w:r>
      <w:r w:rsidR="00CB682B" w:rsidRPr="0007244F">
        <w:rPr>
          <w:rFonts w:ascii="Arial" w:eastAsia="Arial" w:hAnsi="Arial"/>
          <w:lang w:val="en-US"/>
        </w:rPr>
        <w:t xml:space="preserve"> (as specified in </w:t>
      </w:r>
      <w:r w:rsidR="00CB682B" w:rsidRPr="0007244F">
        <w:rPr>
          <w:rFonts w:ascii="Arial" w:eastAsia="Arial" w:hAnsi="Arial"/>
          <w:color w:val="0070C0"/>
          <w:lang w:val="en-US"/>
        </w:rPr>
        <w:t>Exhibit VII</w:t>
      </w:r>
      <w:r w:rsidR="00CB682B" w:rsidRPr="0007244F">
        <w:rPr>
          <w:rFonts w:ascii="Arial" w:eastAsia="Arial" w:hAnsi="Arial"/>
          <w:lang w:val="en-US"/>
        </w:rPr>
        <w:t>)</w:t>
      </w:r>
      <w:r w:rsidRPr="0007244F">
        <w:rPr>
          <w:rFonts w:ascii="Arial" w:eastAsia="Arial" w:hAnsi="Arial"/>
          <w:lang w:val="en-US"/>
        </w:rPr>
        <w:t xml:space="preserve">: </w:t>
      </w:r>
      <w:r w:rsidRPr="0007244F">
        <w:rPr>
          <w:rFonts w:ascii="Arial" w:eastAsia="Arial" w:hAnsi="Arial"/>
          <w:b/>
          <w:bCs/>
          <w:lang w:val="en-US"/>
        </w:rPr>
        <w:t>(i)</w:t>
      </w:r>
      <w:r w:rsidRPr="0007244F">
        <w:rPr>
          <w:rFonts w:ascii="Arial" w:eastAsia="Arial" w:hAnsi="Arial"/>
          <w:lang w:val="en-US"/>
        </w:rPr>
        <w:t xml:space="preserve"> a quality assurance plan (the “Quality Assurance System”) and </w:t>
      </w:r>
      <w:r w:rsidRPr="0007244F">
        <w:rPr>
          <w:rFonts w:ascii="Arial" w:eastAsia="Arial" w:hAnsi="Arial"/>
          <w:b/>
          <w:bCs/>
          <w:lang w:val="en-US"/>
        </w:rPr>
        <w:t>(ii)</w:t>
      </w:r>
      <w:r w:rsidRPr="0007244F">
        <w:rPr>
          <w:rFonts w:ascii="Arial" w:eastAsia="Arial" w:hAnsi="Arial"/>
          <w:lang w:val="en-US"/>
        </w:rPr>
        <w:t xml:space="preserve"> a detailed inspection plan, and Seller shall provide for the Site</w:t>
      </w:r>
      <w:r w:rsidR="00CB682B" w:rsidRPr="0007244F">
        <w:rPr>
          <w:rFonts w:ascii="Arial" w:eastAsia="Arial" w:hAnsi="Arial"/>
          <w:lang w:val="en-US"/>
        </w:rPr>
        <w:t xml:space="preserve">, Subcontractors and </w:t>
      </w:r>
      <w:r w:rsidR="00E953A9" w:rsidRPr="0007244F">
        <w:rPr>
          <w:rFonts w:ascii="Arial" w:eastAsia="Arial" w:hAnsi="Arial"/>
          <w:lang w:val="en-US"/>
        </w:rPr>
        <w:t>V</w:t>
      </w:r>
      <w:r w:rsidR="00DE3F78" w:rsidRPr="0007244F">
        <w:rPr>
          <w:rFonts w:ascii="Arial" w:eastAsia="Arial" w:hAnsi="Arial"/>
          <w:lang w:val="en-US"/>
        </w:rPr>
        <w:t xml:space="preserve">endors </w:t>
      </w:r>
      <w:r w:rsidRPr="0007244F">
        <w:rPr>
          <w:rFonts w:ascii="Arial" w:eastAsia="Arial" w:hAnsi="Arial"/>
          <w:lang w:val="en-US"/>
        </w:rPr>
        <w:t>a quality assurance manager to supervise the implementation of the Quality Assurance System, the inspection plan, and the inspection procedures at the Site</w:t>
      </w:r>
      <w:r w:rsidR="00CB682B" w:rsidRPr="0007244F">
        <w:rPr>
          <w:rFonts w:ascii="Arial" w:eastAsia="Arial" w:hAnsi="Arial"/>
          <w:lang w:val="en-US"/>
        </w:rPr>
        <w:t xml:space="preserve">, Subcontractors and </w:t>
      </w:r>
      <w:r w:rsidR="00E953A9" w:rsidRPr="0007244F">
        <w:rPr>
          <w:rFonts w:ascii="Arial" w:eastAsia="Arial" w:hAnsi="Arial"/>
          <w:lang w:val="en-US"/>
        </w:rPr>
        <w:t>V</w:t>
      </w:r>
      <w:r w:rsidR="00CB682B" w:rsidRPr="0007244F">
        <w:rPr>
          <w:rFonts w:ascii="Arial" w:eastAsia="Arial" w:hAnsi="Arial"/>
          <w:lang w:val="en-US"/>
        </w:rPr>
        <w:t>endors premises</w:t>
      </w:r>
      <w:r w:rsidRPr="0007244F">
        <w:rPr>
          <w:rFonts w:ascii="Arial" w:eastAsia="Arial" w:hAnsi="Arial"/>
          <w:lang w:val="en-US"/>
        </w:rPr>
        <w:t>.</w:t>
      </w:r>
      <w:r w:rsidR="00BE1351" w:rsidRPr="0007244F">
        <w:rPr>
          <w:rFonts w:ascii="Arial" w:eastAsia="Yu Mincho" w:hAnsi="Arial" w:cs="Arial"/>
          <w:lang w:val="en-US"/>
        </w:rPr>
        <w:t xml:space="preserve">  </w:t>
      </w:r>
      <w:bookmarkEnd w:id="73"/>
    </w:p>
    <w:p w14:paraId="169563A1" w14:textId="3FBCE647" w:rsidR="00AC6EE8" w:rsidRPr="0007244F" w:rsidRDefault="00AC6EE8" w:rsidP="00103C77">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74" w:name="_Ref45546070"/>
      <w:bookmarkStart w:id="75" w:name="_Ref51683372"/>
      <w:r w:rsidRPr="0007244F">
        <w:rPr>
          <w:rFonts w:ascii="Arial" w:eastAsia="Arial" w:hAnsi="Arial"/>
          <w:b/>
          <w:bCs/>
          <w:lang w:val="en-US"/>
        </w:rPr>
        <w:t>Commissioning.</w:t>
      </w:r>
      <w:r w:rsidRPr="0007244F">
        <w:rPr>
          <w:rFonts w:ascii="Arial" w:eastAsia="Arial" w:hAnsi="Arial"/>
          <w:lang w:val="en-US"/>
        </w:rPr>
        <w:t xml:space="preserve"> No later than the date indicated in </w:t>
      </w:r>
      <w:r w:rsidRPr="0007244F">
        <w:rPr>
          <w:rFonts w:ascii="Arial" w:eastAsia="Arial" w:hAnsi="Arial"/>
          <w:color w:val="0070C0"/>
          <w:lang w:val="en-US"/>
        </w:rPr>
        <w:t>Exhibit VIII</w:t>
      </w:r>
      <w:r w:rsidRPr="0007244F">
        <w:rPr>
          <w:rFonts w:ascii="Arial" w:eastAsia="Arial" w:hAnsi="Arial"/>
          <w:lang w:val="en-US"/>
        </w:rPr>
        <w:t xml:space="preserve">, Seller shall submit to Buyer for its approval the Commissioning </w:t>
      </w:r>
      <w:r w:rsidR="00A72EB7" w:rsidRPr="0007244F">
        <w:rPr>
          <w:rFonts w:ascii="Arial" w:eastAsia="Arial" w:hAnsi="Arial"/>
          <w:lang w:val="en-US"/>
        </w:rPr>
        <w:t xml:space="preserve">Management </w:t>
      </w:r>
      <w:r w:rsidRPr="0007244F">
        <w:rPr>
          <w:rFonts w:ascii="Arial" w:eastAsia="Arial" w:hAnsi="Arial"/>
          <w:lang w:val="en-US"/>
        </w:rPr>
        <w:t xml:space="preserve">Plan and Commissioning Procedure. The Commissioning </w:t>
      </w:r>
      <w:r w:rsidR="00AA5BA4" w:rsidRPr="0007244F">
        <w:rPr>
          <w:rFonts w:ascii="Arial" w:eastAsia="Arial" w:hAnsi="Arial"/>
          <w:lang w:val="en-US"/>
        </w:rPr>
        <w:t>Management P</w:t>
      </w:r>
      <w:r w:rsidRPr="0007244F">
        <w:rPr>
          <w:rFonts w:ascii="Arial" w:eastAsia="Arial" w:hAnsi="Arial"/>
          <w:lang w:val="en-US"/>
        </w:rPr>
        <w:t xml:space="preserve">lan shall nominate a commissioning manager to supervise and implement the </w:t>
      </w:r>
      <w:r w:rsidR="00AA5BA4" w:rsidRPr="0007244F">
        <w:rPr>
          <w:rFonts w:ascii="Arial" w:eastAsia="Arial" w:hAnsi="Arial"/>
          <w:lang w:val="en-US"/>
        </w:rPr>
        <w:t>C</w:t>
      </w:r>
      <w:r w:rsidRPr="0007244F">
        <w:rPr>
          <w:rFonts w:ascii="Arial" w:eastAsia="Arial" w:hAnsi="Arial"/>
          <w:lang w:val="en-US"/>
        </w:rPr>
        <w:t>ommissioning</w:t>
      </w:r>
      <w:r w:rsidR="00AA5BA4" w:rsidRPr="0007244F">
        <w:rPr>
          <w:rFonts w:ascii="Arial" w:eastAsia="Arial" w:hAnsi="Arial"/>
          <w:lang w:val="en-US"/>
        </w:rPr>
        <w:t xml:space="preserve"> Management</w:t>
      </w:r>
      <w:r w:rsidRPr="0007244F">
        <w:rPr>
          <w:rFonts w:ascii="Arial" w:eastAsia="Arial" w:hAnsi="Arial"/>
          <w:lang w:val="en-US"/>
        </w:rPr>
        <w:t xml:space="preserve"> </w:t>
      </w:r>
      <w:r w:rsidR="00AA5BA4" w:rsidRPr="0007244F">
        <w:rPr>
          <w:rFonts w:ascii="Arial" w:eastAsia="Arial" w:hAnsi="Arial"/>
          <w:lang w:val="en-US"/>
        </w:rPr>
        <w:t>P</w:t>
      </w:r>
      <w:r w:rsidRPr="0007244F">
        <w:rPr>
          <w:rFonts w:ascii="Arial" w:eastAsia="Arial" w:hAnsi="Arial"/>
          <w:lang w:val="en-US"/>
        </w:rPr>
        <w:t xml:space="preserve">lan, which shall include the inspection plan and the inspection </w:t>
      </w:r>
      <w:bookmarkEnd w:id="74"/>
      <w:r w:rsidR="008015DD" w:rsidRPr="0007244F">
        <w:rPr>
          <w:rFonts w:ascii="Arial" w:eastAsia="Arial" w:hAnsi="Arial"/>
          <w:lang w:val="en-US"/>
        </w:rPr>
        <w:t>procedures.</w:t>
      </w:r>
      <w:r w:rsidR="008015DD" w:rsidRPr="0007244F">
        <w:rPr>
          <w:rFonts w:ascii="Arial" w:eastAsia="Yu Mincho" w:hAnsi="Arial" w:cs="Arial"/>
          <w:iCs/>
          <w:lang w:val="en-US"/>
        </w:rPr>
        <w:t xml:space="preserve"> No</w:t>
      </w:r>
      <w:r w:rsidR="00BE1351" w:rsidRPr="0007244F">
        <w:rPr>
          <w:rFonts w:ascii="Arial" w:eastAsia="Yu Mincho" w:hAnsi="Arial" w:cs="Arial"/>
          <w:iCs/>
          <w:lang w:val="en-US"/>
        </w:rPr>
        <w:t xml:space="preserve"> approval by Buyer, shall in any manner release Seller from its obligations under this Agreement or lessen its liability hereunder.  Seller shall, in all cases, remain responsible for quality and completeness of the </w:t>
      </w:r>
      <w:r w:rsidR="002D0841" w:rsidRPr="0007244F">
        <w:rPr>
          <w:rFonts w:ascii="Arial" w:eastAsia="Yu Mincho" w:hAnsi="Arial" w:cs="Arial"/>
          <w:iCs/>
          <w:lang w:val="en-US"/>
        </w:rPr>
        <w:t xml:space="preserve">Scope of Supply </w:t>
      </w:r>
      <w:r w:rsidR="00BE1351" w:rsidRPr="0007244F">
        <w:rPr>
          <w:rFonts w:ascii="Arial" w:eastAsia="Yu Mincho" w:hAnsi="Arial" w:cs="Arial"/>
          <w:iCs/>
          <w:lang w:val="en-US"/>
        </w:rPr>
        <w:t>and its performance pursuant to this Agreement.</w:t>
      </w:r>
      <w:bookmarkEnd w:id="75"/>
      <w:r w:rsidR="00BE1351" w:rsidRPr="0007244F">
        <w:rPr>
          <w:rFonts w:ascii="Arial" w:eastAsia="Yu Mincho" w:hAnsi="Arial" w:cs="Arial"/>
          <w:iCs/>
          <w:lang w:val="en-US"/>
        </w:rPr>
        <w:t xml:space="preserve">  </w:t>
      </w:r>
    </w:p>
    <w:p w14:paraId="132A17D6" w14:textId="4CDAFFF1" w:rsidR="00AC6EE8" w:rsidRPr="0007244F" w:rsidRDefault="00AC6EE8" w:rsidP="00103C77">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Plans &amp; </w:t>
      </w:r>
      <w:r w:rsidR="00295C17" w:rsidRPr="0007244F">
        <w:rPr>
          <w:rFonts w:ascii="Arial" w:eastAsia="Arial" w:hAnsi="Arial"/>
          <w:b/>
          <w:bCs/>
          <w:lang w:val="en-US"/>
        </w:rPr>
        <w:t>reports</w:t>
      </w:r>
      <w:r w:rsidRPr="0007244F">
        <w:rPr>
          <w:rFonts w:ascii="Arial" w:eastAsia="Arial" w:hAnsi="Arial"/>
          <w:lang w:val="en-US"/>
        </w:rPr>
        <w:t xml:space="preserve">. Seller shall provide to Buyer all plans and documents specified in </w:t>
      </w:r>
      <w:r w:rsidRPr="0007244F">
        <w:rPr>
          <w:rFonts w:ascii="Arial" w:eastAsia="Arial" w:hAnsi="Arial"/>
          <w:color w:val="0070C0"/>
          <w:lang w:val="en-US"/>
        </w:rPr>
        <w:t xml:space="preserve">Exhibit VI </w:t>
      </w:r>
      <w:r w:rsidRPr="0007244F">
        <w:rPr>
          <w:rFonts w:ascii="Arial" w:eastAsia="Arial" w:hAnsi="Arial"/>
          <w:lang w:val="en-US"/>
        </w:rPr>
        <w:t>on the dates therein indicated, together with progress reports and such other information as may be reasonably requested by Buyer, including the following:</w:t>
      </w:r>
    </w:p>
    <w:p w14:paraId="4AD7BD50" w14:textId="0A5CC221" w:rsidR="00AC6EE8" w:rsidRPr="0007244F" w:rsidRDefault="00AC6EE8"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Minutes for all status</w:t>
      </w:r>
      <w:r w:rsidR="00BE1351" w:rsidRPr="0007244F">
        <w:rPr>
          <w:rFonts w:ascii="Arial" w:eastAsia="Arial" w:hAnsi="Arial" w:cs="Arial"/>
          <w:bCs/>
          <w:lang w:val="en-US"/>
        </w:rPr>
        <w:t xml:space="preserve"> </w:t>
      </w:r>
      <w:r w:rsidR="00BE1351" w:rsidRPr="0007244F">
        <w:rPr>
          <w:rFonts w:ascii="Arial" w:eastAsia="Yu Mincho" w:hAnsi="Arial" w:cs="Arial"/>
          <w:lang w:val="en-US"/>
        </w:rPr>
        <w:t>meetings</w:t>
      </w:r>
      <w:r w:rsidRPr="0007244F">
        <w:rPr>
          <w:rFonts w:ascii="Arial" w:eastAsia="Arial" w:hAnsi="Arial"/>
          <w:lang w:val="en-US"/>
        </w:rPr>
        <w:t xml:space="preserve"> and other project meetings within </w:t>
      </w:r>
      <w:r w:rsidR="00D1726C" w:rsidRPr="0007244F">
        <w:rPr>
          <w:rFonts w:ascii="Arial" w:eastAsia="Arial" w:hAnsi="Arial"/>
          <w:b/>
          <w:bCs/>
          <w:lang w:val="en-US"/>
        </w:rPr>
        <w:t xml:space="preserve">five </w:t>
      </w:r>
      <w:r w:rsidRPr="0007244F">
        <w:rPr>
          <w:rFonts w:ascii="Arial" w:eastAsia="Arial" w:hAnsi="Arial"/>
          <w:b/>
          <w:bCs/>
          <w:lang w:val="en-US"/>
        </w:rPr>
        <w:t>(</w:t>
      </w:r>
      <w:r w:rsidR="00D1726C" w:rsidRPr="0007244F">
        <w:rPr>
          <w:rFonts w:ascii="Arial" w:eastAsia="Arial" w:hAnsi="Arial"/>
          <w:b/>
          <w:bCs/>
          <w:lang w:val="en-US"/>
        </w:rPr>
        <w:t>5</w:t>
      </w:r>
      <w:r w:rsidRPr="0007244F">
        <w:rPr>
          <w:rFonts w:ascii="Arial" w:eastAsia="Arial" w:hAnsi="Arial"/>
          <w:b/>
          <w:bCs/>
          <w:lang w:val="en-US"/>
        </w:rPr>
        <w:t xml:space="preserve">) </w:t>
      </w:r>
      <w:r w:rsidR="00D1726C" w:rsidRPr="0007244F">
        <w:rPr>
          <w:rFonts w:ascii="Arial" w:eastAsia="Arial" w:hAnsi="Arial"/>
          <w:b/>
          <w:bCs/>
          <w:lang w:val="en-US"/>
        </w:rPr>
        <w:t xml:space="preserve">Business </w:t>
      </w:r>
      <w:r w:rsidRPr="0007244F">
        <w:rPr>
          <w:rFonts w:ascii="Arial" w:eastAsia="Arial" w:hAnsi="Arial"/>
          <w:b/>
          <w:bCs/>
          <w:lang w:val="en-US"/>
        </w:rPr>
        <w:t>Days</w:t>
      </w:r>
      <w:r w:rsidRPr="0007244F">
        <w:rPr>
          <w:rFonts w:ascii="Arial" w:eastAsia="Arial" w:hAnsi="Arial"/>
          <w:lang w:val="en-US"/>
        </w:rPr>
        <w:t xml:space="preserve"> following any such meeting.</w:t>
      </w:r>
    </w:p>
    <w:p w14:paraId="7866E7E2" w14:textId="27B81B4C" w:rsidR="00AC6EE8" w:rsidRPr="0007244F" w:rsidRDefault="00AC6EE8" w:rsidP="00103C77">
      <w:pPr>
        <w:numPr>
          <w:ilvl w:val="2"/>
          <w:numId w:val="2"/>
        </w:numPr>
        <w:shd w:val="clear" w:color="auto" w:fill="FFFFFF" w:themeFill="background1"/>
        <w:tabs>
          <w:tab w:val="left" w:pos="567"/>
          <w:tab w:val="left" w:pos="851"/>
        </w:tabs>
        <w:ind w:hanging="1288"/>
        <w:rPr>
          <w:rFonts w:ascii="Arial" w:eastAsia="Arial" w:hAnsi="Arial"/>
          <w:lang w:val="en-US"/>
        </w:rPr>
      </w:pPr>
      <w:r w:rsidRPr="0007244F">
        <w:rPr>
          <w:rFonts w:ascii="Arial" w:eastAsia="Arial" w:hAnsi="Arial"/>
          <w:lang w:val="en-US"/>
        </w:rPr>
        <w:t xml:space="preserve">Safety incident reports according to </w:t>
      </w:r>
      <w:r w:rsidRPr="0007244F">
        <w:rPr>
          <w:rFonts w:ascii="Arial" w:eastAsia="Arial" w:hAnsi="Arial"/>
          <w:color w:val="0070C0"/>
          <w:lang w:val="en-US"/>
        </w:rPr>
        <w:t>Exhibit I</w:t>
      </w:r>
      <w:r w:rsidR="00B07E18" w:rsidRPr="0007244F">
        <w:rPr>
          <w:rFonts w:ascii="Arial" w:eastAsia="Arial" w:hAnsi="Arial"/>
          <w:color w:val="0070C0"/>
          <w:lang w:val="en-US"/>
        </w:rPr>
        <w:t>X</w:t>
      </w:r>
      <w:r w:rsidRPr="0007244F">
        <w:rPr>
          <w:rFonts w:ascii="Arial" w:eastAsia="Arial" w:hAnsi="Arial"/>
          <w:lang w:val="en-US"/>
        </w:rPr>
        <w:t>.</w:t>
      </w:r>
    </w:p>
    <w:p w14:paraId="700BF673" w14:textId="2E0E0106" w:rsidR="00AC6EE8" w:rsidRPr="0007244F" w:rsidRDefault="00AC6EE8" w:rsidP="00103C77">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76" w:name="_Ref51670636"/>
      <w:bookmarkStart w:id="77" w:name="_Ref42645722"/>
      <w:r w:rsidRPr="0007244F">
        <w:rPr>
          <w:rFonts w:ascii="Arial" w:eastAsia="Arial" w:hAnsi="Arial"/>
          <w:lang w:val="en-US"/>
        </w:rPr>
        <w:t xml:space="preserve">Monthly progress reports (“Monthly Progress Reports”), in form and substance acceptable to Buyer, in accordance with </w:t>
      </w:r>
      <w:r w:rsidRPr="0007244F">
        <w:rPr>
          <w:rFonts w:ascii="Arial" w:eastAsia="Arial" w:hAnsi="Arial"/>
          <w:color w:val="0070C0"/>
          <w:lang w:val="en-US"/>
        </w:rPr>
        <w:t xml:space="preserve">Exhibit </w:t>
      </w:r>
      <w:bookmarkEnd w:id="76"/>
      <w:r w:rsidRPr="0007244F">
        <w:rPr>
          <w:rFonts w:ascii="Arial" w:eastAsia="Arial" w:hAnsi="Arial"/>
          <w:color w:val="0070C0"/>
          <w:lang w:val="en-US"/>
        </w:rPr>
        <w:t>VI</w:t>
      </w:r>
      <w:r w:rsidRPr="0007244F">
        <w:rPr>
          <w:rFonts w:ascii="Arial" w:eastAsia="Arial" w:hAnsi="Arial"/>
          <w:lang w:val="en-US"/>
        </w:rPr>
        <w:t>.</w:t>
      </w:r>
      <w:bookmarkEnd w:id="77"/>
    </w:p>
    <w:p w14:paraId="52BE234D" w14:textId="23902622" w:rsidR="00AC6EE8" w:rsidRPr="0007244F" w:rsidRDefault="00AC6EE8"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provide the Monthly Progress Report on or before the </w:t>
      </w:r>
      <w:r w:rsidRPr="0007244F">
        <w:rPr>
          <w:rFonts w:ascii="Arial" w:eastAsia="Arial" w:hAnsi="Arial"/>
          <w:b/>
          <w:bCs/>
          <w:lang w:val="en-US"/>
        </w:rPr>
        <w:t xml:space="preserve">fifth (5th) </w:t>
      </w:r>
      <w:r w:rsidR="00140EAA" w:rsidRPr="0007244F">
        <w:rPr>
          <w:rFonts w:ascii="Arial" w:eastAsia="Arial" w:hAnsi="Arial"/>
          <w:b/>
          <w:bCs/>
          <w:lang w:val="en-US"/>
        </w:rPr>
        <w:t xml:space="preserve">Business </w:t>
      </w:r>
      <w:r w:rsidRPr="0007244F">
        <w:rPr>
          <w:rFonts w:ascii="Arial" w:eastAsia="Arial" w:hAnsi="Arial"/>
          <w:b/>
          <w:bCs/>
          <w:lang w:val="en-US"/>
        </w:rPr>
        <w:t xml:space="preserve">Day </w:t>
      </w:r>
      <w:r w:rsidRPr="0007244F">
        <w:rPr>
          <w:rFonts w:ascii="Arial" w:eastAsia="Arial" w:hAnsi="Arial"/>
          <w:lang w:val="en-US"/>
        </w:rPr>
        <w:t xml:space="preserve">of each </w:t>
      </w:r>
      <w:r w:rsidR="002423B4" w:rsidRPr="0007244F">
        <w:rPr>
          <w:rFonts w:ascii="Arial" w:eastAsia="Arial" w:hAnsi="Arial"/>
          <w:lang w:val="en-US"/>
        </w:rPr>
        <w:t>m</w:t>
      </w:r>
      <w:r w:rsidRPr="0007244F">
        <w:rPr>
          <w:rFonts w:ascii="Arial" w:eastAsia="Arial" w:hAnsi="Arial"/>
          <w:lang w:val="en-US"/>
        </w:rPr>
        <w:t>onth.  Each Monthly Progress Report shall cover activities up to the end of the previous month.  Seller shall provide copies of the Monthly Progress Report to any other persons as Buyer may reasonably request.</w:t>
      </w:r>
    </w:p>
    <w:p w14:paraId="39549BD5" w14:textId="41F3F946" w:rsidR="00BB5E3F" w:rsidRPr="0007244F" w:rsidRDefault="00BE1351"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cs="Arial"/>
          <w:bCs/>
          <w:lang w:val="en-US"/>
        </w:rPr>
        <w:t>Seller shall provide reports</w:t>
      </w:r>
      <w:r w:rsidR="00BB5E3F" w:rsidRPr="0007244F">
        <w:rPr>
          <w:rFonts w:ascii="Arial" w:eastAsia="Arial" w:hAnsi="Arial"/>
          <w:lang w:val="en-US"/>
        </w:rPr>
        <w:t xml:space="preserve"> on Force Majeure duly notified as </w:t>
      </w:r>
      <w:r w:rsidRPr="0007244F">
        <w:rPr>
          <w:rFonts w:ascii="Arial" w:eastAsia="Arial" w:hAnsi="Arial" w:cs="Arial"/>
          <w:bCs/>
          <w:lang w:val="en-US"/>
        </w:rPr>
        <w:t>specified</w:t>
      </w:r>
      <w:r w:rsidR="00BB5E3F" w:rsidRPr="0007244F">
        <w:rPr>
          <w:rFonts w:ascii="Arial" w:eastAsia="Arial" w:hAnsi="Arial"/>
          <w:lang w:val="en-US"/>
        </w:rPr>
        <w:t xml:space="preserve"> in </w:t>
      </w:r>
      <w:r w:rsidR="00F2125A" w:rsidRPr="0007244F">
        <w:rPr>
          <w:rFonts w:ascii="Arial" w:eastAsia="Yu Mincho" w:hAnsi="Arial" w:cs="Arial"/>
          <w:color w:val="0070C0"/>
          <w:lang w:val="en-US"/>
        </w:rPr>
        <w:t>Article</w:t>
      </w:r>
      <w:r w:rsidR="00BB5E3F" w:rsidRPr="0007244F">
        <w:rPr>
          <w:rFonts w:ascii="Arial" w:eastAsia="Arial" w:hAnsi="Arial"/>
          <w:color w:val="0070C0"/>
          <w:lang w:val="en-US"/>
        </w:rPr>
        <w:t xml:space="preserve"> 23</w:t>
      </w:r>
      <w:r w:rsidR="00A73853" w:rsidRPr="0007244F">
        <w:rPr>
          <w:rFonts w:ascii="Arial" w:eastAsia="Arial" w:hAnsi="Arial"/>
          <w:color w:val="0070C0"/>
          <w:lang w:val="en-US"/>
        </w:rPr>
        <w:t xml:space="preserve"> </w:t>
      </w:r>
      <w:r w:rsidR="00A73853" w:rsidRPr="0007244F">
        <w:rPr>
          <w:rFonts w:ascii="Arial" w:eastAsia="Arial" w:hAnsi="Arial"/>
          <w:lang w:val="en-US"/>
        </w:rPr>
        <w:t>and</w:t>
      </w:r>
      <w:r w:rsidR="00F2125A" w:rsidRPr="0007244F">
        <w:rPr>
          <w:rFonts w:ascii="Arial" w:eastAsia="Arial" w:hAnsi="Arial"/>
          <w:lang w:val="en-US"/>
        </w:rPr>
        <w:t xml:space="preserve"> </w:t>
      </w:r>
      <w:r w:rsidR="00F2125A" w:rsidRPr="0007244F">
        <w:rPr>
          <w:rFonts w:ascii="Arial" w:eastAsia="Arial" w:hAnsi="Arial"/>
          <w:color w:val="0070C0"/>
          <w:lang w:val="en-US"/>
        </w:rPr>
        <w:t>Section</w:t>
      </w:r>
      <w:r w:rsidR="00BB5E3F" w:rsidRPr="0007244F">
        <w:rPr>
          <w:rFonts w:ascii="Arial" w:eastAsia="Arial" w:hAnsi="Arial"/>
          <w:color w:val="0070C0"/>
          <w:lang w:val="en-US"/>
        </w:rPr>
        <w:t xml:space="preserve"> </w:t>
      </w:r>
      <w:r w:rsidRPr="0007244F">
        <w:rPr>
          <w:rFonts w:ascii="Arial" w:eastAsia="Arial" w:hAnsi="Arial" w:cs="Arial"/>
          <w:bCs/>
          <w:color w:val="0070C0"/>
        </w:rPr>
        <w:fldChar w:fldCharType="begin"/>
      </w:r>
      <w:r w:rsidRPr="0007244F">
        <w:rPr>
          <w:rFonts w:ascii="Arial" w:eastAsia="Arial" w:hAnsi="Arial" w:cs="Arial"/>
          <w:bCs/>
          <w:color w:val="0070C0"/>
          <w:lang w:val="en-US"/>
        </w:rPr>
        <w:instrText xml:space="preserve"> REF _Ref42683848 \r \h  \* MERGEFORMAT </w:instrText>
      </w:r>
      <w:r w:rsidRPr="0007244F">
        <w:rPr>
          <w:rFonts w:ascii="Arial" w:eastAsia="Arial" w:hAnsi="Arial" w:cs="Arial"/>
          <w:bCs/>
          <w:color w:val="0070C0"/>
        </w:rPr>
      </w:r>
      <w:r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26.5</w:t>
      </w:r>
      <w:r w:rsidRPr="0007244F">
        <w:rPr>
          <w:rFonts w:ascii="Arial" w:eastAsia="Arial" w:hAnsi="Arial" w:cs="Arial"/>
          <w:bCs/>
          <w:color w:val="0070C0"/>
        </w:rPr>
        <w:fldChar w:fldCharType="end"/>
      </w:r>
      <w:r w:rsidRPr="0007244F">
        <w:rPr>
          <w:rFonts w:ascii="Arial" w:eastAsia="Arial" w:hAnsi="Arial" w:cs="Arial"/>
          <w:bCs/>
          <w:color w:val="0000FF"/>
          <w:lang w:val="en-US"/>
        </w:rPr>
        <w:t xml:space="preserve"> </w:t>
      </w:r>
      <w:r w:rsidR="00BB5E3F" w:rsidRPr="0007244F">
        <w:rPr>
          <w:rFonts w:ascii="Arial" w:eastAsia="Arial" w:hAnsi="Arial"/>
          <w:lang w:val="en-US"/>
        </w:rPr>
        <w:t>hereof,</w:t>
      </w:r>
      <w:r w:rsidR="00BB5E3F" w:rsidRPr="0007244F">
        <w:rPr>
          <w:rFonts w:ascii="Arial" w:eastAsia="Arial" w:hAnsi="Arial"/>
          <w:color w:val="0000FF"/>
          <w:lang w:val="en-US"/>
        </w:rPr>
        <w:t xml:space="preserve"> </w:t>
      </w:r>
      <w:r w:rsidR="00BB5E3F" w:rsidRPr="0007244F">
        <w:rPr>
          <w:rFonts w:ascii="Arial" w:eastAsia="Arial" w:hAnsi="Arial"/>
          <w:lang w:val="en-US"/>
        </w:rPr>
        <w:t xml:space="preserve">in a form reasonably acceptable to Buyer, detailing the status and developments of any significant problem, strike, injury, work stoppage, legal problem which occurs or may be anticipated, and any emergency or other unanticipated event which might adversely affect Seller's ability to perform its obligations hereunder. The report shall detail all available information and steps being taken to correct or address such Force Majeure, significant problem, strike, injury, work stoppage, legal problem, emergency or other unanticipated event, and in each case shall be submitted by Seller as soon as practicable. Buyer may at any time request a report on any event that Buyer reasonably regards as significant. Notwithstanding delivery of such reports, all events of Force Majeure </w:t>
      </w:r>
      <w:r w:rsidR="00A73853" w:rsidRPr="0007244F">
        <w:rPr>
          <w:rFonts w:ascii="Arial" w:eastAsia="Arial" w:hAnsi="Arial" w:cs="Arial"/>
          <w:bCs/>
          <w:lang w:val="en-US"/>
        </w:rPr>
        <w:t>claimed</w:t>
      </w:r>
      <w:r w:rsidR="00BB5E3F" w:rsidRPr="0007244F">
        <w:rPr>
          <w:rFonts w:ascii="Arial" w:eastAsia="Arial" w:hAnsi="Arial"/>
          <w:lang w:val="en-US"/>
        </w:rPr>
        <w:t xml:space="preserve"> by Seller shall be handled in accordance with </w:t>
      </w:r>
      <w:r w:rsidR="00BB5E3F" w:rsidRPr="0007244F">
        <w:rPr>
          <w:rFonts w:ascii="Arial" w:eastAsia="Arial" w:hAnsi="Arial"/>
          <w:color w:val="0070C0"/>
          <w:lang w:val="en-US"/>
        </w:rPr>
        <w:t>Article 23</w:t>
      </w:r>
      <w:r w:rsidR="00BB5E3F" w:rsidRPr="0007244F">
        <w:rPr>
          <w:rFonts w:ascii="Arial" w:eastAsia="Arial" w:hAnsi="Arial"/>
          <w:color w:val="0000FF"/>
          <w:lang w:val="en-US"/>
        </w:rPr>
        <w:t>.</w:t>
      </w:r>
    </w:p>
    <w:p w14:paraId="15A51ED2" w14:textId="6F0F3EB1" w:rsidR="00B95F23" w:rsidRPr="0007244F" w:rsidRDefault="00BE1351"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Yu Mincho" w:hAnsi="Arial" w:cs="Arial"/>
          <w:lang w:val="en-US"/>
        </w:rPr>
        <w:t>Seller shall provide</w:t>
      </w:r>
      <w:r w:rsidR="00AA7E21" w:rsidRPr="0007244F">
        <w:rPr>
          <w:rFonts w:ascii="Arial" w:eastAsia="Yu Mincho" w:hAnsi="Arial" w:cs="Arial"/>
          <w:lang w:val="en-US"/>
        </w:rPr>
        <w:t xml:space="preserve"> written</w:t>
      </w:r>
      <w:r w:rsidRPr="0007244F">
        <w:rPr>
          <w:rFonts w:ascii="Arial" w:eastAsia="Yu Mincho" w:hAnsi="Arial" w:cs="Arial"/>
          <w:lang w:val="en-US"/>
        </w:rPr>
        <w:t xml:space="preserve"> reports</w:t>
      </w:r>
      <w:r w:rsidR="00B95F23" w:rsidRPr="0007244F">
        <w:rPr>
          <w:rFonts w:ascii="Arial" w:eastAsia="Arial" w:hAnsi="Arial"/>
          <w:lang w:val="en-US"/>
        </w:rPr>
        <w:t xml:space="preserve"> on damage if </w:t>
      </w:r>
      <w:r w:rsidR="00AA7E21" w:rsidRPr="0007244F">
        <w:rPr>
          <w:rFonts w:ascii="Arial" w:eastAsia="Arial" w:hAnsi="Arial"/>
          <w:lang w:val="en-US"/>
        </w:rPr>
        <w:t xml:space="preserve">any Equipment and/or </w:t>
      </w:r>
      <w:r w:rsidR="00B95F23" w:rsidRPr="0007244F">
        <w:rPr>
          <w:rFonts w:ascii="Arial" w:eastAsia="Arial" w:hAnsi="Arial"/>
          <w:lang w:val="en-US"/>
        </w:rPr>
        <w:t xml:space="preserve">any portion of the Unit is materially damaged or is destroyed, as soon as practicable after the occurrence of such damage or destruction, detailing such occurrence, any required repairs or replacement and the estimated duration of such repairs or replacement, including any estimate impact on the Project Schedule and/or on the Critical Path Schedule.  Without limiting the foregoing, such damage report shall be in a form acceptable to any insurance company against which a claim is made for coverage of such damage.   </w:t>
      </w:r>
    </w:p>
    <w:p w14:paraId="30664F86" w14:textId="77777777" w:rsidR="00D042EA" w:rsidRPr="0007244F" w:rsidRDefault="002A5611" w:rsidP="00A62AB3">
      <w:pPr>
        <w:numPr>
          <w:ilvl w:val="2"/>
          <w:numId w:val="2"/>
        </w:numPr>
        <w:shd w:val="clear" w:color="auto" w:fill="FFFFFF" w:themeFill="background1"/>
        <w:tabs>
          <w:tab w:val="left" w:pos="567"/>
          <w:tab w:val="left" w:pos="851"/>
          <w:tab w:val="left" w:pos="1134"/>
        </w:tabs>
        <w:ind w:left="0" w:firstLine="0"/>
        <w:rPr>
          <w:rFonts w:ascii="Arial" w:eastAsia="Arial" w:hAnsi="Arial"/>
          <w:lang w:val="en-US"/>
        </w:rPr>
      </w:pPr>
      <w:r w:rsidRPr="0007244F">
        <w:rPr>
          <w:rFonts w:ascii="Arial" w:eastAsia="Arial" w:hAnsi="Arial"/>
          <w:lang w:val="en-US"/>
        </w:rPr>
        <w:t>Not Applicable.</w:t>
      </w:r>
    </w:p>
    <w:p w14:paraId="505B2066" w14:textId="268D6219" w:rsidR="00A122B5" w:rsidRPr="0007244F" w:rsidRDefault="00BE1351"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Yu Mincho" w:hAnsi="Arial" w:cs="Arial"/>
          <w:lang w:val="en-US"/>
        </w:rPr>
        <w:t>Seller shall provide written</w:t>
      </w:r>
      <w:r w:rsidR="00A122B5" w:rsidRPr="0007244F">
        <w:rPr>
          <w:rFonts w:ascii="Arial" w:eastAsia="Arial" w:hAnsi="Arial"/>
          <w:lang w:val="en-US"/>
        </w:rPr>
        <w:t xml:space="preserve"> notice to Buyer of any unanticipated significant changes or developments in the Scope of Supply execution. Seller shall make available, and upon Buyer’s request shall furnish, to Buyer such documents as may be necessary at Buyer’s sole discretion for Buyer to inspect, evaluate or review the performance of the Scope of Supply execution.</w:t>
      </w:r>
    </w:p>
    <w:p w14:paraId="496A0614" w14:textId="4032E07C" w:rsidR="00E7418D" w:rsidRPr="0007244F" w:rsidRDefault="00BE1351"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Yu Mincho" w:hAnsi="Arial" w:cs="Arial"/>
          <w:lang w:val="en-US"/>
        </w:rPr>
        <w:t>Seller shall provide copies</w:t>
      </w:r>
      <w:r w:rsidR="00E7418D" w:rsidRPr="0007244F">
        <w:rPr>
          <w:rFonts w:ascii="Arial" w:eastAsia="Arial" w:hAnsi="Arial"/>
          <w:lang w:val="en-US"/>
        </w:rPr>
        <w:t xml:space="preserve"> of technical correspondence between Seller and its Subcontractors of any tier, or their respective suppliers, upon request of Buyer, including all notes, designs, Drawings, specifications and other technical data pertaining to the technical aspects of the Contract Scope, provided that receipt by Buyer of such technical correspondence shall not be deemed a consent </w:t>
      </w:r>
      <w:r w:rsidRPr="0007244F">
        <w:rPr>
          <w:rFonts w:ascii="Arial" w:eastAsia="Yu Mincho" w:hAnsi="Arial" w:cs="Arial"/>
          <w:lang w:val="en-US"/>
        </w:rPr>
        <w:t>thereto</w:t>
      </w:r>
      <w:r w:rsidR="00E7418D" w:rsidRPr="0007244F">
        <w:rPr>
          <w:rFonts w:ascii="Arial" w:eastAsia="Arial" w:hAnsi="Arial"/>
          <w:lang w:val="en-US"/>
        </w:rPr>
        <w:t xml:space="preserve"> or approval by Buyer of such technical correspondence and shall not limit any of the obligations of Seller under this Agreement or any of the rights of Buyer to enforce the provisions of this Agreement.</w:t>
      </w:r>
    </w:p>
    <w:p w14:paraId="22B88844" w14:textId="554945E3" w:rsidR="00E7418D" w:rsidRPr="0007244F" w:rsidRDefault="00BE1351" w:rsidP="00103C77">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Yu Mincho" w:hAnsi="Arial" w:cs="Arial"/>
          <w:lang w:val="en-US"/>
        </w:rPr>
        <w:t>Seller shall provide reports</w:t>
      </w:r>
      <w:r w:rsidR="00E7418D" w:rsidRPr="0007244F">
        <w:rPr>
          <w:rFonts w:ascii="Arial" w:eastAsia="Arial" w:hAnsi="Arial"/>
          <w:lang w:val="en-US"/>
        </w:rPr>
        <w:t xml:space="preserve"> in form and substance reasonably satisfactory to Buyer discussing compliance by Seller and its Subcontractors with health, safety and environmental standards and procedures (including the Safety and Health Directives) required pursuant to this Agreement and by Applicable Law.</w:t>
      </w:r>
    </w:p>
    <w:p w14:paraId="78D31D21" w14:textId="4551CB7F" w:rsidR="00E7418D" w:rsidRPr="0007244F" w:rsidRDefault="00E7418D" w:rsidP="00103C77">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Payment.</w:t>
      </w:r>
      <w:r w:rsidRPr="0007244F">
        <w:rPr>
          <w:rFonts w:ascii="Arial" w:eastAsia="Arial" w:hAnsi="Arial"/>
          <w:lang w:val="en-US"/>
        </w:rPr>
        <w:t xml:space="preserve"> Seller shall timely make all payments required to be paid to Buyer in accordance with the terms of this Agreement.</w:t>
      </w:r>
    </w:p>
    <w:p w14:paraId="6DF8937C" w14:textId="6C13BE64" w:rsidR="00E7418D" w:rsidRPr="0007244F" w:rsidRDefault="00E7418D" w:rsidP="00103C77">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Progress </w:t>
      </w:r>
      <w:r w:rsidR="000C5B7D" w:rsidRPr="0007244F">
        <w:rPr>
          <w:rFonts w:ascii="Arial" w:eastAsia="Arial" w:hAnsi="Arial"/>
          <w:b/>
          <w:bCs/>
          <w:lang w:val="en-US"/>
        </w:rPr>
        <w:t>meetings</w:t>
      </w:r>
      <w:r w:rsidRPr="0007244F">
        <w:rPr>
          <w:rFonts w:ascii="Arial" w:eastAsia="Arial" w:hAnsi="Arial"/>
          <w:b/>
          <w:bCs/>
          <w:lang w:val="en-US"/>
        </w:rPr>
        <w:t>.</w:t>
      </w:r>
      <w:r w:rsidRPr="0007244F">
        <w:rPr>
          <w:rFonts w:ascii="Arial" w:eastAsia="Arial" w:hAnsi="Arial"/>
          <w:lang w:val="en-US"/>
        </w:rPr>
        <w:t xml:space="preserve"> During the execution of the Scope of Supply, periodic progress meetings shall be held at a location and time mutually agreeable to the Parties.  The frequency, </w:t>
      </w:r>
      <w:r w:rsidR="00BE1351" w:rsidRPr="0007244F">
        <w:rPr>
          <w:rFonts w:ascii="Arial" w:eastAsia="Yu Mincho" w:hAnsi="Arial" w:cs="Arial"/>
          <w:lang w:val="en-US"/>
        </w:rPr>
        <w:t>attendance list</w:t>
      </w:r>
      <w:r w:rsidRPr="0007244F">
        <w:rPr>
          <w:rFonts w:ascii="Arial" w:eastAsia="Arial" w:hAnsi="Arial"/>
          <w:lang w:val="en-US"/>
        </w:rPr>
        <w:t xml:space="preserve">, objectives and details of </w:t>
      </w:r>
      <w:r w:rsidR="00BE1351" w:rsidRPr="0007244F">
        <w:rPr>
          <w:rFonts w:ascii="Arial" w:eastAsia="Yu Mincho" w:hAnsi="Arial" w:cs="Arial"/>
          <w:lang w:val="en-US"/>
        </w:rPr>
        <w:t>s</w:t>
      </w:r>
      <w:r w:rsidRPr="0007244F">
        <w:rPr>
          <w:rFonts w:ascii="Arial" w:eastAsia="Arial" w:hAnsi="Arial"/>
          <w:lang w:val="en-US"/>
        </w:rPr>
        <w:t xml:space="preserve">uch meetings shall be in accordance with the </w:t>
      </w:r>
      <w:r w:rsidR="00A73853" w:rsidRPr="0007244F">
        <w:rPr>
          <w:rFonts w:ascii="Arial" w:eastAsia="Arial" w:hAnsi="Arial"/>
          <w:lang w:val="en-US"/>
        </w:rPr>
        <w:t>dispositions</w:t>
      </w:r>
      <w:r w:rsidRPr="0007244F">
        <w:rPr>
          <w:rFonts w:ascii="Arial" w:eastAsia="Arial" w:hAnsi="Arial"/>
          <w:lang w:val="en-US"/>
        </w:rPr>
        <w:t xml:space="preserve"> in </w:t>
      </w:r>
      <w:r w:rsidRPr="0007244F">
        <w:rPr>
          <w:rFonts w:ascii="Arial" w:eastAsia="Arial" w:hAnsi="Arial"/>
          <w:color w:val="0070C0"/>
          <w:lang w:val="en-US"/>
        </w:rPr>
        <w:t>Exhibit VI</w:t>
      </w:r>
      <w:r w:rsidRPr="0007244F">
        <w:rPr>
          <w:rFonts w:ascii="Arial" w:eastAsia="Arial" w:hAnsi="Arial"/>
          <w:lang w:val="en-US"/>
        </w:rPr>
        <w:t xml:space="preserve">.  All matters bearing on the progress and execution of the Scope of Supply and the Project Schedule since the preceding progress meeting shall be discussed and resolved, including any </w:t>
      </w:r>
      <w:r w:rsidR="002B5768" w:rsidRPr="0007244F">
        <w:rPr>
          <w:rFonts w:ascii="Arial" w:eastAsia="Arial" w:hAnsi="Arial"/>
          <w:lang w:val="en-US"/>
        </w:rPr>
        <w:t>previously unresolved matters, D</w:t>
      </w:r>
      <w:r w:rsidRPr="0007244F">
        <w:rPr>
          <w:rFonts w:ascii="Arial" w:eastAsia="Arial" w:hAnsi="Arial"/>
          <w:lang w:val="en-US"/>
        </w:rPr>
        <w:t>efects</w:t>
      </w:r>
      <w:r w:rsidR="002B5768" w:rsidRPr="0007244F">
        <w:rPr>
          <w:rFonts w:ascii="Arial" w:eastAsia="Arial" w:hAnsi="Arial"/>
          <w:lang w:val="en-US"/>
        </w:rPr>
        <w:t xml:space="preserve"> or the methods being employed</w:t>
      </w:r>
      <w:r w:rsidRPr="0007244F">
        <w:rPr>
          <w:rFonts w:ascii="Arial" w:eastAsia="Arial" w:hAnsi="Arial"/>
          <w:lang w:val="en-US"/>
        </w:rPr>
        <w:t>, and any problems, difficulties, or delays which may be encountered. Seller shall provide Buyer with minutes of all progress meetings</w:t>
      </w:r>
      <w:r w:rsidR="00BE1351" w:rsidRPr="0007244F">
        <w:rPr>
          <w:rFonts w:ascii="Arial" w:eastAsia="Yu Mincho" w:hAnsi="Arial" w:cs="Arial"/>
          <w:lang w:val="en-US"/>
        </w:rPr>
        <w:t xml:space="preserve"> within </w:t>
      </w:r>
      <w:r w:rsidR="00CC612F" w:rsidRPr="0007244F">
        <w:rPr>
          <w:rFonts w:ascii="Arial" w:eastAsia="Yu Mincho" w:hAnsi="Arial" w:cs="Arial"/>
          <w:b/>
          <w:bCs/>
          <w:lang w:val="en-US"/>
        </w:rPr>
        <w:t>five (</w:t>
      </w:r>
      <w:r w:rsidR="00BE1351" w:rsidRPr="0007244F">
        <w:rPr>
          <w:rFonts w:ascii="Arial" w:eastAsia="Yu Mincho" w:hAnsi="Arial" w:cs="Arial"/>
          <w:b/>
          <w:bCs/>
          <w:lang w:val="en-US"/>
        </w:rPr>
        <w:t>5</w:t>
      </w:r>
      <w:r w:rsidR="00CC612F" w:rsidRPr="0007244F">
        <w:rPr>
          <w:rFonts w:ascii="Arial" w:eastAsia="Yu Mincho" w:hAnsi="Arial" w:cs="Arial"/>
          <w:b/>
          <w:bCs/>
          <w:lang w:val="en-US"/>
        </w:rPr>
        <w:t>)</w:t>
      </w:r>
      <w:r w:rsidR="00BE1351" w:rsidRPr="0007244F">
        <w:rPr>
          <w:rFonts w:ascii="Arial" w:eastAsia="Yu Mincho" w:hAnsi="Arial" w:cs="Arial"/>
          <w:b/>
          <w:bCs/>
          <w:lang w:val="en-US"/>
        </w:rPr>
        <w:t xml:space="preserve"> Business Days</w:t>
      </w:r>
      <w:r w:rsidR="00BE1351" w:rsidRPr="0007244F">
        <w:rPr>
          <w:rFonts w:ascii="Arial" w:eastAsia="Yu Mincho" w:hAnsi="Arial" w:cs="Arial"/>
          <w:lang w:val="en-US"/>
        </w:rPr>
        <w:t xml:space="preserve"> of the meeting in question</w:t>
      </w:r>
      <w:r w:rsidR="00BE1351" w:rsidRPr="0007244F">
        <w:rPr>
          <w:rFonts w:ascii="Arial" w:eastAsia="Arial" w:hAnsi="Arial" w:cs="Arial"/>
          <w:bCs/>
          <w:lang w:val="en-US"/>
        </w:rPr>
        <w:t>.</w:t>
      </w:r>
      <w:r w:rsidRPr="0007244F">
        <w:rPr>
          <w:rFonts w:ascii="Arial" w:eastAsia="Arial" w:hAnsi="Arial"/>
          <w:lang w:val="en-US"/>
        </w:rPr>
        <w:t xml:space="preserve">  All decisions taken at such progress meetings shall be recorded in the minutes. Buyer shall initial and sign the minutes, noting any disagreements.  The minutes shall be considered the definitive record of what occurred and what was decided at the meetings.</w:t>
      </w:r>
    </w:p>
    <w:p w14:paraId="47D12FC0" w14:textId="42E090A1" w:rsidR="004A1BC3" w:rsidRPr="0007244F" w:rsidRDefault="002B5768" w:rsidP="00103C77">
      <w:pPr>
        <w:pStyle w:val="ListParagraph"/>
        <w:numPr>
          <w:ilvl w:val="1"/>
          <w:numId w:val="2"/>
        </w:numPr>
        <w:shd w:val="clear" w:color="auto" w:fill="FFFFFF" w:themeFill="background1"/>
        <w:tabs>
          <w:tab w:val="left" w:pos="567"/>
          <w:tab w:val="left" w:pos="851"/>
        </w:tabs>
        <w:ind w:left="0" w:firstLine="0"/>
        <w:contextualSpacing w:val="0"/>
        <w:rPr>
          <w:rFonts w:ascii="Arial" w:eastAsia="Arial" w:hAnsi="Arial"/>
          <w:lang w:val="en-US"/>
        </w:rPr>
      </w:pPr>
      <w:bookmarkStart w:id="78" w:name="_Ref42684095"/>
      <w:bookmarkStart w:id="79" w:name="_Ref51344350"/>
      <w:r w:rsidRPr="0007244F">
        <w:rPr>
          <w:rFonts w:ascii="Arial" w:eastAsia="Arial" w:hAnsi="Arial"/>
          <w:b/>
          <w:bCs/>
          <w:lang w:val="en-US"/>
        </w:rPr>
        <w:t xml:space="preserve">Site </w:t>
      </w:r>
      <w:r w:rsidR="00AA04B4" w:rsidRPr="0007244F">
        <w:rPr>
          <w:rFonts w:ascii="Arial" w:eastAsia="Arial" w:hAnsi="Arial"/>
          <w:b/>
          <w:bCs/>
          <w:lang w:val="en-US"/>
        </w:rPr>
        <w:t xml:space="preserve">security </w:t>
      </w:r>
      <w:r w:rsidRPr="0007244F">
        <w:rPr>
          <w:rFonts w:ascii="Arial" w:eastAsia="Arial" w:hAnsi="Arial"/>
          <w:b/>
          <w:bCs/>
          <w:lang w:val="en-US"/>
        </w:rPr>
        <w:t xml:space="preserve">and </w:t>
      </w:r>
      <w:r w:rsidR="00AA04B4" w:rsidRPr="0007244F">
        <w:rPr>
          <w:rFonts w:ascii="Arial" w:eastAsia="Arial" w:hAnsi="Arial"/>
          <w:b/>
          <w:bCs/>
          <w:lang w:val="en-US"/>
        </w:rPr>
        <w:t>safety</w:t>
      </w:r>
      <w:r w:rsidRPr="0007244F">
        <w:rPr>
          <w:rFonts w:ascii="Arial" w:eastAsia="Arial" w:hAnsi="Arial"/>
          <w:lang w:val="en-US"/>
        </w:rPr>
        <w:t xml:space="preserve">. Seller recognizes and agrees that safety is of paramount importance in this Agreement and that Seller is responsible for executing the Scope of Supply in a safe manner. Seller agrees to implement the </w:t>
      </w:r>
      <w:r w:rsidR="00BF504E" w:rsidRPr="0007244F">
        <w:rPr>
          <w:rFonts w:ascii="Arial" w:eastAsia="Arial" w:hAnsi="Arial"/>
          <w:lang w:val="en-US"/>
        </w:rPr>
        <w:t>Seller HSE Management Plan</w:t>
      </w:r>
      <w:r w:rsidRPr="0007244F">
        <w:rPr>
          <w:rFonts w:ascii="Arial" w:eastAsia="Arial" w:hAnsi="Arial"/>
          <w:lang w:val="en-US"/>
        </w:rPr>
        <w:t xml:space="preserve"> that is to be submitted to Buyer for its </w:t>
      </w:r>
      <w:r w:rsidRPr="0007244F">
        <w:rPr>
          <w:rFonts w:ascii="Arial" w:hAnsi="Arial"/>
          <w:lang w:val="en-US"/>
        </w:rPr>
        <w:t>approval</w:t>
      </w:r>
      <w:r w:rsidRPr="0007244F">
        <w:rPr>
          <w:rFonts w:ascii="Arial" w:eastAsia="Arial" w:hAnsi="Arial"/>
          <w:lang w:val="en-US"/>
        </w:rPr>
        <w:t xml:space="preserve"> </w:t>
      </w:r>
      <w:r w:rsidR="00A72EB7" w:rsidRPr="0007244F">
        <w:rPr>
          <w:rFonts w:ascii="Arial" w:eastAsia="Arial" w:hAnsi="Arial"/>
          <w:lang w:val="en-US"/>
        </w:rPr>
        <w:t xml:space="preserve">no later than the deadline defined in </w:t>
      </w:r>
      <w:r w:rsidR="00A72EB7" w:rsidRPr="0007244F">
        <w:rPr>
          <w:rFonts w:ascii="Arial" w:eastAsia="Arial" w:hAnsi="Arial"/>
          <w:color w:val="0070C0"/>
          <w:lang w:val="en-US"/>
        </w:rPr>
        <w:t>Exhibit IX</w:t>
      </w:r>
      <w:r w:rsidRPr="0007244F">
        <w:rPr>
          <w:rFonts w:ascii="Arial" w:eastAsia="Arial" w:hAnsi="Arial"/>
          <w:lang w:val="en-US"/>
        </w:rPr>
        <w:t>.  Seller shall execute the Scope of Supply in such a manner as to minimize impact upon human health and safety.</w:t>
      </w:r>
      <w:bookmarkEnd w:id="78"/>
      <w:r w:rsidR="00BE1351" w:rsidRPr="0007244F">
        <w:rPr>
          <w:rFonts w:ascii="Arial" w:eastAsia="Yu Mincho" w:hAnsi="Arial" w:cs="Arial"/>
          <w:lang w:val="en-US"/>
        </w:rPr>
        <w:t xml:space="preserve">  </w:t>
      </w:r>
      <w:r w:rsidR="00BE1351" w:rsidRPr="0007244F">
        <w:rPr>
          <w:rFonts w:ascii="Arial" w:eastAsia="Yu Mincho" w:hAnsi="Arial" w:cs="Arial"/>
          <w:iCs/>
          <w:lang w:val="en-US"/>
        </w:rPr>
        <w:t xml:space="preserve">No approval by Buyer as provided in this </w:t>
      </w:r>
      <w:r w:rsidR="00F2125A" w:rsidRPr="0007244F">
        <w:rPr>
          <w:rFonts w:ascii="Arial" w:eastAsia="Yu Mincho" w:hAnsi="Arial" w:cs="Arial"/>
          <w:iCs/>
          <w:color w:val="0070C0"/>
          <w:lang w:val="en-US"/>
        </w:rPr>
        <w:t>Section</w:t>
      </w:r>
      <w:r w:rsidR="00BE1351" w:rsidRPr="0007244F">
        <w:rPr>
          <w:rFonts w:ascii="Arial" w:eastAsia="Yu Mincho" w:hAnsi="Arial" w:cs="Arial"/>
          <w:iCs/>
          <w:color w:val="0070C0"/>
          <w:lang w:val="en-US"/>
        </w:rPr>
        <w:t xml:space="preserve"> </w:t>
      </w:r>
      <w:r w:rsidR="00BE1351" w:rsidRPr="0007244F">
        <w:rPr>
          <w:rFonts w:ascii="Arial" w:eastAsia="Yu Mincho" w:hAnsi="Arial" w:cs="Arial"/>
          <w:iCs/>
          <w:color w:val="0070C0"/>
        </w:rPr>
        <w:fldChar w:fldCharType="begin"/>
      </w:r>
      <w:r w:rsidR="00BE1351" w:rsidRPr="0007244F">
        <w:rPr>
          <w:rFonts w:ascii="Arial" w:eastAsia="Yu Mincho" w:hAnsi="Arial" w:cs="Arial"/>
          <w:iCs/>
          <w:color w:val="0070C0"/>
          <w:lang w:val="en-US"/>
        </w:rPr>
        <w:instrText xml:space="preserve"> REF _Ref51344350 \w \h  \* MERGEFORMAT </w:instrText>
      </w:r>
      <w:r w:rsidR="00BE1351" w:rsidRPr="0007244F">
        <w:rPr>
          <w:rFonts w:ascii="Arial" w:eastAsia="Yu Mincho" w:hAnsi="Arial" w:cs="Arial"/>
          <w:iCs/>
          <w:color w:val="0070C0"/>
        </w:rPr>
      </w:r>
      <w:r w:rsidR="00BE1351" w:rsidRPr="0007244F">
        <w:rPr>
          <w:rFonts w:ascii="Arial" w:eastAsia="Yu Mincho" w:hAnsi="Arial" w:cs="Arial"/>
          <w:iCs/>
          <w:color w:val="0070C0"/>
        </w:rPr>
        <w:fldChar w:fldCharType="separate"/>
      </w:r>
      <w:r w:rsidR="0066093F" w:rsidRPr="0007244F">
        <w:rPr>
          <w:rFonts w:ascii="Arial" w:eastAsia="Yu Mincho" w:hAnsi="Arial" w:cs="Arial"/>
          <w:iCs/>
          <w:color w:val="0070C0"/>
          <w:lang w:val="en-US"/>
        </w:rPr>
        <w:t>3.20</w:t>
      </w:r>
      <w:r w:rsidR="00BE1351" w:rsidRPr="0007244F">
        <w:rPr>
          <w:rFonts w:ascii="Arial" w:eastAsia="Yu Mincho" w:hAnsi="Arial" w:cs="Arial"/>
          <w:iCs/>
          <w:color w:val="0070C0"/>
        </w:rPr>
        <w:fldChar w:fldCharType="end"/>
      </w:r>
      <w:r w:rsidR="00BE1351" w:rsidRPr="0007244F">
        <w:rPr>
          <w:rFonts w:ascii="Arial" w:eastAsia="Yu Mincho" w:hAnsi="Arial" w:cs="Arial"/>
          <w:iCs/>
          <w:lang w:val="en-US"/>
        </w:rPr>
        <w:t>, shall in any manner release Seller from its obligations under this Agreement or lessen its liability hereunder.  Seller shall, in all cases, remain responsible for</w:t>
      </w:r>
      <w:r w:rsidR="00A73853" w:rsidRPr="0007244F">
        <w:rPr>
          <w:rFonts w:ascii="Arial" w:eastAsia="Yu Mincho" w:hAnsi="Arial" w:cs="Arial"/>
          <w:iCs/>
          <w:lang w:val="en-US"/>
        </w:rPr>
        <w:t xml:space="preserve"> the</w:t>
      </w:r>
      <w:r w:rsidR="00BE1351" w:rsidRPr="0007244F">
        <w:rPr>
          <w:rFonts w:ascii="Arial" w:eastAsia="Yu Mincho" w:hAnsi="Arial" w:cs="Arial"/>
          <w:iCs/>
          <w:lang w:val="en-US"/>
        </w:rPr>
        <w:t xml:space="preserve"> quality and completeness of the </w:t>
      </w:r>
      <w:r w:rsidR="002D0841" w:rsidRPr="0007244F">
        <w:rPr>
          <w:rFonts w:ascii="Arial" w:eastAsia="Yu Mincho" w:hAnsi="Arial" w:cs="Arial"/>
          <w:iCs/>
          <w:lang w:val="en-US"/>
        </w:rPr>
        <w:t>Scope of Supply</w:t>
      </w:r>
      <w:r w:rsidR="00A73853" w:rsidRPr="0007244F">
        <w:rPr>
          <w:rFonts w:ascii="Arial" w:eastAsia="Yu Mincho" w:hAnsi="Arial" w:cs="Arial"/>
          <w:iCs/>
          <w:lang w:val="en-US"/>
        </w:rPr>
        <w:t>,</w:t>
      </w:r>
      <w:r w:rsidR="002D0841" w:rsidRPr="0007244F">
        <w:rPr>
          <w:rFonts w:ascii="Arial" w:eastAsia="Yu Mincho" w:hAnsi="Arial" w:cs="Arial"/>
          <w:iCs/>
          <w:lang w:val="en-US"/>
        </w:rPr>
        <w:t xml:space="preserve"> </w:t>
      </w:r>
      <w:r w:rsidR="00BE1351" w:rsidRPr="0007244F">
        <w:rPr>
          <w:rFonts w:ascii="Arial" w:eastAsia="Yu Mincho" w:hAnsi="Arial" w:cs="Arial"/>
          <w:iCs/>
          <w:lang w:val="en-US"/>
        </w:rPr>
        <w:t>and its performance</w:t>
      </w:r>
      <w:r w:rsidR="00A73853" w:rsidRPr="0007244F">
        <w:rPr>
          <w:rFonts w:ascii="Arial" w:eastAsia="Yu Mincho" w:hAnsi="Arial" w:cs="Arial"/>
          <w:iCs/>
          <w:lang w:val="en-US"/>
        </w:rPr>
        <w:t>,</w:t>
      </w:r>
      <w:r w:rsidR="00BE1351" w:rsidRPr="0007244F">
        <w:rPr>
          <w:rFonts w:ascii="Arial" w:eastAsia="Yu Mincho" w:hAnsi="Arial" w:cs="Arial"/>
          <w:iCs/>
          <w:lang w:val="en-US"/>
        </w:rPr>
        <w:t xml:space="preserve"> pursuant to this Agreement.</w:t>
      </w:r>
      <w:bookmarkEnd w:id="79"/>
      <w:r w:rsidR="00BE1351" w:rsidRPr="0007244F">
        <w:rPr>
          <w:rFonts w:ascii="Arial" w:eastAsia="Yu Mincho" w:hAnsi="Arial" w:cs="Arial"/>
          <w:iCs/>
          <w:lang w:val="en-US"/>
        </w:rPr>
        <w:t xml:space="preserve">  </w:t>
      </w:r>
      <w:bookmarkStart w:id="80" w:name="_Ref42646799"/>
    </w:p>
    <w:p w14:paraId="22361D5C" w14:textId="0BF72EEA" w:rsidR="00100096" w:rsidRPr="0007244F" w:rsidRDefault="002B5768" w:rsidP="00103C77">
      <w:pPr>
        <w:pStyle w:val="ListParagraph"/>
        <w:numPr>
          <w:ilvl w:val="2"/>
          <w:numId w:val="2"/>
        </w:numPr>
        <w:shd w:val="clear" w:color="auto" w:fill="FFFFFF" w:themeFill="background1"/>
        <w:tabs>
          <w:tab w:val="left" w:pos="567"/>
          <w:tab w:val="left" w:pos="851"/>
        </w:tabs>
        <w:ind w:left="0" w:firstLine="0"/>
        <w:contextualSpacing w:val="0"/>
        <w:rPr>
          <w:rFonts w:ascii="Arial" w:eastAsia="Arial" w:hAnsi="Arial"/>
          <w:lang w:val="en-US"/>
        </w:rPr>
      </w:pPr>
      <w:r w:rsidRPr="0007244F">
        <w:rPr>
          <w:rFonts w:ascii="Arial" w:eastAsia="Arial" w:hAnsi="Arial"/>
          <w:lang w:val="en-US"/>
        </w:rPr>
        <w:t xml:space="preserve">In carrying out the foregoing, Seller shall comply with Good Engineering and Construction Practices, </w:t>
      </w:r>
      <w:r w:rsidR="004D45FD" w:rsidRPr="0007244F">
        <w:rPr>
          <w:rFonts w:ascii="Arial" w:eastAsia="Arial" w:hAnsi="Arial"/>
          <w:lang w:val="en-US"/>
        </w:rPr>
        <w:t>Applicable Law</w:t>
      </w:r>
      <w:r w:rsidRPr="0007244F">
        <w:rPr>
          <w:rFonts w:ascii="Arial" w:eastAsia="Arial" w:hAnsi="Arial"/>
          <w:lang w:val="en-US"/>
        </w:rPr>
        <w:t xml:space="preserve"> and the </w:t>
      </w:r>
      <w:r w:rsidR="00BF504E" w:rsidRPr="0007244F">
        <w:rPr>
          <w:rFonts w:ascii="Arial" w:eastAsia="Arial" w:hAnsi="Arial"/>
          <w:lang w:val="en-US"/>
        </w:rPr>
        <w:t>Seller HSE Management Plan</w:t>
      </w:r>
      <w:r w:rsidR="00A73853" w:rsidRPr="0007244F">
        <w:rPr>
          <w:rFonts w:ascii="Arial" w:eastAsia="Arial" w:hAnsi="Arial"/>
          <w:lang w:val="en-US"/>
        </w:rPr>
        <w:t xml:space="preserve"> (</w:t>
      </w:r>
      <w:r w:rsidRPr="0007244F">
        <w:rPr>
          <w:rFonts w:ascii="Arial" w:eastAsia="Arial" w:hAnsi="Arial"/>
          <w:lang w:val="en-US"/>
        </w:rPr>
        <w:t xml:space="preserve">as </w:t>
      </w:r>
      <w:r w:rsidRPr="0007244F">
        <w:rPr>
          <w:rFonts w:ascii="Arial" w:hAnsi="Arial"/>
          <w:color w:val="000000" w:themeColor="text1"/>
          <w:lang w:val="en-US"/>
        </w:rPr>
        <w:t>approved</w:t>
      </w:r>
      <w:r w:rsidRPr="0007244F">
        <w:rPr>
          <w:rFonts w:ascii="Arial" w:hAnsi="Arial"/>
          <w:lang w:val="en-US"/>
        </w:rPr>
        <w:t xml:space="preserve"> by Buyer, which approval</w:t>
      </w:r>
      <w:r w:rsidRPr="0007244F">
        <w:rPr>
          <w:rFonts w:ascii="Arial" w:hAnsi="Arial"/>
          <w:color w:val="000000" w:themeColor="text1"/>
          <w:lang w:val="en-US"/>
        </w:rPr>
        <w:t xml:space="preserve"> shall not be unreasonably withheld, and </w:t>
      </w:r>
      <w:r w:rsidR="00A73853" w:rsidRPr="0007244F">
        <w:rPr>
          <w:rFonts w:ascii="Arial" w:eastAsia="Arial" w:hAnsi="Arial"/>
          <w:lang w:val="en-US"/>
        </w:rPr>
        <w:t xml:space="preserve">incorporating modifications requested by Buyer), as well as </w:t>
      </w:r>
      <w:r w:rsidRPr="0007244F">
        <w:rPr>
          <w:rFonts w:ascii="Arial" w:eastAsia="Arial" w:hAnsi="Arial"/>
          <w:lang w:val="en-US"/>
        </w:rPr>
        <w:t xml:space="preserve">Buyer’s standards as specified herein and the Safety and Health Directives specified in </w:t>
      </w:r>
      <w:r w:rsidRPr="0007244F">
        <w:rPr>
          <w:rFonts w:ascii="Arial" w:eastAsia="Arial" w:hAnsi="Arial"/>
          <w:color w:val="0070C0"/>
          <w:lang w:val="en-US"/>
        </w:rPr>
        <w:t xml:space="preserve">Exhibit </w:t>
      </w:r>
      <w:r w:rsidRPr="0007244F">
        <w:rPr>
          <w:rFonts w:ascii="Arial" w:eastAsia="Arial" w:hAnsi="Arial" w:cs="Arial"/>
          <w:bCs/>
          <w:color w:val="0070C0"/>
          <w:lang w:val="en-US"/>
        </w:rPr>
        <w:t>I</w:t>
      </w:r>
      <w:r w:rsidR="00B07E18" w:rsidRPr="0007244F">
        <w:rPr>
          <w:rFonts w:ascii="Arial" w:eastAsia="Arial" w:hAnsi="Arial" w:cs="Arial"/>
          <w:bCs/>
          <w:color w:val="0070C0"/>
          <w:lang w:val="en-US"/>
        </w:rPr>
        <w:t>X</w:t>
      </w:r>
      <w:r w:rsidRPr="0007244F">
        <w:rPr>
          <w:rFonts w:ascii="Arial" w:eastAsia="Arial" w:hAnsi="Arial"/>
          <w:lang w:val="en-US"/>
        </w:rPr>
        <w:t xml:space="preserve">. </w:t>
      </w:r>
      <w:r w:rsidRPr="0007244F">
        <w:rPr>
          <w:rFonts w:ascii="Arial" w:eastAsia="Arial" w:hAnsi="Arial" w:cs="Arial"/>
          <w:bCs/>
          <w:lang w:val="en-US"/>
        </w:rPr>
        <w:t xml:space="preserve">Seller’s submission of the </w:t>
      </w:r>
      <w:r w:rsidR="00BF504E" w:rsidRPr="0007244F">
        <w:rPr>
          <w:rFonts w:ascii="Arial" w:eastAsia="Arial" w:hAnsi="Arial" w:cs="Arial"/>
          <w:bCs/>
          <w:lang w:val="en-US"/>
        </w:rPr>
        <w:t>Seller HSE Management Plan</w:t>
      </w:r>
      <w:r w:rsidRPr="0007244F">
        <w:rPr>
          <w:rFonts w:ascii="Arial" w:eastAsia="Arial" w:hAnsi="Arial" w:cs="Arial"/>
          <w:bCs/>
          <w:lang w:val="en-US"/>
        </w:rPr>
        <w:t xml:space="preserve"> shall not be construed as imposing upon Buyer a responsibility to review </w:t>
      </w:r>
      <w:r w:rsidR="00A73853" w:rsidRPr="0007244F">
        <w:rPr>
          <w:rFonts w:ascii="Arial" w:eastAsia="Arial" w:hAnsi="Arial" w:cs="Arial"/>
          <w:bCs/>
          <w:lang w:val="en-US"/>
        </w:rPr>
        <w:t>(</w:t>
      </w:r>
      <w:r w:rsidRPr="0007244F">
        <w:rPr>
          <w:rFonts w:ascii="Arial" w:eastAsia="Arial" w:hAnsi="Arial" w:cs="Arial"/>
          <w:bCs/>
          <w:lang w:val="en-US"/>
        </w:rPr>
        <w:t>or as limiting in any manner</w:t>
      </w:r>
      <w:r w:rsidR="00A73853" w:rsidRPr="0007244F">
        <w:rPr>
          <w:rFonts w:ascii="Arial" w:eastAsia="Arial" w:hAnsi="Arial" w:cs="Arial"/>
          <w:bCs/>
          <w:lang w:val="en-US"/>
        </w:rPr>
        <w:t>)</w:t>
      </w:r>
      <w:r w:rsidRPr="0007244F">
        <w:rPr>
          <w:rFonts w:ascii="Arial" w:eastAsia="Arial" w:hAnsi="Arial" w:cs="Arial"/>
          <w:bCs/>
          <w:lang w:val="en-US"/>
        </w:rPr>
        <w:t xml:space="preserve"> Seller’s obligation to undertake all reasonable actions toward maintaining safe working conditions at the Site and in the U</w:t>
      </w:r>
      <w:r w:rsidR="001D4300" w:rsidRPr="0007244F">
        <w:rPr>
          <w:rFonts w:ascii="Arial" w:eastAsia="Arial" w:hAnsi="Arial" w:cs="Arial"/>
          <w:bCs/>
          <w:lang w:val="en-US"/>
        </w:rPr>
        <w:t>nit</w:t>
      </w:r>
      <w:r w:rsidRPr="0007244F">
        <w:rPr>
          <w:rFonts w:ascii="Arial" w:eastAsia="Arial" w:hAnsi="Arial" w:cs="Arial"/>
          <w:bCs/>
          <w:lang w:val="en-US"/>
        </w:rPr>
        <w:t>, nor, or for the adequacy of the environment</w:t>
      </w:r>
      <w:r w:rsidR="00A73853" w:rsidRPr="0007244F">
        <w:rPr>
          <w:rFonts w:ascii="Arial" w:eastAsia="Arial" w:hAnsi="Arial" w:cs="Arial"/>
          <w:bCs/>
          <w:lang w:val="en-US"/>
        </w:rPr>
        <w:t>al</w:t>
      </w:r>
      <w:r w:rsidRPr="0007244F">
        <w:rPr>
          <w:rFonts w:ascii="Arial" w:eastAsia="Arial" w:hAnsi="Arial" w:cs="Arial"/>
          <w:bCs/>
          <w:lang w:val="en-US"/>
        </w:rPr>
        <w:t>, health and safety pro</w:t>
      </w:r>
      <w:r w:rsidR="001D4300" w:rsidRPr="0007244F">
        <w:rPr>
          <w:rFonts w:ascii="Arial" w:eastAsia="Arial" w:hAnsi="Arial" w:cs="Arial"/>
          <w:bCs/>
          <w:lang w:val="en-US"/>
        </w:rPr>
        <w:t>gram at the Site and in the Unit</w:t>
      </w:r>
      <w:r w:rsidRPr="0007244F">
        <w:rPr>
          <w:rFonts w:ascii="Arial" w:eastAsia="Arial" w:hAnsi="Arial" w:cs="Arial"/>
          <w:bCs/>
          <w:lang w:val="en-US"/>
        </w:rPr>
        <w:t>. Seller shall assume all costs associated with compliance therewith. Seller further agrees to provide</w:t>
      </w:r>
      <w:r w:rsidR="00A73853" w:rsidRPr="0007244F">
        <w:rPr>
          <w:rFonts w:ascii="Arial" w:eastAsia="Arial" w:hAnsi="Arial" w:cs="Arial"/>
          <w:bCs/>
          <w:lang w:val="en-US"/>
        </w:rPr>
        <w:t xml:space="preserve"> the</w:t>
      </w:r>
      <w:r w:rsidRPr="0007244F">
        <w:rPr>
          <w:rFonts w:ascii="Arial" w:eastAsia="Arial" w:hAnsi="Arial" w:cs="Arial"/>
          <w:bCs/>
          <w:lang w:val="en-US"/>
        </w:rPr>
        <w:t xml:space="preserve"> necessary training to its employees and Subcontractors to ensure their compliance with the foregoing safety and health rules and standards. Should Buyer at any time observe Seller, or any of its Subcontractors, </w:t>
      </w:r>
      <w:r w:rsidR="001D4300" w:rsidRPr="0007244F">
        <w:rPr>
          <w:rFonts w:ascii="Arial" w:eastAsia="Arial" w:hAnsi="Arial" w:cs="Arial"/>
          <w:bCs/>
          <w:lang w:val="en-US"/>
        </w:rPr>
        <w:t>executing the Scope of Supply</w:t>
      </w:r>
      <w:r w:rsidRPr="0007244F">
        <w:rPr>
          <w:rFonts w:ascii="Arial" w:eastAsia="Arial" w:hAnsi="Arial" w:cs="Arial"/>
          <w:bCs/>
          <w:lang w:val="en-US"/>
        </w:rPr>
        <w:t xml:space="preserve"> in an unsafe manner, or in a manner that may, if continued, become unsafe, then Buyer shall notify Seller of the unsafe or potentially unsafe condition. Buyer’s notification shall establish a deadline for Seller to remedy or rectify such condition. If Seller fails to remedy or rectify the unsafe or potentially unsafe condition by such deadline, Buyer shall have the right (but not the obligation) to require Seller to stop the </w:t>
      </w:r>
      <w:r w:rsidR="001D4300" w:rsidRPr="0007244F">
        <w:rPr>
          <w:rFonts w:ascii="Arial" w:eastAsia="Arial" w:hAnsi="Arial" w:cs="Arial"/>
          <w:bCs/>
          <w:lang w:val="en-US"/>
        </w:rPr>
        <w:t xml:space="preserve">Scope of Supply execution </w:t>
      </w:r>
      <w:r w:rsidRPr="0007244F">
        <w:rPr>
          <w:rFonts w:ascii="Arial" w:eastAsia="Arial" w:hAnsi="Arial" w:cs="Arial"/>
          <w:bCs/>
          <w:lang w:val="en-US"/>
        </w:rPr>
        <w:t xml:space="preserve">until such time </w:t>
      </w:r>
      <w:r w:rsidR="001D4300" w:rsidRPr="0007244F">
        <w:rPr>
          <w:rFonts w:ascii="Arial" w:eastAsia="Arial" w:hAnsi="Arial" w:cs="Arial"/>
          <w:bCs/>
          <w:lang w:val="en-US"/>
        </w:rPr>
        <w:t xml:space="preserve">as the manner of </w:t>
      </w:r>
      <w:r w:rsidR="00A73853" w:rsidRPr="0007244F">
        <w:rPr>
          <w:rFonts w:ascii="Arial" w:eastAsia="Arial" w:hAnsi="Arial" w:cs="Arial"/>
          <w:bCs/>
          <w:lang w:val="en-US"/>
        </w:rPr>
        <w:t>performing</w:t>
      </w:r>
      <w:r w:rsidR="001D4300" w:rsidRPr="0007244F">
        <w:rPr>
          <w:rFonts w:ascii="Arial" w:eastAsia="Arial" w:hAnsi="Arial" w:cs="Arial"/>
          <w:bCs/>
          <w:lang w:val="en-US"/>
        </w:rPr>
        <w:t xml:space="preserve"> the Scope of Supply </w:t>
      </w:r>
      <w:r w:rsidR="00100096" w:rsidRPr="0007244F">
        <w:rPr>
          <w:rFonts w:ascii="Arial" w:eastAsia="Arial" w:hAnsi="Arial" w:cs="Arial"/>
          <w:bCs/>
          <w:lang w:val="en-US"/>
        </w:rPr>
        <w:t>has</w:t>
      </w:r>
      <w:r w:rsidRPr="0007244F">
        <w:rPr>
          <w:rFonts w:ascii="Arial" w:eastAsia="Arial" w:hAnsi="Arial" w:cs="Arial"/>
          <w:bCs/>
          <w:lang w:val="en-US"/>
        </w:rPr>
        <w:t xml:space="preserve"> been brought into conformity with the requirements of this Agreement; provided, however, that at no time shall Seller be entitled </w:t>
      </w:r>
      <w:r w:rsidR="00100096" w:rsidRPr="0007244F">
        <w:rPr>
          <w:rFonts w:ascii="Arial" w:eastAsia="Arial" w:hAnsi="Arial" w:cs="Arial"/>
          <w:bCs/>
          <w:lang w:val="en-US"/>
        </w:rPr>
        <w:t xml:space="preserve">to an adjustment of the </w:t>
      </w:r>
      <w:r w:rsidR="00BA0026" w:rsidRPr="0007244F">
        <w:rPr>
          <w:rFonts w:ascii="Arial" w:eastAsia="Arial" w:hAnsi="Arial" w:cs="Arial"/>
          <w:bCs/>
          <w:lang w:val="en-US"/>
        </w:rPr>
        <w:t xml:space="preserve">Contract </w:t>
      </w:r>
      <w:r w:rsidRPr="0007244F">
        <w:rPr>
          <w:rFonts w:ascii="Arial" w:eastAsia="Arial" w:hAnsi="Arial" w:cs="Arial"/>
          <w:bCs/>
          <w:lang w:val="en-US"/>
        </w:rPr>
        <w:t xml:space="preserve">Price or the Project Schedule </w:t>
      </w:r>
      <w:r w:rsidR="00100096" w:rsidRPr="0007244F">
        <w:rPr>
          <w:rFonts w:ascii="Arial" w:eastAsia="Yu Mincho" w:hAnsi="Arial" w:cs="Arial"/>
          <w:iCs/>
          <w:lang w:val="en-US"/>
        </w:rPr>
        <w:t xml:space="preserve">or to present Claims pursuant to </w:t>
      </w:r>
      <w:r w:rsidR="00100096" w:rsidRPr="0007244F">
        <w:rPr>
          <w:rFonts w:ascii="Arial" w:eastAsia="Yu Mincho" w:hAnsi="Arial" w:cs="Arial"/>
          <w:iCs/>
          <w:color w:val="0070C0"/>
          <w:lang w:val="en-US"/>
        </w:rPr>
        <w:t xml:space="preserve">Exhibit </w:t>
      </w:r>
      <w:r w:rsidR="00100096" w:rsidRPr="0007244F">
        <w:rPr>
          <w:rFonts w:ascii="Arial" w:hAnsi="Arial"/>
          <w:color w:val="0070C0"/>
          <w:lang w:val="en-US"/>
        </w:rPr>
        <w:t>XIV</w:t>
      </w:r>
      <w:r w:rsidR="00100096" w:rsidRPr="0007244F">
        <w:rPr>
          <w:rFonts w:ascii="Arial" w:eastAsia="Arial" w:hAnsi="Arial" w:cs="Arial"/>
          <w:bCs/>
          <w:color w:val="0070C0"/>
          <w:lang w:val="en-US"/>
        </w:rPr>
        <w:t xml:space="preserve"> </w:t>
      </w:r>
      <w:r w:rsidRPr="0007244F">
        <w:rPr>
          <w:rFonts w:ascii="Arial" w:eastAsia="Arial" w:hAnsi="Arial" w:cs="Arial"/>
          <w:bCs/>
          <w:lang w:val="en-US"/>
        </w:rPr>
        <w:t xml:space="preserve">based on such work stoppage. Nothing in this </w:t>
      </w:r>
      <w:r w:rsidRPr="0007244F">
        <w:rPr>
          <w:rFonts w:ascii="Arial" w:eastAsia="Arial" w:hAnsi="Arial" w:cs="Arial"/>
          <w:bCs/>
          <w:color w:val="0070C0"/>
          <w:lang w:val="en-US"/>
        </w:rPr>
        <w:t xml:space="preserve">Section </w:t>
      </w:r>
      <w:r w:rsidR="00A57E24" w:rsidRPr="0007244F">
        <w:rPr>
          <w:rFonts w:ascii="Arial" w:eastAsia="Arial" w:hAnsi="Arial" w:cs="Arial"/>
          <w:bCs/>
          <w:color w:val="0070C0"/>
        </w:rPr>
        <w:fldChar w:fldCharType="begin"/>
      </w:r>
      <w:r w:rsidR="00A57E24" w:rsidRPr="0007244F">
        <w:rPr>
          <w:rFonts w:ascii="Arial" w:eastAsia="Arial" w:hAnsi="Arial" w:cs="Arial"/>
          <w:bCs/>
          <w:color w:val="0070C0"/>
          <w:lang w:val="en-US"/>
        </w:rPr>
        <w:instrText xml:space="preserve"> REF _Ref42684095 \r \h </w:instrText>
      </w:r>
      <w:r w:rsidR="00DA2A8F" w:rsidRPr="0007244F">
        <w:rPr>
          <w:rFonts w:ascii="Arial" w:eastAsia="Arial" w:hAnsi="Arial" w:cs="Arial"/>
          <w:bCs/>
          <w:color w:val="0070C0"/>
          <w:lang w:val="en-US"/>
        </w:rPr>
        <w:instrText xml:space="preserve"> \* MERGEFORMAT </w:instrText>
      </w:r>
      <w:r w:rsidR="00A57E24" w:rsidRPr="0007244F">
        <w:rPr>
          <w:rFonts w:ascii="Arial" w:eastAsia="Arial" w:hAnsi="Arial" w:cs="Arial"/>
          <w:bCs/>
          <w:color w:val="0070C0"/>
        </w:rPr>
      </w:r>
      <w:r w:rsidR="00A57E24"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3.20</w:t>
      </w:r>
      <w:r w:rsidR="00A57E24" w:rsidRPr="0007244F">
        <w:rPr>
          <w:rFonts w:ascii="Arial" w:eastAsia="Arial" w:hAnsi="Arial" w:cs="Arial"/>
          <w:bCs/>
          <w:color w:val="0070C0"/>
        </w:rPr>
        <w:fldChar w:fldCharType="end"/>
      </w:r>
      <w:r w:rsidRPr="0007244F">
        <w:rPr>
          <w:rFonts w:ascii="Arial" w:eastAsia="Arial" w:hAnsi="Arial" w:cs="Arial"/>
          <w:bCs/>
          <w:lang w:val="en-US"/>
        </w:rPr>
        <w:t xml:space="preserve"> shall affect Seller’s status as an independent Seller.</w:t>
      </w:r>
      <w:bookmarkEnd w:id="80"/>
    </w:p>
    <w:p w14:paraId="60EA8649" w14:textId="0F9BC26D" w:rsidR="003930C5" w:rsidRPr="0007244F" w:rsidRDefault="003930C5" w:rsidP="00103C77">
      <w:pPr>
        <w:numPr>
          <w:ilvl w:val="2"/>
          <w:numId w:val="2"/>
        </w:numPr>
        <w:shd w:val="clear" w:color="auto" w:fill="FFFFFF" w:themeFill="background1"/>
        <w:tabs>
          <w:tab w:val="left" w:pos="567"/>
          <w:tab w:val="left" w:pos="851"/>
        </w:tabs>
        <w:ind w:hanging="1288"/>
        <w:rPr>
          <w:rFonts w:ascii="Arial" w:eastAsia="Arial" w:hAnsi="Arial"/>
          <w:lang w:val="en-US"/>
        </w:rPr>
      </w:pPr>
      <w:r w:rsidRPr="0007244F">
        <w:rPr>
          <w:rFonts w:ascii="Arial" w:eastAsia="Arial" w:hAnsi="Arial"/>
          <w:lang w:val="en-US"/>
        </w:rPr>
        <w:t>In addition, Seller shall comply with the following obligations:</w:t>
      </w:r>
    </w:p>
    <w:p w14:paraId="657E80AC" w14:textId="689CBDC7" w:rsidR="003930C5" w:rsidRPr="0007244F" w:rsidRDefault="003930C5"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Seller shall be responsible for all security matters at the Sites during all times prior to Final Completion, and shall implement measures reasonably designed to prevent vandalism, sabotage, loss, theft and danger or any other changes to the Sites, any Equipment, the U</w:t>
      </w:r>
      <w:r w:rsidR="00075AEA" w:rsidRPr="0007244F">
        <w:rPr>
          <w:rFonts w:ascii="Arial" w:eastAsia="Arial" w:hAnsi="Arial"/>
          <w:lang w:val="en-US"/>
        </w:rPr>
        <w:t>nit</w:t>
      </w:r>
      <w:r w:rsidRPr="0007244F">
        <w:rPr>
          <w:rFonts w:ascii="Arial" w:eastAsia="Arial" w:hAnsi="Arial"/>
          <w:lang w:val="en-US"/>
        </w:rPr>
        <w:t xml:space="preserve"> and any personnel.</w:t>
      </w:r>
    </w:p>
    <w:p w14:paraId="60297580" w14:textId="25E5DE37" w:rsidR="00075AEA" w:rsidRPr="0007244F" w:rsidRDefault="00075AEA" w:rsidP="00D609DD">
      <w:pPr>
        <w:numPr>
          <w:ilvl w:val="3"/>
          <w:numId w:val="2"/>
        </w:numPr>
        <w:shd w:val="clear" w:color="auto" w:fill="FFFFFF" w:themeFill="background1"/>
        <w:tabs>
          <w:tab w:val="left" w:pos="567"/>
          <w:tab w:val="left" w:pos="851"/>
        </w:tabs>
        <w:ind w:left="851" w:hanging="851"/>
        <w:rPr>
          <w:rFonts w:ascii="Arial" w:eastAsia="Arial" w:hAnsi="Arial"/>
          <w:lang w:val="en-US"/>
        </w:rPr>
      </w:pPr>
      <w:r w:rsidRPr="0007244F">
        <w:rPr>
          <w:rFonts w:ascii="Arial" w:eastAsia="Arial" w:hAnsi="Arial"/>
          <w:lang w:val="en-US"/>
        </w:rPr>
        <w:t>Seller shall coordinate entrance and exit from the Site</w:t>
      </w:r>
      <w:r w:rsidR="00BE1351" w:rsidRPr="0007244F">
        <w:rPr>
          <w:rFonts w:ascii="Arial" w:eastAsia="Yu Mincho" w:hAnsi="Arial" w:cs="Arial"/>
          <w:lang w:val="en-US"/>
        </w:rPr>
        <w:t>s</w:t>
      </w:r>
      <w:r w:rsidRPr="0007244F">
        <w:rPr>
          <w:rFonts w:ascii="Arial" w:eastAsia="Arial" w:hAnsi="Arial"/>
          <w:lang w:val="en-US"/>
        </w:rPr>
        <w:t>.</w:t>
      </w:r>
    </w:p>
    <w:p w14:paraId="09EF509A" w14:textId="2CA098F7" w:rsidR="00075AEA" w:rsidRPr="0007244F" w:rsidRDefault="00075AEA"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inspect all injuries to persons and damage to property arising during the execution of the Scope of Supply to determine whether any unsafe conditions that exist at the Site contributed to such injuries or </w:t>
      </w:r>
      <w:r w:rsidR="0036325D" w:rsidRPr="0007244F">
        <w:rPr>
          <w:rFonts w:ascii="Arial" w:eastAsia="Arial" w:hAnsi="Arial"/>
          <w:lang w:val="en-US"/>
        </w:rPr>
        <w:t>damage and</w:t>
      </w:r>
      <w:r w:rsidRPr="0007244F">
        <w:rPr>
          <w:rFonts w:ascii="Arial" w:eastAsia="Arial" w:hAnsi="Arial"/>
          <w:lang w:val="en-US"/>
        </w:rPr>
        <w:t xml:space="preserve"> shall be solely responsible for the correction of any such conditions.</w:t>
      </w:r>
    </w:p>
    <w:p w14:paraId="6053A190" w14:textId="05FC85D9" w:rsidR="00075AEA" w:rsidRPr="0007244F" w:rsidRDefault="00075AEA"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Seller shall cooperate with Buyer on all security matters and shall promptly comply with any reasonable security requirements requested by Buyer.  Such compliance shall not relieve Seller of its responsibility for maintaining proper security, nor shall it be construed as limiting in any manner Seller’s obligation to comply with Good Engineering and Construction Practices, Applicable Law or all other applicable provisions of this Agreement, and to undertake reasonable action to establish and maintain secure conditions at the Site.</w:t>
      </w:r>
    </w:p>
    <w:p w14:paraId="43A77A79" w14:textId="41B01A93" w:rsidR="00075AEA" w:rsidRPr="0007244F" w:rsidRDefault="00075AEA"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Seller shall not be entitled to any extension of time or compensation on account of Seller's failure to exercise reasonable care to protect the Sites, the Unit and all Equipment as described herein.</w:t>
      </w:r>
    </w:p>
    <w:p w14:paraId="2D65E230" w14:textId="00D63BC0" w:rsidR="007C1EBE" w:rsidRPr="0007244F" w:rsidRDefault="007E47C2" w:rsidP="00103C77">
      <w:pPr>
        <w:numPr>
          <w:ilvl w:val="3"/>
          <w:numId w:val="2"/>
        </w:numPr>
        <w:shd w:val="clear" w:color="auto" w:fill="FFFFFF" w:themeFill="background1"/>
        <w:tabs>
          <w:tab w:val="left" w:pos="567"/>
          <w:tab w:val="left" w:pos="851"/>
        </w:tabs>
        <w:ind w:left="0" w:firstLine="0"/>
        <w:rPr>
          <w:rFonts w:ascii="Arial" w:eastAsia="Arial" w:hAnsi="Arial"/>
          <w:lang w:val="en-US"/>
        </w:rPr>
      </w:pPr>
      <w:bookmarkStart w:id="81" w:name="_Ref42612009"/>
      <w:bookmarkStart w:id="82" w:name="_Ref51668805"/>
      <w:r w:rsidRPr="0007244F">
        <w:rPr>
          <w:rFonts w:ascii="Arial" w:eastAsia="Arial" w:hAnsi="Arial"/>
          <w:lang w:val="en-US"/>
        </w:rPr>
        <w:t>Seller shall issue a work accident notice (Comunicação de Acidente de Trabalho, “CAT”), in full compliance with the deadlines, terms and conditions set out in Brazilian Applicable Law, for any and all work injuries related to activities carried out in Brazil and involving any member of Seller Group in connection with its performance under this Agreement.</w:t>
      </w:r>
      <w:bookmarkEnd w:id="81"/>
      <w:bookmarkEnd w:id="82"/>
    </w:p>
    <w:p w14:paraId="3D1F6EC9" w14:textId="729FF7B6" w:rsidR="007C1EBE" w:rsidRPr="0007244F" w:rsidRDefault="007C1EBE" w:rsidP="00103C77">
      <w:pPr>
        <w:numPr>
          <w:ilvl w:val="3"/>
          <w:numId w:val="2"/>
        </w:numPr>
        <w:shd w:val="clear" w:color="auto" w:fill="FFFFFF" w:themeFill="background1"/>
        <w:tabs>
          <w:tab w:val="left" w:pos="567"/>
          <w:tab w:val="left" w:pos="851"/>
        </w:tabs>
        <w:ind w:left="0" w:firstLine="0"/>
        <w:rPr>
          <w:rFonts w:ascii="Arial" w:eastAsia="Arial" w:hAnsi="Arial"/>
          <w:lang w:val="en-US"/>
        </w:rPr>
      </w:pPr>
      <w:bookmarkStart w:id="83" w:name="_Ref42684258"/>
      <w:bookmarkStart w:id="84" w:name="_Ref51674365"/>
      <w:r w:rsidRPr="0007244F">
        <w:rPr>
          <w:rFonts w:ascii="Arial" w:eastAsia="Arial" w:hAnsi="Arial"/>
          <w:lang w:val="en-US"/>
        </w:rPr>
        <w:t xml:space="preserve">Seller shall immediately inform Buyer about any and all work injuries involving members of Seller Group in connection with this Agreement.  Buyer reserves the right to verify the compliance by Seller with the obligation stated in </w:t>
      </w:r>
      <w:r w:rsidRPr="0007244F">
        <w:rPr>
          <w:rFonts w:ascii="Arial" w:eastAsia="Arial" w:hAnsi="Arial"/>
          <w:color w:val="0070C0"/>
          <w:lang w:val="en-US"/>
        </w:rPr>
        <w:t xml:space="preserve">Section </w:t>
      </w:r>
      <w:r w:rsidR="00A57E24" w:rsidRPr="0007244F">
        <w:rPr>
          <w:rFonts w:ascii="Arial" w:eastAsia="Arial" w:hAnsi="Arial"/>
          <w:color w:val="0070C0"/>
        </w:rPr>
        <w:fldChar w:fldCharType="begin"/>
      </w:r>
      <w:r w:rsidR="00A57E24" w:rsidRPr="0007244F">
        <w:rPr>
          <w:rFonts w:ascii="Arial" w:eastAsia="Arial" w:hAnsi="Arial"/>
          <w:color w:val="0070C0"/>
          <w:lang w:val="en-US"/>
        </w:rPr>
        <w:instrText xml:space="preserve"> REF _Ref42612009 \r \h  \* MERGEFORMAT </w:instrText>
      </w:r>
      <w:r w:rsidR="00A57E24" w:rsidRPr="0007244F">
        <w:rPr>
          <w:rFonts w:ascii="Arial" w:eastAsia="Arial" w:hAnsi="Arial"/>
          <w:color w:val="0070C0"/>
        </w:rPr>
      </w:r>
      <w:r w:rsidR="00A57E24" w:rsidRPr="0007244F">
        <w:rPr>
          <w:rFonts w:ascii="Arial" w:eastAsia="Arial" w:hAnsi="Arial"/>
          <w:color w:val="0070C0"/>
        </w:rPr>
        <w:fldChar w:fldCharType="separate"/>
      </w:r>
      <w:r w:rsidR="0066093F" w:rsidRPr="0007244F">
        <w:rPr>
          <w:rFonts w:ascii="Arial" w:eastAsia="Arial" w:hAnsi="Arial"/>
          <w:color w:val="0070C0"/>
          <w:lang w:val="en-US"/>
        </w:rPr>
        <w:t>3.20.2.6</w:t>
      </w:r>
      <w:r w:rsidR="00A57E24" w:rsidRPr="0007244F">
        <w:rPr>
          <w:rFonts w:ascii="Arial" w:eastAsia="Arial" w:hAnsi="Arial"/>
          <w:color w:val="0070C0"/>
        </w:rPr>
        <w:fldChar w:fldCharType="end"/>
      </w:r>
      <w:r w:rsidRPr="0007244F">
        <w:rPr>
          <w:rFonts w:ascii="Arial" w:eastAsia="Arial" w:hAnsi="Arial"/>
          <w:lang w:val="en-US"/>
        </w:rPr>
        <w:t xml:space="preserve"> and to require Seller to prove that the CAT has been issued in conformance with the deadline, terms and conditions of Brazilian Applicable Law.</w:t>
      </w:r>
      <w:bookmarkEnd w:id="83"/>
      <w:bookmarkEnd w:id="84"/>
    </w:p>
    <w:p w14:paraId="4C2DAA6E" w14:textId="0884BE06" w:rsidR="00EE1557" w:rsidRPr="0007244F" w:rsidRDefault="00EE1557"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take all necessary actions to ensure that no member of Seller Group, by action or omission, </w:t>
      </w:r>
      <w:r w:rsidR="00BE1351" w:rsidRPr="0007244F">
        <w:rPr>
          <w:rFonts w:ascii="Arial" w:eastAsia="Yu Mincho" w:hAnsi="Arial" w:cs="Arial"/>
          <w:lang w:val="en-US"/>
        </w:rPr>
        <w:t>conceals</w:t>
      </w:r>
      <w:r w:rsidRPr="0007244F">
        <w:rPr>
          <w:rFonts w:ascii="Arial" w:eastAsia="Arial" w:hAnsi="Arial"/>
          <w:lang w:val="en-US"/>
        </w:rPr>
        <w:t xml:space="preserve">, takes part </w:t>
      </w:r>
      <w:r w:rsidR="00BE1351" w:rsidRPr="0007244F">
        <w:rPr>
          <w:rFonts w:ascii="Arial" w:eastAsia="Yu Mincho" w:hAnsi="Arial" w:cs="Arial"/>
          <w:lang w:val="en-US"/>
        </w:rPr>
        <w:t xml:space="preserve">in the concealment </w:t>
      </w:r>
      <w:r w:rsidRPr="0007244F">
        <w:rPr>
          <w:rFonts w:ascii="Arial" w:eastAsia="Arial" w:hAnsi="Arial"/>
          <w:lang w:val="en-US"/>
        </w:rPr>
        <w:t xml:space="preserve">of, or </w:t>
      </w:r>
      <w:r w:rsidR="00BE1351" w:rsidRPr="0007244F">
        <w:rPr>
          <w:rFonts w:ascii="Arial" w:eastAsia="Yu Mincho" w:hAnsi="Arial" w:cs="Arial"/>
          <w:lang w:val="en-US"/>
        </w:rPr>
        <w:t xml:space="preserve">consents, </w:t>
      </w:r>
      <w:r w:rsidRPr="0007244F">
        <w:rPr>
          <w:rFonts w:ascii="Arial" w:eastAsia="Arial" w:hAnsi="Arial"/>
          <w:lang w:val="en-US"/>
        </w:rPr>
        <w:t xml:space="preserve">allows </w:t>
      </w:r>
      <w:r w:rsidR="00BE1351" w:rsidRPr="0007244F">
        <w:rPr>
          <w:rFonts w:ascii="Arial" w:eastAsia="Yu Mincho" w:hAnsi="Arial" w:cs="Arial"/>
          <w:lang w:val="en-US"/>
        </w:rPr>
        <w:t>or conspires in, the concealment</w:t>
      </w:r>
      <w:r w:rsidRPr="0007244F">
        <w:rPr>
          <w:rFonts w:ascii="Arial" w:eastAsia="Arial" w:hAnsi="Arial"/>
          <w:lang w:val="en-US"/>
        </w:rPr>
        <w:t xml:space="preserve"> of any work injury arising in connection with its performance under this Agreement.</w:t>
      </w:r>
    </w:p>
    <w:p w14:paraId="2B61F75D" w14:textId="10427022" w:rsidR="00EE1557" w:rsidRPr="0007244F" w:rsidRDefault="00EE1557" w:rsidP="00103C77">
      <w:pPr>
        <w:pStyle w:val="ListParagraph"/>
        <w:numPr>
          <w:ilvl w:val="3"/>
          <w:numId w:val="2"/>
        </w:numPr>
        <w:shd w:val="clear" w:color="auto" w:fill="FFFFFF" w:themeFill="background1"/>
        <w:tabs>
          <w:tab w:val="left" w:pos="567"/>
          <w:tab w:val="left" w:pos="851"/>
        </w:tabs>
        <w:ind w:left="0" w:firstLine="0"/>
        <w:contextualSpacing w:val="0"/>
        <w:rPr>
          <w:rFonts w:ascii="Arial" w:eastAsia="Arial" w:hAnsi="Arial"/>
          <w:lang w:val="en-US"/>
        </w:rPr>
      </w:pPr>
      <w:bookmarkStart w:id="85" w:name="_Ref45547417"/>
      <w:r w:rsidRPr="0007244F">
        <w:rPr>
          <w:rFonts w:ascii="Arial" w:eastAsia="Arial" w:hAnsi="Arial"/>
          <w:lang w:val="en-US"/>
        </w:rPr>
        <w:t xml:space="preserve">Seller shall facilitate and never prevent any action by Buyer towards ensuring compliance by Seller with the obligations set forth in </w:t>
      </w:r>
      <w:r w:rsidRPr="0007244F">
        <w:rPr>
          <w:rFonts w:ascii="Arial" w:eastAsia="Arial" w:hAnsi="Arial"/>
          <w:color w:val="0070C0"/>
          <w:lang w:val="en-US"/>
        </w:rPr>
        <w:t xml:space="preserve">Sections </w:t>
      </w:r>
      <w:r w:rsidR="00BD0E9B" w:rsidRPr="0007244F">
        <w:rPr>
          <w:rFonts w:ascii="Arial" w:eastAsia="Arial" w:hAnsi="Arial" w:cs="Arial"/>
          <w:bCs/>
          <w:color w:val="0070C0"/>
        </w:rPr>
        <w:fldChar w:fldCharType="begin"/>
      </w:r>
      <w:r w:rsidR="00BD0E9B" w:rsidRPr="0007244F">
        <w:rPr>
          <w:rFonts w:ascii="Arial" w:eastAsia="Arial" w:hAnsi="Arial" w:cs="Arial"/>
          <w:bCs/>
          <w:color w:val="0070C0"/>
          <w:lang w:val="en-US"/>
        </w:rPr>
        <w:instrText xml:space="preserve"> REF _Ref42612009 \r \h </w:instrText>
      </w:r>
      <w:r w:rsidR="00100096" w:rsidRPr="0007244F">
        <w:rPr>
          <w:rFonts w:ascii="Arial" w:eastAsia="Arial" w:hAnsi="Arial" w:cs="Arial"/>
          <w:bCs/>
          <w:color w:val="0070C0"/>
          <w:lang w:val="en-US"/>
        </w:rPr>
        <w:instrText xml:space="preserve"> \* MERGEFORMAT </w:instrText>
      </w:r>
      <w:r w:rsidR="00BD0E9B" w:rsidRPr="0007244F">
        <w:rPr>
          <w:rFonts w:ascii="Arial" w:eastAsia="Arial" w:hAnsi="Arial" w:cs="Arial"/>
          <w:bCs/>
          <w:color w:val="0070C0"/>
        </w:rPr>
      </w:r>
      <w:r w:rsidR="00BD0E9B"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3.20.2.6</w:t>
      </w:r>
      <w:r w:rsidR="00BD0E9B" w:rsidRPr="0007244F">
        <w:rPr>
          <w:rFonts w:ascii="Arial" w:eastAsia="Arial" w:hAnsi="Arial" w:cs="Arial"/>
          <w:bCs/>
          <w:color w:val="0070C0"/>
        </w:rPr>
        <w:fldChar w:fldCharType="end"/>
      </w:r>
      <w:r w:rsidRPr="0007244F">
        <w:rPr>
          <w:rFonts w:ascii="Arial" w:eastAsia="Arial" w:hAnsi="Arial" w:cs="Arial"/>
          <w:bCs/>
          <w:lang w:val="en-US"/>
        </w:rPr>
        <w:t xml:space="preserve"> and </w:t>
      </w:r>
      <w:r w:rsidR="00BD0E9B" w:rsidRPr="0007244F">
        <w:rPr>
          <w:rFonts w:ascii="Arial" w:eastAsia="Arial" w:hAnsi="Arial" w:cs="Arial"/>
          <w:bCs/>
          <w:color w:val="0070C0"/>
        </w:rPr>
        <w:fldChar w:fldCharType="begin"/>
      </w:r>
      <w:r w:rsidR="00BD0E9B" w:rsidRPr="0007244F">
        <w:rPr>
          <w:rFonts w:ascii="Arial" w:eastAsia="Arial" w:hAnsi="Arial" w:cs="Arial"/>
          <w:bCs/>
          <w:color w:val="0070C0"/>
          <w:lang w:val="en-US"/>
        </w:rPr>
        <w:instrText xml:space="preserve"> REF _Ref42684258 \r \h </w:instrText>
      </w:r>
      <w:r w:rsidR="00100096" w:rsidRPr="0007244F">
        <w:rPr>
          <w:rFonts w:ascii="Arial" w:eastAsia="Arial" w:hAnsi="Arial" w:cs="Arial"/>
          <w:bCs/>
          <w:color w:val="0070C0"/>
          <w:lang w:val="en-US"/>
        </w:rPr>
        <w:instrText xml:space="preserve"> \* MERGEFORMAT </w:instrText>
      </w:r>
      <w:r w:rsidR="00BD0E9B" w:rsidRPr="0007244F">
        <w:rPr>
          <w:rFonts w:ascii="Arial" w:eastAsia="Arial" w:hAnsi="Arial" w:cs="Arial"/>
          <w:bCs/>
          <w:color w:val="0070C0"/>
        </w:rPr>
      </w:r>
      <w:r w:rsidR="00BD0E9B"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3.20.2.7</w:t>
      </w:r>
      <w:r w:rsidR="00BD0E9B" w:rsidRPr="0007244F">
        <w:rPr>
          <w:rFonts w:ascii="Arial" w:eastAsia="Arial" w:hAnsi="Arial" w:cs="Arial"/>
          <w:bCs/>
          <w:color w:val="0070C0"/>
        </w:rPr>
        <w:fldChar w:fldCharType="end"/>
      </w:r>
      <w:r w:rsidRPr="0007244F">
        <w:rPr>
          <w:rFonts w:ascii="Arial" w:eastAsia="Arial" w:hAnsi="Arial"/>
          <w:lang w:val="en-US"/>
        </w:rPr>
        <w:t>, and Buyer shall be entitled to require written evidence that Seller, its Subcontractors and assignees have issued the CAT in conformance with the deadline, terms and conditions of Brazilian Applicable Law.</w:t>
      </w:r>
      <w:bookmarkEnd w:id="85"/>
    </w:p>
    <w:p w14:paraId="3050F5E6" w14:textId="373F730A" w:rsidR="00EE1557" w:rsidRPr="0007244F" w:rsidRDefault="00EE1557" w:rsidP="00103C77">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86" w:name="_Ref48145021"/>
      <w:bookmarkStart w:id="87" w:name="_Ref47025820"/>
      <w:r w:rsidRPr="0007244F">
        <w:rPr>
          <w:rFonts w:ascii="Arial" w:eastAsia="Arial" w:hAnsi="Arial"/>
          <w:b/>
          <w:bCs/>
          <w:lang w:val="en-US"/>
        </w:rPr>
        <w:t xml:space="preserve">Access to </w:t>
      </w:r>
      <w:r w:rsidR="00AA04B4" w:rsidRPr="0007244F">
        <w:rPr>
          <w:rFonts w:ascii="Arial" w:eastAsia="Arial" w:hAnsi="Arial"/>
          <w:b/>
          <w:bCs/>
          <w:lang w:val="en-US"/>
        </w:rPr>
        <w:t>documents</w:t>
      </w:r>
      <w:r w:rsidRPr="0007244F">
        <w:rPr>
          <w:rFonts w:ascii="Arial" w:eastAsia="Arial" w:hAnsi="Arial"/>
          <w:b/>
          <w:bCs/>
          <w:lang w:val="en-US"/>
        </w:rPr>
        <w:t>.</w:t>
      </w:r>
      <w:r w:rsidRPr="0007244F">
        <w:rPr>
          <w:rFonts w:ascii="Arial" w:eastAsia="Arial" w:hAnsi="Arial"/>
          <w:lang w:val="en-US"/>
        </w:rPr>
        <w:t xml:space="preserve"> Buyer, as represented by the Buyer Project Manager or any other person authorized in writing by Buyer, shall have access, at all reasonable times, to inspect and make copies of all notes, designs, Drawings, specifications and other technical data pertaining to the technical aspects of the Scope of Supply, Equipment specifications, performance data, warranties, shop and field </w:t>
      </w:r>
      <w:r w:rsidR="005F05CF" w:rsidRPr="0007244F">
        <w:rPr>
          <w:rFonts w:ascii="Arial" w:eastAsia="Arial" w:hAnsi="Arial"/>
          <w:lang w:val="en-US"/>
        </w:rPr>
        <w:t xml:space="preserve">Performance Test </w:t>
      </w:r>
      <w:r w:rsidRPr="0007244F">
        <w:rPr>
          <w:rFonts w:ascii="Arial" w:eastAsia="Arial" w:hAnsi="Arial"/>
          <w:lang w:val="en-US"/>
        </w:rPr>
        <w:t xml:space="preserve">and field representative reports; </w:t>
      </w:r>
      <w:r w:rsidR="00BE1351" w:rsidRPr="0007244F">
        <w:rPr>
          <w:rFonts w:ascii="Arial" w:eastAsia="Yu Mincho" w:hAnsi="Arial" w:cs="Arial"/>
          <w:lang w:val="en-US"/>
        </w:rPr>
        <w:t>in the understanding, however</w:t>
      </w:r>
      <w:r w:rsidRPr="0007244F">
        <w:rPr>
          <w:rFonts w:ascii="Arial" w:eastAsia="Arial" w:hAnsi="Arial"/>
          <w:lang w:val="en-US"/>
        </w:rPr>
        <w:t xml:space="preserve">, that Seller shall not be obligated to provide access to proprietary technical data regarding Equipment manufactured by or for Seller and not provided by Seller to other Persons so long as Seller provides the non-proprietary portion of such technical data and the non-proprietary data provided by Seller shall be of such type and detail as is customarily provided by </w:t>
      </w:r>
      <w:r w:rsidR="00E953A9" w:rsidRPr="0007244F">
        <w:rPr>
          <w:rFonts w:ascii="Arial" w:eastAsia="Arial" w:hAnsi="Arial"/>
          <w:lang w:val="en-US"/>
        </w:rPr>
        <w:t>V</w:t>
      </w:r>
      <w:r w:rsidRPr="0007244F">
        <w:rPr>
          <w:rFonts w:ascii="Arial" w:eastAsia="Arial" w:hAnsi="Arial"/>
          <w:lang w:val="en-US"/>
        </w:rPr>
        <w:t xml:space="preserve">endors and provides Buyer with a reasonable basis for technical review of the design, operation and maintenance of the Unit. Drawings representing the latest modifications to or the current as-built status of the Unit required in accordance with </w:t>
      </w:r>
      <w:r w:rsidRPr="0007244F">
        <w:rPr>
          <w:rFonts w:ascii="Arial" w:eastAsia="Arial" w:hAnsi="Arial"/>
          <w:color w:val="0070C0"/>
          <w:lang w:val="en-US"/>
        </w:rPr>
        <w:t xml:space="preserve">Exhibit III </w:t>
      </w:r>
      <w:r w:rsidRPr="0007244F">
        <w:rPr>
          <w:rFonts w:ascii="Arial" w:eastAsia="Arial" w:hAnsi="Arial"/>
          <w:lang w:val="en-US"/>
        </w:rPr>
        <w:t>shall be available for Buyer’s inspection at the Site at all times during any Business Day.</w:t>
      </w:r>
      <w:bookmarkEnd w:id="86"/>
      <w:bookmarkEnd w:id="87"/>
    </w:p>
    <w:p w14:paraId="5AA51546" w14:textId="743C4FB1" w:rsidR="00EE1557" w:rsidRPr="0007244F" w:rsidRDefault="00EE1557" w:rsidP="00103C77">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88" w:name="_Ref42684290"/>
      <w:bookmarkStart w:id="89" w:name="_Ref51674416"/>
      <w:r w:rsidRPr="0007244F">
        <w:rPr>
          <w:rFonts w:ascii="Arial" w:eastAsia="Arial" w:hAnsi="Arial"/>
          <w:b/>
          <w:bCs/>
          <w:lang w:val="en-US"/>
        </w:rPr>
        <w:t xml:space="preserve">Environmental </w:t>
      </w:r>
      <w:r w:rsidR="00AA04B4" w:rsidRPr="0007244F">
        <w:rPr>
          <w:rFonts w:ascii="Arial" w:eastAsia="Arial" w:hAnsi="Arial"/>
          <w:b/>
          <w:bCs/>
          <w:lang w:val="en-US"/>
        </w:rPr>
        <w:t>compliance</w:t>
      </w:r>
      <w:r w:rsidRPr="0007244F">
        <w:rPr>
          <w:rFonts w:ascii="Arial" w:eastAsia="Arial" w:hAnsi="Arial"/>
          <w:b/>
          <w:bCs/>
          <w:lang w:val="en-US"/>
        </w:rPr>
        <w:t>.</w:t>
      </w:r>
      <w:r w:rsidRPr="0007244F">
        <w:rPr>
          <w:rFonts w:ascii="Arial" w:eastAsia="Arial" w:hAnsi="Arial"/>
          <w:lang w:val="en-US"/>
        </w:rPr>
        <w:t xml:space="preserve"> Seller is fully responsible for executing the Scope of Supply in an environmentally sound manner</w:t>
      </w:r>
      <w:r w:rsidR="00BE1351" w:rsidRPr="0007244F">
        <w:rPr>
          <w:rFonts w:ascii="Arial" w:eastAsia="Yu Mincho" w:hAnsi="Arial" w:cs="Arial"/>
          <w:lang w:val="en-US"/>
        </w:rPr>
        <w:t xml:space="preserve"> and shall take </w:t>
      </w:r>
      <w:r w:rsidR="00BE1351" w:rsidRPr="0007244F">
        <w:rPr>
          <w:rFonts w:ascii="Arial" w:eastAsia="Yu Mincho" w:hAnsi="Arial" w:cs="Arial"/>
          <w:iCs/>
          <w:lang w:val="en-US"/>
        </w:rPr>
        <w:t xml:space="preserve">all actions, whether or not required by </w:t>
      </w:r>
      <w:r w:rsidR="00D20219" w:rsidRPr="0007244F">
        <w:rPr>
          <w:rFonts w:ascii="Arial" w:eastAsia="Yu Mincho" w:hAnsi="Arial" w:cs="Arial"/>
          <w:iCs/>
          <w:lang w:val="en-US"/>
        </w:rPr>
        <w:t>Applicable Law</w:t>
      </w:r>
      <w:r w:rsidR="00BE1351" w:rsidRPr="0007244F">
        <w:rPr>
          <w:rFonts w:ascii="Arial" w:eastAsia="Yu Mincho" w:hAnsi="Arial" w:cs="Arial"/>
          <w:iCs/>
          <w:lang w:val="en-US"/>
        </w:rPr>
        <w:t xml:space="preserve">, to protect the environment and marine life, and to avoid damage or nuisance to persons, to public property or to property of third parties, whether resulting from </w:t>
      </w:r>
      <w:r w:rsidR="00FC60AC" w:rsidRPr="0007244F">
        <w:rPr>
          <w:rFonts w:ascii="Arial" w:eastAsia="Yu Mincho" w:hAnsi="Arial" w:cs="Arial"/>
          <w:iCs/>
          <w:lang w:val="en-US"/>
        </w:rPr>
        <w:t>P</w:t>
      </w:r>
      <w:r w:rsidR="00BE1351" w:rsidRPr="0007244F">
        <w:rPr>
          <w:rFonts w:ascii="Arial" w:eastAsia="Yu Mincho" w:hAnsi="Arial" w:cs="Arial"/>
          <w:iCs/>
          <w:lang w:val="en-US"/>
        </w:rPr>
        <w:t xml:space="preserve">ollution or other causes arising as a consequence of its execution of the </w:t>
      </w:r>
      <w:r w:rsidR="002D0841" w:rsidRPr="0007244F">
        <w:rPr>
          <w:rFonts w:ascii="Arial" w:eastAsia="Yu Mincho" w:hAnsi="Arial" w:cs="Arial"/>
          <w:iCs/>
          <w:lang w:val="en-US"/>
        </w:rPr>
        <w:t>Scope of Supply</w:t>
      </w:r>
      <w:r w:rsidR="00BE1351" w:rsidRPr="0007244F">
        <w:rPr>
          <w:rFonts w:ascii="Arial" w:eastAsia="Yu Mincho" w:hAnsi="Arial" w:cs="Arial"/>
          <w:lang w:val="en-US"/>
        </w:rPr>
        <w:t>.</w:t>
      </w:r>
      <w:r w:rsidRPr="0007244F">
        <w:rPr>
          <w:rFonts w:ascii="Arial" w:eastAsia="Arial" w:hAnsi="Arial"/>
          <w:lang w:val="en-US"/>
        </w:rPr>
        <w:t xml:space="preserve">  Seller shall dispose of any waste buildup in the water or wastewater treatment systems </w:t>
      </w:r>
      <w:r w:rsidR="00BE1351" w:rsidRPr="0007244F">
        <w:rPr>
          <w:rFonts w:ascii="Arial" w:eastAsia="Yu Mincho" w:hAnsi="Arial" w:cs="Arial"/>
          <w:lang w:val="en-US"/>
        </w:rPr>
        <w:t>at</w:t>
      </w:r>
      <w:r w:rsidRPr="0007244F">
        <w:rPr>
          <w:rFonts w:ascii="Arial" w:eastAsia="Arial" w:hAnsi="Arial"/>
          <w:lang w:val="en-US"/>
        </w:rPr>
        <w:t xml:space="preserve"> the Site and</w:t>
      </w:r>
      <w:r w:rsidR="00BE1351" w:rsidRPr="0007244F">
        <w:rPr>
          <w:rFonts w:ascii="Arial" w:eastAsia="Yu Mincho" w:hAnsi="Arial" w:cs="Arial"/>
          <w:lang w:val="en-US"/>
        </w:rPr>
        <w:t>/or on</w:t>
      </w:r>
      <w:r w:rsidRPr="0007244F">
        <w:rPr>
          <w:rFonts w:ascii="Arial" w:eastAsia="Arial" w:hAnsi="Arial"/>
          <w:lang w:val="en-US"/>
        </w:rPr>
        <w:t xml:space="preserve"> the Unit</w:t>
      </w:r>
      <w:r w:rsidR="00BE1351" w:rsidRPr="0007244F">
        <w:rPr>
          <w:rFonts w:ascii="Arial" w:eastAsia="Yu Mincho" w:hAnsi="Arial" w:cs="Arial"/>
          <w:lang w:val="en-US"/>
        </w:rPr>
        <w:t>, as well as</w:t>
      </w:r>
      <w:r w:rsidRPr="0007244F">
        <w:rPr>
          <w:rFonts w:ascii="Arial" w:eastAsia="Arial" w:hAnsi="Arial"/>
          <w:lang w:val="en-US"/>
        </w:rPr>
        <w:t xml:space="preserve"> waste from the sanitary sewer or</w:t>
      </w:r>
      <w:r w:rsidR="00BE1351" w:rsidRPr="0007244F">
        <w:rPr>
          <w:rFonts w:ascii="Arial" w:eastAsia="Yu Mincho" w:hAnsi="Arial" w:cs="Arial"/>
          <w:lang w:val="en-US"/>
        </w:rPr>
        <w:t xml:space="preserve"> from </w:t>
      </w:r>
      <w:r w:rsidRPr="0007244F">
        <w:rPr>
          <w:rFonts w:ascii="Arial" w:eastAsia="Arial" w:hAnsi="Arial"/>
          <w:lang w:val="en-US"/>
        </w:rPr>
        <w:t xml:space="preserve">any other source </w:t>
      </w:r>
      <w:r w:rsidR="00BE1351" w:rsidRPr="0007244F">
        <w:rPr>
          <w:rFonts w:ascii="Arial" w:eastAsia="Yu Mincho" w:hAnsi="Arial" w:cs="Arial"/>
          <w:lang w:val="en-US"/>
        </w:rPr>
        <w:t>at</w:t>
      </w:r>
      <w:r w:rsidRPr="0007244F">
        <w:rPr>
          <w:rFonts w:ascii="Arial" w:eastAsia="Arial" w:hAnsi="Arial"/>
          <w:lang w:val="en-US"/>
        </w:rPr>
        <w:t xml:space="preserve"> the Site and</w:t>
      </w:r>
      <w:r w:rsidR="00BE1351" w:rsidRPr="0007244F">
        <w:rPr>
          <w:rFonts w:ascii="Arial" w:eastAsia="Yu Mincho" w:hAnsi="Arial" w:cs="Arial"/>
          <w:lang w:val="en-US"/>
        </w:rPr>
        <w:t>/or on</w:t>
      </w:r>
      <w:r w:rsidRPr="0007244F">
        <w:rPr>
          <w:rFonts w:ascii="Arial" w:eastAsia="Arial" w:hAnsi="Arial"/>
          <w:lang w:val="en-US"/>
        </w:rPr>
        <w:t xml:space="preserve"> the Unit </w:t>
      </w:r>
      <w:r w:rsidR="00BE1351" w:rsidRPr="0007244F">
        <w:rPr>
          <w:rFonts w:ascii="Arial" w:eastAsia="Yu Mincho" w:hAnsi="Arial" w:cs="Arial"/>
          <w:lang w:val="en-US"/>
        </w:rPr>
        <w:t>a</w:t>
      </w:r>
      <w:r w:rsidRPr="0007244F">
        <w:rPr>
          <w:rFonts w:ascii="Arial" w:eastAsia="Arial" w:hAnsi="Arial"/>
          <w:lang w:val="en-US"/>
        </w:rPr>
        <w:t>r</w:t>
      </w:r>
      <w:r w:rsidR="00BE1351" w:rsidRPr="0007244F">
        <w:rPr>
          <w:rFonts w:ascii="Arial" w:eastAsia="Yu Mincho" w:hAnsi="Arial" w:cs="Arial"/>
          <w:lang w:val="en-US"/>
        </w:rPr>
        <w:t>i</w:t>
      </w:r>
      <w:r w:rsidRPr="0007244F">
        <w:rPr>
          <w:rFonts w:ascii="Arial" w:eastAsia="Arial" w:hAnsi="Arial"/>
          <w:lang w:val="en-US"/>
        </w:rPr>
        <w:t xml:space="preserve">sing from Seller’s </w:t>
      </w:r>
      <w:r w:rsidR="00BE1351" w:rsidRPr="0007244F">
        <w:rPr>
          <w:rFonts w:ascii="Arial" w:eastAsia="Yu Mincho" w:hAnsi="Arial" w:cs="Arial"/>
          <w:lang w:val="en-US"/>
        </w:rPr>
        <w:t>execution of the Scope of Supply</w:t>
      </w:r>
      <w:r w:rsidRPr="0007244F">
        <w:rPr>
          <w:rFonts w:ascii="Arial" w:eastAsia="Arial" w:hAnsi="Arial"/>
          <w:lang w:val="en-US"/>
        </w:rPr>
        <w:t>.  Seller shall dispose of all non-hazardous wastes and Hazardous Materials generated or encountered during the execution of the Scope of Supply only at disposal facilities approved and permitted to receive such wastes and Hazardous Materials.</w:t>
      </w:r>
      <w:bookmarkEnd w:id="88"/>
      <w:bookmarkEnd w:id="89"/>
    </w:p>
    <w:p w14:paraId="2D43BFE8" w14:textId="180A07F5" w:rsidR="00787342" w:rsidRPr="0007244F" w:rsidRDefault="00BE1351" w:rsidP="00B233FC">
      <w:pPr>
        <w:numPr>
          <w:ilvl w:val="2"/>
          <w:numId w:val="2"/>
        </w:numPr>
        <w:shd w:val="clear" w:color="auto" w:fill="FFFFFF" w:themeFill="background1"/>
        <w:tabs>
          <w:tab w:val="left" w:pos="567"/>
          <w:tab w:val="left" w:pos="851"/>
        </w:tabs>
        <w:ind w:left="0" w:firstLine="0"/>
        <w:rPr>
          <w:rFonts w:ascii="Arial" w:eastAsia="Arial" w:hAnsi="Arial" w:cs="Arial"/>
          <w:bCs/>
          <w:lang w:val="en-US"/>
        </w:rPr>
      </w:pPr>
      <w:r w:rsidRPr="0007244F">
        <w:rPr>
          <w:rFonts w:ascii="Arial" w:eastAsia="Arial" w:hAnsi="Arial" w:cs="Arial"/>
          <w:bCs/>
          <w:lang w:val="en-US"/>
        </w:rPr>
        <w:t>Seller shall be liable for any environmental damage arising from causes attributable to the Seller in connection with the Pre-</w:t>
      </w:r>
      <w:r w:rsidR="00B33A9D" w:rsidRPr="0007244F">
        <w:rPr>
          <w:rFonts w:ascii="Arial" w:eastAsia="Arial" w:hAnsi="Arial" w:cs="Arial"/>
          <w:bCs/>
          <w:lang w:val="en-US"/>
        </w:rPr>
        <w:t xml:space="preserve">Commissioning </w:t>
      </w:r>
      <w:r w:rsidRPr="0007244F">
        <w:rPr>
          <w:rFonts w:ascii="Arial" w:eastAsia="Arial" w:hAnsi="Arial" w:cs="Arial"/>
          <w:bCs/>
          <w:lang w:val="en-US"/>
        </w:rPr>
        <w:t xml:space="preserve">and </w:t>
      </w:r>
      <w:r w:rsidR="00B33A9D" w:rsidRPr="0007244F">
        <w:rPr>
          <w:rFonts w:ascii="Arial" w:eastAsia="Arial" w:hAnsi="Arial" w:cs="Arial"/>
          <w:bCs/>
          <w:lang w:val="en-US"/>
        </w:rPr>
        <w:t xml:space="preserve">commissioning </w:t>
      </w:r>
      <w:r w:rsidRPr="0007244F">
        <w:rPr>
          <w:rFonts w:ascii="Arial" w:eastAsia="Arial" w:hAnsi="Arial" w:cs="Arial"/>
          <w:bCs/>
          <w:lang w:val="en-US"/>
        </w:rPr>
        <w:t>of instruments, Equipment, systems and subsystems, and/or the Performance Tests and Demonstration Tests carried out on the Unit.</w:t>
      </w:r>
    </w:p>
    <w:p w14:paraId="2C2D6816" w14:textId="36434FD9" w:rsidR="0036325D" w:rsidRPr="0007244F" w:rsidRDefault="008E3A19" w:rsidP="008E635A">
      <w:pPr>
        <w:numPr>
          <w:ilvl w:val="3"/>
          <w:numId w:val="2"/>
        </w:numPr>
        <w:shd w:val="clear" w:color="auto" w:fill="FFFFFF" w:themeFill="background1"/>
        <w:tabs>
          <w:tab w:val="left" w:pos="567"/>
          <w:tab w:val="left" w:pos="851"/>
        </w:tabs>
        <w:ind w:left="0" w:firstLine="0"/>
        <w:rPr>
          <w:rFonts w:ascii="Arial" w:eastAsia="Arial" w:hAnsi="Arial" w:cs="Arial"/>
          <w:bCs/>
          <w:lang w:val="en-US"/>
        </w:rPr>
      </w:pPr>
      <w:r w:rsidRPr="0007244F">
        <w:rPr>
          <w:rFonts w:ascii="Arial" w:eastAsia="Arial" w:hAnsi="Arial" w:cs="Arial"/>
          <w:b/>
          <w:lang w:val="en-US"/>
        </w:rPr>
        <w:t xml:space="preserve">Exemption of </w:t>
      </w:r>
      <w:r w:rsidR="002A74E5" w:rsidRPr="0007244F">
        <w:rPr>
          <w:rFonts w:ascii="Arial" w:eastAsia="Arial" w:hAnsi="Arial" w:cs="Arial"/>
          <w:b/>
          <w:lang w:val="en-US"/>
        </w:rPr>
        <w:t>responsibility</w:t>
      </w:r>
      <w:r w:rsidRPr="0007244F">
        <w:rPr>
          <w:rFonts w:ascii="Arial" w:eastAsia="Arial" w:hAnsi="Arial" w:cs="Arial"/>
          <w:b/>
          <w:lang w:val="en-US"/>
        </w:rPr>
        <w:t>.</w:t>
      </w:r>
      <w:r w:rsidRPr="0007244F">
        <w:rPr>
          <w:rFonts w:ascii="Arial" w:eastAsia="Arial" w:hAnsi="Arial" w:cs="Arial"/>
          <w:bCs/>
          <w:lang w:val="en-US"/>
        </w:rPr>
        <w:t xml:space="preserve"> Seller shall in no event be liable to Buyer or any third party for</w:t>
      </w:r>
      <w:r w:rsidR="0036325D" w:rsidRPr="0007244F">
        <w:rPr>
          <w:rFonts w:ascii="Arial" w:eastAsia="Arial" w:hAnsi="Arial" w:cs="Arial"/>
          <w:bCs/>
          <w:lang w:val="en-US"/>
        </w:rPr>
        <w:t>:</w:t>
      </w:r>
    </w:p>
    <w:p w14:paraId="21019A96" w14:textId="4A13BF9A" w:rsidR="0036325D" w:rsidRPr="0007244F" w:rsidRDefault="0036325D"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(i)</w:t>
      </w:r>
      <w:r w:rsidRPr="0007244F">
        <w:rPr>
          <w:rFonts w:ascii="Arial" w:eastAsia="Arial" w:hAnsi="Arial" w:cs="Arial"/>
          <w:bCs/>
          <w:lang w:val="en-US"/>
        </w:rPr>
        <w:t xml:space="preserve"> </w:t>
      </w:r>
      <w:r w:rsidR="008E3A19" w:rsidRPr="0007244F">
        <w:rPr>
          <w:rFonts w:ascii="Arial" w:eastAsia="Arial" w:hAnsi="Arial" w:cs="Arial"/>
          <w:bCs/>
          <w:lang w:val="en-US"/>
        </w:rPr>
        <w:t xml:space="preserve">any pre-existing </w:t>
      </w:r>
      <w:r w:rsidR="00696077" w:rsidRPr="0007244F">
        <w:rPr>
          <w:rFonts w:ascii="Arial" w:eastAsia="Arial" w:hAnsi="Arial" w:cs="Arial"/>
          <w:bCs/>
          <w:lang w:val="en-US"/>
        </w:rPr>
        <w:t>P</w:t>
      </w:r>
      <w:r w:rsidR="008E3A19" w:rsidRPr="0007244F">
        <w:rPr>
          <w:rFonts w:ascii="Arial" w:eastAsia="Arial" w:hAnsi="Arial" w:cs="Arial"/>
          <w:bCs/>
          <w:lang w:val="en-US"/>
        </w:rPr>
        <w:t xml:space="preserve">ollution at the final location of the Unit in the </w:t>
      </w:r>
      <w:r w:rsidR="002A74E5" w:rsidRPr="0007244F">
        <w:rPr>
          <w:rFonts w:ascii="Arial" w:eastAsia="Arial" w:hAnsi="Arial" w:cs="Arial"/>
          <w:bCs/>
          <w:lang w:val="en-US"/>
        </w:rPr>
        <w:t>field</w:t>
      </w:r>
      <w:r w:rsidRPr="0007244F">
        <w:rPr>
          <w:rFonts w:ascii="Arial" w:eastAsia="Arial" w:hAnsi="Arial" w:cs="Arial"/>
          <w:bCs/>
          <w:lang w:val="en-US"/>
        </w:rPr>
        <w:t>;</w:t>
      </w:r>
      <w:r w:rsidR="008E3A19" w:rsidRPr="0007244F">
        <w:rPr>
          <w:rFonts w:ascii="Arial" w:eastAsia="Arial" w:hAnsi="Arial" w:cs="Arial"/>
          <w:bCs/>
          <w:lang w:val="en-US"/>
        </w:rPr>
        <w:t xml:space="preserve"> </w:t>
      </w:r>
    </w:p>
    <w:p w14:paraId="7FBBC28F" w14:textId="1781181A" w:rsidR="0036325D" w:rsidRPr="0007244F" w:rsidRDefault="008E3A19"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(ii</w:t>
      </w:r>
      <w:r w:rsidR="0036325D" w:rsidRPr="0007244F">
        <w:rPr>
          <w:rFonts w:ascii="Arial" w:eastAsia="Arial" w:hAnsi="Arial" w:cs="Arial"/>
          <w:b/>
          <w:lang w:val="en-US"/>
        </w:rPr>
        <w:t>)</w:t>
      </w:r>
      <w:r w:rsidR="0036325D" w:rsidRPr="0007244F">
        <w:rPr>
          <w:rFonts w:ascii="Arial" w:eastAsia="Arial" w:hAnsi="Arial" w:cs="Arial"/>
          <w:bCs/>
          <w:lang w:val="en-US"/>
        </w:rPr>
        <w:t xml:space="preserve"> </w:t>
      </w:r>
      <w:r w:rsidRPr="0007244F">
        <w:rPr>
          <w:rFonts w:ascii="Arial" w:eastAsia="Arial" w:hAnsi="Arial" w:cs="Arial"/>
          <w:bCs/>
          <w:lang w:val="en-US"/>
        </w:rPr>
        <w:t>any damage to the environment caused by Buyer</w:t>
      </w:r>
      <w:r w:rsidR="00664750" w:rsidRPr="0007244F">
        <w:rPr>
          <w:rFonts w:ascii="Arial" w:eastAsia="Arial" w:hAnsi="Arial" w:cs="Arial"/>
          <w:bCs/>
          <w:lang w:val="en-US"/>
        </w:rPr>
        <w:t xml:space="preserve"> Group</w:t>
      </w:r>
      <w:r w:rsidRPr="0007244F">
        <w:rPr>
          <w:rFonts w:ascii="Arial" w:eastAsia="Arial" w:hAnsi="Arial" w:cs="Arial"/>
          <w:bCs/>
          <w:lang w:val="en-US"/>
        </w:rPr>
        <w:t>’s hydrocarbons which is not attributable to</w:t>
      </w:r>
      <w:r w:rsidR="001F57D0" w:rsidRPr="0007244F">
        <w:rPr>
          <w:lang w:val="en-US"/>
        </w:rPr>
        <w:t xml:space="preserve"> </w:t>
      </w:r>
      <w:r w:rsidR="001F57D0" w:rsidRPr="0007244F">
        <w:rPr>
          <w:rFonts w:ascii="Arial" w:eastAsia="Arial" w:hAnsi="Arial" w:cs="Arial"/>
          <w:bCs/>
          <w:lang w:val="en-US"/>
        </w:rPr>
        <w:t xml:space="preserve">Gross Negligence </w:t>
      </w:r>
      <w:r w:rsidR="003924DA" w:rsidRPr="0007244F">
        <w:rPr>
          <w:rFonts w:ascii="Arial" w:eastAsia="Arial" w:hAnsi="Arial" w:cs="Arial"/>
          <w:bCs/>
          <w:lang w:val="en-US"/>
        </w:rPr>
        <w:t xml:space="preserve">of Seller's Group Senior Personnel </w:t>
      </w:r>
      <w:r w:rsidR="001F57D0" w:rsidRPr="0007244F">
        <w:rPr>
          <w:rFonts w:ascii="Arial" w:eastAsia="Arial" w:hAnsi="Arial" w:cs="Arial"/>
          <w:bCs/>
          <w:lang w:val="en-US"/>
        </w:rPr>
        <w:t xml:space="preserve">and Willful Misconduct </w:t>
      </w:r>
      <w:r w:rsidR="00B363C5" w:rsidRPr="0007244F">
        <w:rPr>
          <w:rFonts w:ascii="Arial" w:eastAsia="Arial" w:hAnsi="Arial" w:cs="Arial"/>
          <w:bCs/>
          <w:lang w:val="en-US"/>
        </w:rPr>
        <w:t xml:space="preserve">from any member </w:t>
      </w:r>
      <w:r w:rsidR="001F57D0" w:rsidRPr="0007244F">
        <w:rPr>
          <w:rFonts w:ascii="Arial" w:eastAsia="Arial" w:hAnsi="Arial" w:cs="Arial"/>
          <w:bCs/>
          <w:lang w:val="en-US"/>
        </w:rPr>
        <w:t>of Seller’s Group</w:t>
      </w:r>
      <w:r w:rsidR="0036325D" w:rsidRPr="0007244F">
        <w:rPr>
          <w:rFonts w:ascii="Arial" w:eastAsia="Arial" w:hAnsi="Arial" w:cs="Arial"/>
          <w:bCs/>
          <w:lang w:val="en-US"/>
        </w:rPr>
        <w:t>;</w:t>
      </w:r>
    </w:p>
    <w:p w14:paraId="41BA2966" w14:textId="0340E675" w:rsidR="0036325D" w:rsidRPr="0007244F" w:rsidRDefault="0036325D"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(iii)</w:t>
      </w:r>
      <w:r w:rsidRPr="0007244F">
        <w:rPr>
          <w:rFonts w:ascii="Arial" w:eastAsia="Arial" w:hAnsi="Arial" w:cs="Arial"/>
          <w:bCs/>
          <w:lang w:val="en-US"/>
        </w:rPr>
        <w:t xml:space="preserve"> </w:t>
      </w:r>
      <w:r w:rsidR="008E3A19" w:rsidRPr="0007244F">
        <w:rPr>
          <w:rFonts w:ascii="Arial" w:eastAsia="Arial" w:hAnsi="Arial" w:cs="Arial"/>
          <w:bCs/>
          <w:lang w:val="en-US"/>
        </w:rPr>
        <w:t xml:space="preserve">any loss or damage to any wells or to any formation, reservoir or mineral resources within the </w:t>
      </w:r>
      <w:r w:rsidR="002A74E5" w:rsidRPr="0007244F">
        <w:rPr>
          <w:rFonts w:ascii="Arial" w:eastAsia="Arial" w:hAnsi="Arial" w:cs="Arial"/>
          <w:bCs/>
          <w:lang w:val="en-US"/>
        </w:rPr>
        <w:t xml:space="preserve">field </w:t>
      </w:r>
      <w:r w:rsidR="008E3A19" w:rsidRPr="0007244F">
        <w:rPr>
          <w:rFonts w:ascii="Arial" w:eastAsia="Arial" w:hAnsi="Arial" w:cs="Arial"/>
          <w:bCs/>
          <w:lang w:val="en-US"/>
        </w:rPr>
        <w:t>or any other field in Brazil</w:t>
      </w:r>
      <w:r w:rsidRPr="0007244F">
        <w:rPr>
          <w:rFonts w:ascii="Arial" w:eastAsia="Arial" w:hAnsi="Arial" w:cs="Arial"/>
          <w:bCs/>
          <w:lang w:val="en-US"/>
        </w:rPr>
        <w:t>;</w:t>
      </w:r>
    </w:p>
    <w:p w14:paraId="00FB97EF" w14:textId="46DFD963" w:rsidR="0036325D" w:rsidRPr="0007244F" w:rsidRDefault="008E3A19"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(iv)</w:t>
      </w:r>
      <w:r w:rsidRPr="0007244F">
        <w:rPr>
          <w:rFonts w:ascii="Arial" w:eastAsia="Arial" w:hAnsi="Arial" w:cs="Arial"/>
          <w:bCs/>
          <w:lang w:val="en-US"/>
        </w:rPr>
        <w:t xml:space="preserve"> any blowout or uncontrolled flow of hydrocarbons from any well of Buyer, including costs incurred to establish control over the blowout or the uncontrolled flow</w:t>
      </w:r>
      <w:r w:rsidR="00274232" w:rsidRPr="0007244F">
        <w:rPr>
          <w:rFonts w:ascii="Arial" w:eastAsia="Arial" w:hAnsi="Arial" w:cs="Arial"/>
          <w:bCs/>
          <w:lang w:val="en-US"/>
        </w:rPr>
        <w:t xml:space="preserve"> and to remove hydrocarbons originating from such blowout or uncontrolled flow</w:t>
      </w:r>
      <w:r w:rsidR="0036325D" w:rsidRPr="0007244F">
        <w:rPr>
          <w:rFonts w:ascii="Arial" w:eastAsia="Arial" w:hAnsi="Arial" w:cs="Arial"/>
          <w:bCs/>
          <w:lang w:val="en-US"/>
        </w:rPr>
        <w:t>;</w:t>
      </w:r>
      <w:r w:rsidRPr="0007244F">
        <w:rPr>
          <w:rFonts w:ascii="Arial" w:eastAsia="Arial" w:hAnsi="Arial" w:cs="Arial"/>
          <w:bCs/>
          <w:lang w:val="en-US"/>
        </w:rPr>
        <w:t xml:space="preserve"> </w:t>
      </w:r>
    </w:p>
    <w:p w14:paraId="3D83C6C0" w14:textId="0487F369" w:rsidR="0036325D" w:rsidRPr="0007244F" w:rsidRDefault="008E3A19"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(v)</w:t>
      </w:r>
      <w:r w:rsidRPr="0007244F">
        <w:rPr>
          <w:rFonts w:ascii="Arial" w:eastAsia="Arial" w:hAnsi="Arial" w:cs="Arial"/>
          <w:bCs/>
          <w:lang w:val="en-US"/>
        </w:rPr>
        <w:t xml:space="preserve"> any </w:t>
      </w:r>
      <w:r w:rsidR="0050228A" w:rsidRPr="0007244F">
        <w:rPr>
          <w:rFonts w:ascii="Arial" w:eastAsia="Arial" w:hAnsi="Arial" w:cs="Arial"/>
          <w:bCs/>
          <w:lang w:val="en-US"/>
        </w:rPr>
        <w:t>P</w:t>
      </w:r>
      <w:r w:rsidRPr="0007244F">
        <w:rPr>
          <w:rFonts w:ascii="Arial" w:eastAsia="Arial" w:hAnsi="Arial" w:cs="Arial"/>
          <w:bCs/>
          <w:lang w:val="en-US"/>
        </w:rPr>
        <w:t>ollution emanating from subsurface underwater sources (including the reservoir) due to blow-out, loss of control or seepage of underground fluids</w:t>
      </w:r>
      <w:r w:rsidR="0036325D" w:rsidRPr="0007244F">
        <w:rPr>
          <w:rFonts w:ascii="Arial" w:eastAsia="Arial" w:hAnsi="Arial" w:cs="Arial"/>
          <w:bCs/>
          <w:lang w:val="en-US"/>
        </w:rPr>
        <w:t>;</w:t>
      </w:r>
    </w:p>
    <w:p w14:paraId="30321BE5" w14:textId="265CF6D8" w:rsidR="0036325D" w:rsidRPr="0007244F" w:rsidRDefault="008E3A19"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(vi)</w:t>
      </w:r>
      <w:r w:rsidRPr="0007244F">
        <w:rPr>
          <w:rFonts w:ascii="Arial" w:eastAsia="Arial" w:hAnsi="Arial" w:cs="Arial"/>
          <w:bCs/>
          <w:lang w:val="en-US"/>
        </w:rPr>
        <w:t xml:space="preserve"> without limiting the liability of Seller under </w:t>
      </w:r>
      <w:r w:rsidRPr="0007244F">
        <w:rPr>
          <w:rFonts w:ascii="Arial" w:eastAsia="Arial" w:hAnsi="Arial" w:cs="Arial"/>
          <w:bCs/>
          <w:color w:val="0070C0"/>
          <w:lang w:val="en-US"/>
        </w:rPr>
        <w:t xml:space="preserve">Section 3.22 </w:t>
      </w:r>
      <w:r w:rsidRPr="0007244F">
        <w:rPr>
          <w:rFonts w:ascii="Arial" w:eastAsia="Arial" w:hAnsi="Arial" w:cs="Arial"/>
          <w:bCs/>
          <w:lang w:val="en-US"/>
        </w:rPr>
        <w:t xml:space="preserve">and </w:t>
      </w:r>
      <w:r w:rsidRPr="0007244F">
        <w:rPr>
          <w:rFonts w:ascii="Arial" w:eastAsia="Arial" w:hAnsi="Arial" w:cs="Arial"/>
          <w:bCs/>
          <w:color w:val="0070C0"/>
          <w:lang w:val="en-US"/>
        </w:rPr>
        <w:t>3.22.1</w:t>
      </w:r>
      <w:r w:rsidRPr="0007244F">
        <w:rPr>
          <w:rFonts w:ascii="Arial" w:eastAsia="Arial" w:hAnsi="Arial" w:cs="Arial"/>
          <w:bCs/>
          <w:lang w:val="en-US"/>
        </w:rPr>
        <w:t xml:space="preserve">, any </w:t>
      </w:r>
      <w:r w:rsidR="0050228A" w:rsidRPr="0007244F">
        <w:rPr>
          <w:rFonts w:ascii="Arial" w:eastAsia="Arial" w:hAnsi="Arial" w:cs="Arial"/>
          <w:bCs/>
          <w:lang w:val="en-US"/>
        </w:rPr>
        <w:t xml:space="preserve">Pollution </w:t>
      </w:r>
      <w:r w:rsidR="00804222" w:rsidRPr="0007244F">
        <w:rPr>
          <w:rFonts w:ascii="Arial" w:eastAsia="Arial" w:hAnsi="Arial" w:cs="Arial"/>
          <w:bCs/>
          <w:lang w:val="en-US"/>
        </w:rPr>
        <w:t>emanating</w:t>
      </w:r>
      <w:r w:rsidRPr="0007244F">
        <w:rPr>
          <w:rFonts w:ascii="Arial" w:eastAsia="Arial" w:hAnsi="Arial" w:cs="Arial"/>
          <w:bCs/>
          <w:lang w:val="en-US"/>
        </w:rPr>
        <w:t xml:space="preserve"> from Buyer’s equipment and facilities (excluding, for the avoidance of doubt, the Unit and any related equipment or facilities that are provided by Seller under this Agreement); </w:t>
      </w:r>
      <w:r w:rsidR="0036325D" w:rsidRPr="0007244F">
        <w:rPr>
          <w:rFonts w:ascii="Arial" w:eastAsia="Arial" w:hAnsi="Arial" w:cs="Arial"/>
          <w:bCs/>
          <w:lang w:val="en-US"/>
        </w:rPr>
        <w:t>and</w:t>
      </w:r>
    </w:p>
    <w:p w14:paraId="147F2C2E" w14:textId="01E102B9" w:rsidR="008E3A19" w:rsidRPr="0007244F" w:rsidRDefault="008E3A19" w:rsidP="0036325D">
      <w:pPr>
        <w:shd w:val="clear" w:color="auto" w:fill="FFFFFF" w:themeFill="background1"/>
        <w:tabs>
          <w:tab w:val="left" w:pos="567"/>
          <w:tab w:val="left" w:pos="851"/>
        </w:tabs>
        <w:rPr>
          <w:rFonts w:ascii="Arial" w:eastAsia="Arial" w:hAnsi="Arial" w:cs="Arial"/>
          <w:bCs/>
          <w:lang w:val="en-US"/>
        </w:rPr>
      </w:pPr>
      <w:r w:rsidRPr="0007244F">
        <w:rPr>
          <w:rFonts w:ascii="Arial" w:eastAsia="Arial" w:hAnsi="Arial" w:cs="Arial"/>
          <w:b/>
          <w:lang w:val="en-US"/>
        </w:rPr>
        <w:t>(vii)</w:t>
      </w:r>
      <w:r w:rsidRPr="0007244F">
        <w:rPr>
          <w:rFonts w:ascii="Arial" w:eastAsia="Arial" w:hAnsi="Arial" w:cs="Arial"/>
          <w:bCs/>
          <w:lang w:val="en-US"/>
        </w:rPr>
        <w:t xml:space="preserve"> any </w:t>
      </w:r>
      <w:r w:rsidR="0050228A" w:rsidRPr="0007244F">
        <w:rPr>
          <w:rFonts w:ascii="Arial" w:eastAsia="Arial" w:hAnsi="Arial" w:cs="Arial"/>
          <w:bCs/>
          <w:lang w:val="en-US"/>
        </w:rPr>
        <w:t xml:space="preserve">Pollution </w:t>
      </w:r>
      <w:r w:rsidRPr="0007244F">
        <w:rPr>
          <w:rFonts w:ascii="Arial" w:eastAsia="Arial" w:hAnsi="Arial" w:cs="Arial"/>
          <w:bCs/>
          <w:lang w:val="en-US"/>
        </w:rPr>
        <w:t xml:space="preserve">deriving from third party properties surrounding, or in the vicinity of, the </w:t>
      </w:r>
      <w:r w:rsidR="0050228A" w:rsidRPr="0007244F">
        <w:rPr>
          <w:rFonts w:ascii="Arial" w:eastAsia="Arial" w:hAnsi="Arial" w:cs="Arial"/>
          <w:bCs/>
          <w:lang w:val="en-US"/>
        </w:rPr>
        <w:t xml:space="preserve">work </w:t>
      </w:r>
      <w:r w:rsidRPr="0007244F">
        <w:rPr>
          <w:rFonts w:ascii="Arial" w:eastAsia="Arial" w:hAnsi="Arial" w:cs="Arial"/>
          <w:bCs/>
          <w:lang w:val="en-US"/>
        </w:rPr>
        <w:t>Site.</w:t>
      </w:r>
    </w:p>
    <w:p w14:paraId="34EAC1C9" w14:textId="7E183DCA" w:rsidR="00EE1557" w:rsidRPr="0007244F" w:rsidRDefault="00955F6F" w:rsidP="00FA558D">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Except as expressly provided herein, i</w:t>
      </w:r>
      <w:r w:rsidR="00EE1557" w:rsidRPr="0007244F">
        <w:rPr>
          <w:rFonts w:ascii="Arial" w:eastAsia="Arial" w:hAnsi="Arial"/>
          <w:lang w:val="en-US"/>
        </w:rPr>
        <w:t xml:space="preserve">n the event of any non-compliance by Seller or any member of the Seller Group with any Environmental Law, or the occurrence of any environmental </w:t>
      </w:r>
      <w:r w:rsidR="00BE1351" w:rsidRPr="0007244F">
        <w:rPr>
          <w:rFonts w:ascii="Arial" w:eastAsia="Yu Mincho" w:hAnsi="Arial" w:cs="Arial"/>
          <w:lang w:val="en-US"/>
        </w:rPr>
        <w:t>incident</w:t>
      </w:r>
      <w:r w:rsidR="00EE1557" w:rsidRPr="0007244F">
        <w:rPr>
          <w:rFonts w:ascii="Arial" w:eastAsia="Arial" w:hAnsi="Arial"/>
          <w:lang w:val="en-US"/>
        </w:rPr>
        <w:t xml:space="preserve"> (including any Release) caused by any member of the Seller Group, Seller shall notify Buyer thereof as soon as reasonably possible after having knowledge thereof, and in no event later than one (1) day after such occurrence.  Seller shall, at its sole cost and expense, be responsible for all fines and penalties associated with such non-compliance</w:t>
      </w:r>
      <w:r w:rsidR="00C46E05" w:rsidRPr="0007244F">
        <w:rPr>
          <w:rFonts w:ascii="Arial" w:eastAsia="Arial" w:hAnsi="Arial"/>
          <w:lang w:val="en-US"/>
        </w:rPr>
        <w:t xml:space="preserve"> with any Environmental Law or the occurrence of any environmental incident</w:t>
      </w:r>
      <w:r w:rsidR="00EE1557" w:rsidRPr="0007244F">
        <w:rPr>
          <w:rFonts w:ascii="Arial" w:eastAsia="Arial" w:hAnsi="Arial"/>
          <w:lang w:val="en-US"/>
        </w:rPr>
        <w:t xml:space="preserve">, and shall remediate the Release of any substance or other event in violation of this </w:t>
      </w:r>
      <w:r w:rsidR="00EE1557" w:rsidRPr="0007244F">
        <w:rPr>
          <w:rFonts w:ascii="Arial" w:eastAsia="Arial" w:hAnsi="Arial"/>
          <w:color w:val="0070C0"/>
          <w:lang w:val="en-US"/>
        </w:rPr>
        <w:t xml:space="preserve">Section </w:t>
      </w:r>
      <w:r w:rsidR="00BD0E9B" w:rsidRPr="0007244F">
        <w:rPr>
          <w:rFonts w:ascii="Arial" w:eastAsia="Arial" w:hAnsi="Arial"/>
          <w:color w:val="0070C0"/>
        </w:rPr>
        <w:fldChar w:fldCharType="begin"/>
      </w:r>
      <w:r w:rsidR="00BD0E9B" w:rsidRPr="0007244F">
        <w:rPr>
          <w:rFonts w:ascii="Arial" w:eastAsia="Arial" w:hAnsi="Arial"/>
          <w:color w:val="0070C0"/>
          <w:lang w:val="en-US"/>
        </w:rPr>
        <w:instrText xml:space="preserve"> REF _Ref42684290 \r \h  \* MERGEFORMAT </w:instrText>
      </w:r>
      <w:r w:rsidR="00BD0E9B" w:rsidRPr="0007244F">
        <w:rPr>
          <w:rFonts w:ascii="Arial" w:eastAsia="Arial" w:hAnsi="Arial"/>
          <w:color w:val="0070C0"/>
        </w:rPr>
      </w:r>
      <w:r w:rsidR="00BD0E9B" w:rsidRPr="0007244F">
        <w:rPr>
          <w:rFonts w:ascii="Arial" w:eastAsia="Arial" w:hAnsi="Arial"/>
          <w:color w:val="0070C0"/>
        </w:rPr>
        <w:fldChar w:fldCharType="separate"/>
      </w:r>
      <w:r w:rsidR="0066093F" w:rsidRPr="0007244F">
        <w:rPr>
          <w:rFonts w:ascii="Arial" w:eastAsia="Arial" w:hAnsi="Arial"/>
          <w:color w:val="0070C0"/>
          <w:lang w:val="en-US"/>
        </w:rPr>
        <w:t>3.22</w:t>
      </w:r>
      <w:r w:rsidR="00BD0E9B" w:rsidRPr="0007244F">
        <w:rPr>
          <w:rFonts w:ascii="Arial" w:eastAsia="Arial" w:hAnsi="Arial"/>
          <w:color w:val="0070C0"/>
        </w:rPr>
        <w:fldChar w:fldCharType="end"/>
      </w:r>
      <w:r w:rsidR="00EE1557" w:rsidRPr="0007244F">
        <w:rPr>
          <w:rFonts w:ascii="Arial" w:eastAsia="Arial" w:hAnsi="Arial"/>
          <w:lang w:val="en-US"/>
        </w:rPr>
        <w:t xml:space="preserve"> as soon as practicable but in no event later than the time periods specified by the applicable Environmental Law and shall repair any damage caused thereby. </w:t>
      </w:r>
    </w:p>
    <w:p w14:paraId="251D7FC4" w14:textId="1BC32442" w:rsidR="00BE1351" w:rsidRPr="0007244F" w:rsidRDefault="00BE1351" w:rsidP="00FA558D">
      <w:pPr>
        <w:numPr>
          <w:ilvl w:val="2"/>
          <w:numId w:val="2"/>
        </w:numPr>
        <w:shd w:val="clear" w:color="auto" w:fill="FFFFFF" w:themeFill="background1"/>
        <w:tabs>
          <w:tab w:val="left" w:pos="567"/>
          <w:tab w:val="left" w:pos="851"/>
        </w:tabs>
        <w:ind w:left="0" w:firstLine="0"/>
        <w:rPr>
          <w:rFonts w:ascii="Arial" w:eastAsia="Arial" w:hAnsi="Arial" w:cs="Arial"/>
          <w:bCs/>
          <w:lang w:val="en-US"/>
        </w:rPr>
      </w:pPr>
      <w:r w:rsidRPr="0007244F">
        <w:rPr>
          <w:rFonts w:ascii="Arial" w:eastAsia="Arial" w:hAnsi="Arial" w:cs="Arial"/>
          <w:bCs/>
          <w:lang w:val="en-US"/>
        </w:rPr>
        <w:t xml:space="preserve">Seller shall indemnify and hold Buyer Group harmless against any and all actions, claims, suits, demands, losses, costs and damages, including reasonable and documented attorney fees and court costs, arising out of or in connection with damages to the environment caused by Seller during the </w:t>
      </w:r>
      <w:r w:rsidR="00A360C6" w:rsidRPr="0007244F">
        <w:rPr>
          <w:rFonts w:ascii="Arial" w:eastAsia="Arial" w:hAnsi="Arial" w:cs="Arial"/>
          <w:bCs/>
          <w:lang w:val="en-US"/>
        </w:rPr>
        <w:t>performance</w:t>
      </w:r>
      <w:r w:rsidR="002D0841" w:rsidRPr="0007244F">
        <w:rPr>
          <w:rFonts w:ascii="Arial" w:eastAsia="Arial" w:hAnsi="Arial" w:cs="Arial"/>
          <w:bCs/>
          <w:lang w:val="en-US"/>
        </w:rPr>
        <w:t xml:space="preserve"> of the Scope of Supply</w:t>
      </w:r>
      <w:r w:rsidRPr="0007244F">
        <w:rPr>
          <w:rFonts w:ascii="Arial" w:eastAsia="Arial" w:hAnsi="Arial" w:cs="Arial"/>
          <w:bCs/>
          <w:lang w:val="en-US"/>
        </w:rPr>
        <w:t xml:space="preserve">, including, without limitation, repair, remediation and clean-up costs.  </w:t>
      </w:r>
    </w:p>
    <w:p w14:paraId="08893634" w14:textId="5136EC86" w:rsidR="00EE1557" w:rsidRPr="0007244F" w:rsidRDefault="00EE1557" w:rsidP="00FA558D">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Displacement.</w:t>
      </w:r>
      <w:r w:rsidRPr="0007244F">
        <w:rPr>
          <w:rFonts w:ascii="Arial" w:eastAsia="Arial" w:hAnsi="Arial"/>
          <w:lang w:val="en-US"/>
        </w:rPr>
        <w:t xml:space="preserve"> Seller shall be responsible for the displacement of all Equipment, Subcontractors and personnel used to execute the Scope of Supply according to the INCOTERM in </w:t>
      </w:r>
      <w:r w:rsidRPr="0007244F">
        <w:rPr>
          <w:rFonts w:ascii="Arial" w:eastAsia="Arial" w:hAnsi="Arial"/>
          <w:color w:val="0070C0"/>
          <w:lang w:val="en-US"/>
        </w:rPr>
        <w:t xml:space="preserve">Section </w:t>
      </w:r>
      <w:r w:rsidR="00BD0E9B" w:rsidRPr="0007244F">
        <w:rPr>
          <w:rFonts w:ascii="Arial" w:eastAsia="Arial" w:hAnsi="Arial"/>
          <w:color w:val="0070C0"/>
        </w:rPr>
        <w:fldChar w:fldCharType="begin"/>
      </w:r>
      <w:r w:rsidR="00BD0E9B" w:rsidRPr="0007244F">
        <w:rPr>
          <w:rFonts w:ascii="Arial" w:eastAsia="Arial" w:hAnsi="Arial"/>
          <w:color w:val="0070C0"/>
          <w:lang w:val="en-US"/>
        </w:rPr>
        <w:instrText xml:space="preserve"> REF _Ref42618321 \r \h </w:instrText>
      </w:r>
      <w:r w:rsidR="00DA2A8F" w:rsidRPr="0007244F">
        <w:rPr>
          <w:rFonts w:ascii="Arial" w:eastAsia="Arial" w:hAnsi="Arial"/>
          <w:color w:val="0070C0"/>
          <w:lang w:val="en-US"/>
        </w:rPr>
        <w:instrText xml:space="preserve"> \* MERGEFORMAT </w:instrText>
      </w:r>
      <w:r w:rsidR="00BD0E9B" w:rsidRPr="0007244F">
        <w:rPr>
          <w:rFonts w:ascii="Arial" w:eastAsia="Arial" w:hAnsi="Arial"/>
          <w:color w:val="0070C0"/>
        </w:rPr>
      </w:r>
      <w:r w:rsidR="00BD0E9B" w:rsidRPr="0007244F">
        <w:rPr>
          <w:rFonts w:ascii="Arial" w:eastAsia="Arial" w:hAnsi="Arial"/>
          <w:color w:val="0070C0"/>
        </w:rPr>
        <w:fldChar w:fldCharType="separate"/>
      </w:r>
      <w:r w:rsidR="0066093F" w:rsidRPr="0007244F">
        <w:rPr>
          <w:rFonts w:ascii="Arial" w:eastAsia="Arial" w:hAnsi="Arial"/>
          <w:color w:val="0070C0"/>
          <w:lang w:val="en-US"/>
        </w:rPr>
        <w:t>3.2.3.1</w:t>
      </w:r>
      <w:r w:rsidR="00BD0E9B" w:rsidRPr="0007244F">
        <w:rPr>
          <w:rFonts w:ascii="Arial" w:eastAsia="Arial" w:hAnsi="Arial"/>
          <w:color w:val="0070C0"/>
        </w:rPr>
        <w:fldChar w:fldCharType="end"/>
      </w:r>
      <w:r w:rsidRPr="0007244F">
        <w:rPr>
          <w:rFonts w:ascii="Arial" w:eastAsia="Arial" w:hAnsi="Arial"/>
          <w:color w:val="0070C0"/>
          <w:lang w:val="en-US"/>
        </w:rPr>
        <w:t>.</w:t>
      </w:r>
    </w:p>
    <w:p w14:paraId="6562DFAE" w14:textId="5B0BB45B" w:rsidR="00764F85" w:rsidRPr="0007244F" w:rsidRDefault="00764F85" w:rsidP="00FA558D">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90" w:name="_Hlk45022666"/>
      <w:r w:rsidRPr="0007244F">
        <w:rPr>
          <w:rFonts w:ascii="Arial" w:eastAsia="Arial" w:hAnsi="Arial"/>
          <w:b/>
          <w:bCs/>
          <w:lang w:val="en-US"/>
        </w:rPr>
        <w:t>Export of the Unit.</w:t>
      </w:r>
      <w:r w:rsidRPr="0007244F">
        <w:rPr>
          <w:rFonts w:ascii="Arial" w:eastAsia="Arial" w:hAnsi="Arial"/>
          <w:lang w:val="en-US"/>
        </w:rPr>
        <w:t xml:space="preserve"> Seller shall take all necessary steps and shall obtain all necessary Permits and Consents for the timely export of the Unit,</w:t>
      </w:r>
      <w:r w:rsidR="00AA7FCB" w:rsidRPr="0007244F">
        <w:rPr>
          <w:rFonts w:ascii="Arial" w:eastAsia="Arial" w:hAnsi="Arial"/>
          <w:lang w:val="en-US"/>
        </w:rPr>
        <w:t xml:space="preserve"> including all export customs clearance procedures, such as customs licenses, export taxes, any duties, issuance of commercial invoice and packing list and costs inherent to the export process at origin in accordance with DAP incoterm </w:t>
      </w:r>
      <w:r w:rsidR="00E023C3" w:rsidRPr="0007244F">
        <w:rPr>
          <w:rFonts w:ascii="Arial" w:eastAsia="Arial" w:hAnsi="Arial"/>
          <w:lang w:val="en-US"/>
        </w:rPr>
        <w:t>2020</w:t>
      </w:r>
      <w:r w:rsidR="00BE1351" w:rsidRPr="0007244F">
        <w:rPr>
          <w:rFonts w:ascii="Arial" w:eastAsia="Yu Mincho" w:hAnsi="Arial" w:cs="Arial"/>
          <w:lang w:val="en-US"/>
        </w:rPr>
        <w:t>.</w:t>
      </w:r>
      <w:r w:rsidRPr="0007244F">
        <w:rPr>
          <w:rFonts w:ascii="Arial" w:eastAsia="Arial" w:hAnsi="Arial"/>
          <w:lang w:val="en-US"/>
        </w:rPr>
        <w:t xml:space="preserve">  Seller, on behalf of itself and its Affiliates, agrees to defend, indemnify and hold each member of the Buyer Group free and harmless from and against any claims, losses and/or liabilities (including the cost and expenses related to any administrative, judicial, and arbitration procedures before any court or tribunal and related attorneys’ fees) suffered or incurred by any member of the Buyer Group resulting from the failure of Seller to obtain any required Permits and Consents, including </w:t>
      </w:r>
      <w:r w:rsidR="0053676B" w:rsidRPr="0007244F">
        <w:rPr>
          <w:rFonts w:ascii="Arial" w:eastAsia="Arial" w:hAnsi="Arial"/>
          <w:lang w:val="en-US"/>
        </w:rPr>
        <w:t>failure to obtain Permits and Consents from the relevant registries including the Registro de Operações de Crédito and the Registro de Exportação with the Sistema Integrado de Comércio Exterior (“SISCOMEX”).</w:t>
      </w:r>
      <w:bookmarkEnd w:id="90"/>
    </w:p>
    <w:p w14:paraId="2C5C2BD4" w14:textId="1693758F" w:rsidR="00092335" w:rsidRPr="0007244F" w:rsidRDefault="00092335" w:rsidP="00FA558D">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91" w:name="_Ref42873904"/>
      <w:bookmarkStart w:id="92" w:name="_Ref51680153"/>
      <w:r w:rsidRPr="0007244F">
        <w:rPr>
          <w:rFonts w:ascii="Arial" w:eastAsia="Arial" w:hAnsi="Arial"/>
          <w:b/>
          <w:bCs/>
          <w:lang w:val="en-US"/>
        </w:rPr>
        <w:t>Conditions of the Site</w:t>
      </w:r>
      <w:r w:rsidRPr="0007244F">
        <w:rPr>
          <w:rFonts w:ascii="Arial" w:eastAsia="Arial" w:hAnsi="Arial"/>
          <w:lang w:val="en-US"/>
        </w:rPr>
        <w:t xml:space="preserve">. Seller represents and warrants that it knows and has carefully reviewed and taken account of all matters concerning the full and complete execution of the Scope of Supply, and in accordance with the </w:t>
      </w:r>
      <w:r w:rsidR="00BE1351" w:rsidRPr="0007244F">
        <w:rPr>
          <w:rFonts w:ascii="Arial" w:eastAsia="Yu Mincho" w:hAnsi="Arial" w:cs="Arial"/>
          <w:lang w:val="en-US"/>
        </w:rPr>
        <w:t xml:space="preserve">Critical Path Schedule and the </w:t>
      </w:r>
      <w:r w:rsidRPr="0007244F">
        <w:rPr>
          <w:rFonts w:ascii="Arial" w:eastAsia="Arial" w:hAnsi="Arial"/>
          <w:lang w:val="en-US"/>
        </w:rPr>
        <w:t>Project Schedule.  Seller has had the opportunity to investigate and has carefully reviewed and taken account of all matters concerning the Sites, including bathymetry, topography and weather patterns at the Sites and the surrounding areas, the management and storage of materials and Equipment, the availability of labor, construction water, construction electricity, and construction communications, the access routes to the Site (including the suitability of those routes, with such modifications or reinforcements as Seller has identified as necessary for delivery of Equipment) and soil and subsoil conditions and characteristics, and accepts them. Seller’s failure to acquaint itself with such general or local conditions or circumstances affecting the execution of the Scope of Supply existing as of the Effective Date shall neither relieve it from the responsibility for successfully performing this Agreement nor entitle Seller to a Change Order</w:t>
      </w:r>
      <w:r w:rsidR="000C79AB" w:rsidRPr="0007244F">
        <w:rPr>
          <w:rFonts w:ascii="Arial" w:eastAsia="Arial" w:hAnsi="Arial" w:cs="Arial"/>
          <w:bCs/>
          <w:lang w:val="en-US"/>
        </w:rPr>
        <w:t xml:space="preserve"> or to a Claim</w:t>
      </w:r>
      <w:r w:rsidR="00BE1351" w:rsidRPr="0007244F">
        <w:rPr>
          <w:rFonts w:ascii="Arial" w:eastAsia="Arial" w:hAnsi="Arial" w:cs="Arial"/>
          <w:bCs/>
          <w:lang w:val="en-US"/>
        </w:rPr>
        <w:t>.</w:t>
      </w:r>
      <w:r w:rsidRPr="0007244F">
        <w:rPr>
          <w:rFonts w:ascii="Arial" w:eastAsia="Arial" w:hAnsi="Arial"/>
          <w:lang w:val="en-US"/>
        </w:rPr>
        <w:t xml:space="preserve">  Seller is responsible for the pertinence, sufficiency and accuracy of all information used in the execution of the Scope of Supply. Seller acknowledges that all appropriate allowances for these conditions have been taken into account in the </w:t>
      </w:r>
      <w:r w:rsidR="00BB6F64" w:rsidRPr="0007244F">
        <w:rPr>
          <w:rFonts w:ascii="Arial" w:eastAsia="Arial" w:hAnsi="Arial" w:cs="Arial"/>
          <w:bCs/>
          <w:lang w:val="en-US"/>
        </w:rPr>
        <w:t>Contract</w:t>
      </w:r>
      <w:r w:rsidRPr="0007244F">
        <w:rPr>
          <w:rFonts w:ascii="Arial" w:eastAsia="Arial" w:hAnsi="Arial"/>
          <w:lang w:val="en-US"/>
        </w:rPr>
        <w:t xml:space="preserve"> Price and in determining the Project Schedule.  No discrepancy between the actual conditions encountered by Seller and the conditions that Seller anticipated or allowed for shall excuse Seller from any failure to execute the Scope of Supply in accordance with the Project Schedule.  In addition, no claim shall be considered for any increase in the </w:t>
      </w:r>
      <w:r w:rsidR="00BB6F64" w:rsidRPr="0007244F">
        <w:rPr>
          <w:rFonts w:ascii="Arial" w:eastAsia="Arial" w:hAnsi="Arial" w:cs="Arial"/>
          <w:bCs/>
          <w:lang w:val="en-US"/>
        </w:rPr>
        <w:t>Contract</w:t>
      </w:r>
      <w:r w:rsidRPr="0007244F">
        <w:rPr>
          <w:rFonts w:ascii="Arial" w:eastAsia="Arial" w:hAnsi="Arial"/>
          <w:lang w:val="en-US"/>
        </w:rPr>
        <w:t xml:space="preserve"> Price or for any extension of the Project Schedule, or any other claim, relief or remedy whatsoever</w:t>
      </w:r>
      <w:r w:rsidR="00164E4F" w:rsidRPr="0007244F">
        <w:rPr>
          <w:rFonts w:ascii="Arial" w:eastAsia="Arial" w:hAnsi="Arial" w:cs="Arial"/>
          <w:bCs/>
          <w:lang w:val="en-US"/>
        </w:rPr>
        <w:t xml:space="preserve"> (including the presentation of </w:t>
      </w:r>
      <w:r w:rsidR="000C79AB" w:rsidRPr="0007244F">
        <w:rPr>
          <w:rFonts w:ascii="Arial" w:eastAsia="Arial" w:hAnsi="Arial" w:cs="Arial"/>
          <w:bCs/>
          <w:lang w:val="en-US"/>
        </w:rPr>
        <w:t>Claims</w:t>
      </w:r>
      <w:r w:rsidR="00164E4F" w:rsidRPr="0007244F">
        <w:rPr>
          <w:rFonts w:ascii="Arial" w:eastAsia="Arial" w:hAnsi="Arial" w:cs="Arial"/>
          <w:bCs/>
          <w:lang w:val="en-US"/>
        </w:rPr>
        <w:t xml:space="preserve"> pursuant to </w:t>
      </w:r>
      <w:r w:rsidR="00164E4F" w:rsidRPr="0007244F">
        <w:rPr>
          <w:rFonts w:ascii="Arial" w:eastAsia="Arial" w:hAnsi="Arial" w:cs="Arial"/>
          <w:bCs/>
          <w:color w:val="0070C0"/>
          <w:lang w:val="en-US"/>
        </w:rPr>
        <w:t xml:space="preserve">Exhibit </w:t>
      </w:r>
      <w:r w:rsidR="00164E4F" w:rsidRPr="0007244F">
        <w:rPr>
          <w:rFonts w:ascii="Arial" w:hAnsi="Arial"/>
          <w:color w:val="0070C0"/>
          <w:lang w:val="en-US"/>
        </w:rPr>
        <w:t>XIV</w:t>
      </w:r>
      <w:r w:rsidR="00164E4F" w:rsidRPr="0007244F">
        <w:rPr>
          <w:rFonts w:ascii="Arial" w:eastAsia="Arial" w:hAnsi="Arial" w:cs="Arial"/>
          <w:bCs/>
          <w:lang w:val="en-US"/>
        </w:rPr>
        <w:t>)</w:t>
      </w:r>
      <w:r w:rsidR="00BE1351" w:rsidRPr="0007244F">
        <w:rPr>
          <w:rFonts w:ascii="Arial" w:eastAsia="Arial" w:hAnsi="Arial" w:cs="Arial"/>
          <w:bCs/>
          <w:lang w:val="en-US"/>
        </w:rPr>
        <w:t>,</w:t>
      </w:r>
      <w:r w:rsidRPr="0007244F">
        <w:rPr>
          <w:rFonts w:ascii="Arial" w:eastAsia="Arial" w:hAnsi="Arial"/>
          <w:lang w:val="en-US"/>
        </w:rPr>
        <w:t xml:space="preserve"> based in whole or in part upon any such discrepancy.</w:t>
      </w:r>
      <w:bookmarkEnd w:id="91"/>
      <w:bookmarkEnd w:id="92"/>
      <w:r w:rsidR="00164E4F" w:rsidRPr="0007244F">
        <w:rPr>
          <w:rFonts w:ascii="Arial" w:eastAsia="Arial" w:hAnsi="Arial" w:cs="Arial"/>
          <w:bCs/>
          <w:lang w:val="en-US"/>
        </w:rPr>
        <w:t xml:space="preserve">  </w:t>
      </w:r>
    </w:p>
    <w:p w14:paraId="220F0348" w14:textId="6B12DFC5" w:rsidR="00092335" w:rsidRPr="0007244F" w:rsidRDefault="00092335" w:rsidP="00FA558D">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No Hazardous Materials to be </w:t>
      </w:r>
      <w:r w:rsidR="00315CE8" w:rsidRPr="0007244F">
        <w:rPr>
          <w:rFonts w:ascii="Arial" w:eastAsia="Arial" w:hAnsi="Arial"/>
          <w:b/>
          <w:bCs/>
          <w:lang w:val="en-US"/>
        </w:rPr>
        <w:t xml:space="preserve">brought </w:t>
      </w:r>
      <w:r w:rsidRPr="0007244F">
        <w:rPr>
          <w:rFonts w:ascii="Arial" w:eastAsia="Arial" w:hAnsi="Arial"/>
          <w:b/>
          <w:bCs/>
          <w:lang w:val="en-US"/>
        </w:rPr>
        <w:t>on Site</w:t>
      </w:r>
      <w:r w:rsidRPr="0007244F">
        <w:rPr>
          <w:rFonts w:ascii="Arial" w:eastAsia="Arial" w:hAnsi="Arial"/>
          <w:lang w:val="en-US"/>
        </w:rPr>
        <w:t>. Seller shall not, nor shall permit or allow any Subcontractor to, transport to or maintain or store at the Site</w:t>
      </w:r>
      <w:r w:rsidR="00BE1351" w:rsidRPr="0007244F">
        <w:rPr>
          <w:rFonts w:ascii="Arial" w:eastAsia="Yu Mincho" w:hAnsi="Arial" w:cs="Arial"/>
          <w:lang w:val="en-US"/>
        </w:rPr>
        <w:t>s</w:t>
      </w:r>
      <w:r w:rsidRPr="0007244F">
        <w:rPr>
          <w:rFonts w:ascii="Arial" w:eastAsia="Arial" w:hAnsi="Arial"/>
          <w:lang w:val="en-US"/>
        </w:rPr>
        <w:t xml:space="preserve"> or the Unit any Hazardous Materials, except to the extent necessary for the execution of the Scope of Supply and in accordance with applicable Environmental Law.  Seller shall remove, transport and dispose of, in accordance with applicable Environmental Laws, any Hazardous Materials transported onto the Site or the Unit or generated as a direct result of its execution of the Scope of Supply </w:t>
      </w:r>
      <w:r w:rsidR="00BE1351" w:rsidRPr="0007244F">
        <w:rPr>
          <w:rFonts w:ascii="Arial" w:eastAsia="Yu Mincho" w:hAnsi="Arial" w:cs="Arial"/>
          <w:lang w:val="en-US"/>
        </w:rPr>
        <w:t>under this Agreement, provided</w:t>
      </w:r>
      <w:r w:rsidRPr="0007244F">
        <w:rPr>
          <w:rFonts w:ascii="Arial" w:eastAsia="Arial" w:hAnsi="Arial"/>
          <w:lang w:val="en-US"/>
        </w:rPr>
        <w:t xml:space="preserve"> the same is done in compliance with applicable Environmental Law, and Seller shall remain responsible and strictly liable for all such Hazardous Materials. Subject to the other provisions of this Agreement, Seller, on behalf of itself and of the Seller Group, agrees to defend, indemnify and hold each member of the Buyer Group free and harmless from and against any and all claims, losses and/or liabilities (including the cost and expenses, including reasonable attorneys’ fees, related to any administrative, judicial, and arbitral procedures before any court or any administrative or arbitral body) that arise from or out of Seller’s use, handling, or disposal of Hazardous Materials </w:t>
      </w:r>
      <w:r w:rsidR="00BE1351" w:rsidRPr="0007244F">
        <w:rPr>
          <w:rFonts w:ascii="Arial" w:eastAsia="Yu Mincho" w:hAnsi="Arial" w:cs="Arial"/>
          <w:lang w:val="en-US"/>
        </w:rPr>
        <w:t>at</w:t>
      </w:r>
      <w:r w:rsidRPr="0007244F">
        <w:rPr>
          <w:rFonts w:ascii="Arial" w:eastAsia="Arial" w:hAnsi="Arial"/>
          <w:lang w:val="en-US"/>
        </w:rPr>
        <w:t xml:space="preserve"> the </w:t>
      </w:r>
      <w:r w:rsidR="00BE1351" w:rsidRPr="0007244F">
        <w:rPr>
          <w:rFonts w:ascii="Arial" w:eastAsia="Yu Mincho" w:hAnsi="Arial" w:cs="Arial"/>
          <w:lang w:val="en-US"/>
        </w:rPr>
        <w:t>Sites and/</w:t>
      </w:r>
      <w:r w:rsidRPr="0007244F">
        <w:rPr>
          <w:rFonts w:ascii="Arial" w:eastAsia="Arial" w:hAnsi="Arial"/>
          <w:lang w:val="en-US"/>
        </w:rPr>
        <w:t>or the Unit, provided that such claims, losses and/or liabilities do not arise as a result of the gross negligence or willful misconduct of any member of the Buyer Group.</w:t>
      </w:r>
    </w:p>
    <w:p w14:paraId="4520C758" w14:textId="2B2ABB2D" w:rsidR="00114710" w:rsidRPr="0007244F" w:rsidRDefault="00114710" w:rsidP="00FA558D">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93" w:name="_Ref48145033"/>
      <w:bookmarkStart w:id="94" w:name="_Ref47025839"/>
      <w:bookmarkStart w:id="95" w:name="_Ref51681297"/>
      <w:r w:rsidRPr="0007244F">
        <w:rPr>
          <w:rFonts w:ascii="Arial" w:eastAsia="Arial" w:hAnsi="Arial"/>
          <w:b/>
          <w:bCs/>
          <w:lang w:val="en-US"/>
        </w:rPr>
        <w:t>Clean-up</w:t>
      </w:r>
      <w:r w:rsidRPr="0007244F">
        <w:rPr>
          <w:rFonts w:ascii="Arial" w:eastAsia="Arial" w:hAnsi="Arial"/>
          <w:lang w:val="en-US"/>
        </w:rPr>
        <w:t xml:space="preserve">. Seller shall at all times keep the Sites and the Unit free from waste materials or rubbish caused by its activities.  As soon as practicable after the completion of all Substantial Completion Punch-list items, Seller shall remove, at its own cost, all its Equipment and materials not constituting part or otherwise incorporated </w:t>
      </w:r>
      <w:r w:rsidR="00BE1351" w:rsidRPr="0007244F">
        <w:rPr>
          <w:rFonts w:ascii="Arial" w:eastAsia="Yu Mincho" w:hAnsi="Arial" w:cs="Arial"/>
          <w:lang w:val="en-US"/>
        </w:rPr>
        <w:t>to</w:t>
      </w:r>
      <w:r w:rsidRPr="0007244F">
        <w:rPr>
          <w:rFonts w:ascii="Arial" w:eastAsia="Arial" w:hAnsi="Arial"/>
          <w:lang w:val="en-US"/>
        </w:rPr>
        <w:t xml:space="preserve"> the Unit and remove all waste material and rubbish from the Site and the Unit so as to bring the Site into full compliance with </w:t>
      </w:r>
      <w:r w:rsidR="00D20219" w:rsidRPr="0007244F">
        <w:rPr>
          <w:rFonts w:ascii="Arial" w:eastAsia="Arial" w:hAnsi="Arial"/>
          <w:lang w:val="en-US"/>
        </w:rPr>
        <w:t>Applicable Law</w:t>
      </w:r>
      <w:r w:rsidRPr="0007244F">
        <w:rPr>
          <w:rFonts w:ascii="Arial" w:eastAsia="Arial" w:hAnsi="Arial"/>
          <w:lang w:val="en-US"/>
        </w:rPr>
        <w:t xml:space="preserve"> and this Agreement.  Seller shall be responsible for all costs associated with removal of any waste materials and garbage from the Sites and the Unit, including costs associated with permitting and transportation.</w:t>
      </w:r>
      <w:bookmarkEnd w:id="93"/>
      <w:bookmarkEnd w:id="94"/>
      <w:bookmarkEnd w:id="95"/>
    </w:p>
    <w:p w14:paraId="70B24792" w14:textId="77777777" w:rsidR="003F5061" w:rsidRPr="0007244F" w:rsidRDefault="00114710" w:rsidP="003F5061">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96" w:name="_Ref45553384"/>
      <w:r w:rsidRPr="0007244F">
        <w:rPr>
          <w:rFonts w:ascii="Arial" w:eastAsia="Arial" w:hAnsi="Arial"/>
          <w:b/>
          <w:bCs/>
          <w:lang w:val="en-US"/>
        </w:rPr>
        <w:t>Non-</w:t>
      </w:r>
      <w:r w:rsidR="00315CE8" w:rsidRPr="0007244F">
        <w:rPr>
          <w:rFonts w:ascii="Arial" w:eastAsia="Arial" w:hAnsi="Arial"/>
          <w:b/>
          <w:bCs/>
          <w:lang w:val="en-US"/>
        </w:rPr>
        <w:t>i</w:t>
      </w:r>
      <w:r w:rsidRPr="0007244F">
        <w:rPr>
          <w:rFonts w:ascii="Arial" w:eastAsia="Arial" w:hAnsi="Arial"/>
          <w:b/>
          <w:bCs/>
          <w:lang w:val="en-US"/>
        </w:rPr>
        <w:t>nterference.</w:t>
      </w:r>
      <w:r w:rsidRPr="0007244F">
        <w:rPr>
          <w:rFonts w:ascii="Arial" w:eastAsia="Arial" w:hAnsi="Arial"/>
          <w:lang w:val="en-US"/>
        </w:rPr>
        <w:t xml:space="preserve"> </w:t>
      </w:r>
      <w:r w:rsidR="00BE1351" w:rsidRPr="0007244F">
        <w:rPr>
          <w:rFonts w:ascii="Arial" w:eastAsia="Yu Mincho" w:hAnsi="Arial" w:cs="Arial"/>
          <w:lang w:val="en-US"/>
        </w:rPr>
        <w:t xml:space="preserve"> From</w:t>
      </w:r>
      <w:r w:rsidRPr="0007244F">
        <w:rPr>
          <w:rFonts w:ascii="Arial" w:eastAsia="Arial" w:hAnsi="Arial"/>
          <w:lang w:val="en-US"/>
        </w:rPr>
        <w:t xml:space="preserve"> the </w:t>
      </w:r>
      <w:r w:rsidR="006B78DA" w:rsidRPr="0007244F">
        <w:rPr>
          <w:rFonts w:ascii="Arial" w:eastAsia="Yu Mincho" w:hAnsi="Arial" w:cs="Arial"/>
          <w:lang w:val="en-US"/>
        </w:rPr>
        <w:t>date of</w:t>
      </w:r>
      <w:r w:rsidRPr="0007244F">
        <w:rPr>
          <w:rFonts w:ascii="Arial" w:eastAsia="Arial" w:hAnsi="Arial"/>
          <w:lang w:val="en-US"/>
        </w:rPr>
        <w:t xml:space="preserve"> Substantial Completion </w:t>
      </w:r>
      <w:r w:rsidR="00BE1351" w:rsidRPr="0007244F">
        <w:rPr>
          <w:rFonts w:ascii="Arial" w:eastAsia="Yu Mincho" w:hAnsi="Arial" w:cs="Arial"/>
          <w:lang w:val="en-US"/>
        </w:rPr>
        <w:t xml:space="preserve">and </w:t>
      </w:r>
      <w:r w:rsidRPr="0007244F">
        <w:rPr>
          <w:rFonts w:ascii="Arial" w:eastAsia="Arial" w:hAnsi="Arial"/>
          <w:lang w:val="en-US"/>
        </w:rPr>
        <w:t>until</w:t>
      </w:r>
      <w:r w:rsidR="00BE1351" w:rsidRPr="0007244F">
        <w:rPr>
          <w:rFonts w:ascii="Arial" w:eastAsia="Yu Mincho" w:hAnsi="Arial" w:cs="Arial"/>
          <w:lang w:val="en-US"/>
        </w:rPr>
        <w:t xml:space="preserve"> the</w:t>
      </w:r>
      <w:r w:rsidRPr="0007244F">
        <w:rPr>
          <w:rFonts w:ascii="Arial" w:eastAsia="Arial" w:hAnsi="Arial"/>
          <w:lang w:val="en-US"/>
        </w:rPr>
        <w:t xml:space="preserve"> completion of the Substantial Completion Punch-list, Seller shall ensure that the execution of the Scope of Supply </w:t>
      </w:r>
      <w:r w:rsidR="00BE1351" w:rsidRPr="0007244F">
        <w:rPr>
          <w:rFonts w:ascii="Arial" w:eastAsia="Yu Mincho" w:hAnsi="Arial" w:cs="Arial"/>
          <w:lang w:val="en-US"/>
        </w:rPr>
        <w:t xml:space="preserve">is carried out with minimal interference with the operations of the Unit, and with the objective that the Unit be operated, managed and maintained in an efficient, safe, and ecologically optimal manner. </w:t>
      </w:r>
      <w:r w:rsidRPr="0007244F">
        <w:rPr>
          <w:rFonts w:ascii="Arial" w:eastAsia="Arial" w:hAnsi="Arial"/>
          <w:lang w:val="en-US"/>
        </w:rPr>
        <w:t xml:space="preserve"> If Seller’s execution of the Scope of Supply interferes with the operation of the Unit, </w:t>
      </w:r>
      <w:r w:rsidR="00C60A87" w:rsidRPr="0007244F">
        <w:rPr>
          <w:rFonts w:ascii="Arial" w:eastAsia="Arial" w:hAnsi="Arial"/>
          <w:lang w:val="en-US"/>
        </w:rPr>
        <w:t xml:space="preserve">then subject to the limitations set forth Sections </w:t>
      </w:r>
      <w:r w:rsidR="002F3F80" w:rsidRPr="0007244F">
        <w:rPr>
          <w:rFonts w:ascii="Arial" w:eastAsia="Arial" w:hAnsi="Arial" w:cs="Arial"/>
          <w:bCs/>
          <w:color w:val="0000FF"/>
          <w:lang w:val="en-US"/>
        </w:rPr>
        <w:fldChar w:fldCharType="begin"/>
      </w:r>
      <w:r w:rsidR="002F3F80" w:rsidRPr="0007244F">
        <w:rPr>
          <w:rFonts w:ascii="Arial" w:eastAsia="Arial" w:hAnsi="Arial" w:cs="Arial"/>
          <w:bCs/>
          <w:color w:val="0000FF"/>
          <w:lang w:val="en-US"/>
        </w:rPr>
        <w:instrText xml:space="preserve"> REF _Ref42867812 \r \h  \* MERGEFORMAT </w:instrText>
      </w:r>
      <w:r w:rsidR="002F3F80" w:rsidRPr="0007244F">
        <w:rPr>
          <w:rFonts w:ascii="Arial" w:eastAsia="Arial" w:hAnsi="Arial" w:cs="Arial"/>
          <w:bCs/>
          <w:color w:val="0000FF"/>
          <w:lang w:val="en-US"/>
        </w:rPr>
      </w:r>
      <w:r w:rsidR="002F3F80" w:rsidRPr="0007244F">
        <w:rPr>
          <w:rFonts w:ascii="Arial" w:eastAsia="Arial" w:hAnsi="Arial" w:cs="Arial"/>
          <w:bCs/>
          <w:color w:val="0000FF"/>
          <w:lang w:val="en-US"/>
        </w:rPr>
        <w:fldChar w:fldCharType="separate"/>
      </w:r>
      <w:r w:rsidR="0066093F" w:rsidRPr="0007244F">
        <w:rPr>
          <w:rFonts w:ascii="Arial" w:eastAsia="Arial" w:hAnsi="Arial" w:cs="Arial"/>
          <w:bCs/>
          <w:color w:val="0000FF"/>
          <w:lang w:val="en-US"/>
        </w:rPr>
        <w:t>22.8</w:t>
      </w:r>
      <w:r w:rsidR="002F3F80" w:rsidRPr="0007244F">
        <w:rPr>
          <w:rFonts w:ascii="Arial" w:eastAsia="Arial" w:hAnsi="Arial" w:cs="Arial"/>
          <w:bCs/>
          <w:color w:val="0000FF"/>
          <w:lang w:val="en-US"/>
        </w:rPr>
        <w:fldChar w:fldCharType="end"/>
      </w:r>
      <w:r w:rsidR="00C60A87" w:rsidRPr="0007244F">
        <w:rPr>
          <w:rFonts w:ascii="Arial" w:eastAsia="Arial" w:hAnsi="Arial"/>
          <w:lang w:val="en-US"/>
        </w:rPr>
        <w:t xml:space="preserve"> and </w:t>
      </w:r>
      <w:r w:rsidR="002F3F80" w:rsidRPr="0007244F">
        <w:rPr>
          <w:rFonts w:ascii="Arial" w:eastAsia="Arial" w:hAnsi="Arial" w:cs="Arial"/>
          <w:bCs/>
          <w:color w:val="0000FF"/>
          <w:lang w:val="en-US"/>
        </w:rPr>
        <w:fldChar w:fldCharType="begin"/>
      </w:r>
      <w:r w:rsidR="002F3F80" w:rsidRPr="0007244F">
        <w:rPr>
          <w:rFonts w:ascii="Arial" w:eastAsia="Arial" w:hAnsi="Arial" w:cs="Arial"/>
          <w:bCs/>
          <w:color w:val="0000FF"/>
          <w:lang w:val="en-US"/>
        </w:rPr>
        <w:instrText xml:space="preserve"> REF _Ref122603397 \r \h  \* MERGEFORMAT </w:instrText>
      </w:r>
      <w:r w:rsidR="002F3F80" w:rsidRPr="0007244F">
        <w:rPr>
          <w:rFonts w:ascii="Arial" w:eastAsia="Arial" w:hAnsi="Arial" w:cs="Arial"/>
          <w:bCs/>
          <w:color w:val="0000FF"/>
          <w:lang w:val="en-US"/>
        </w:rPr>
      </w:r>
      <w:r w:rsidR="002F3F80" w:rsidRPr="0007244F">
        <w:rPr>
          <w:rFonts w:ascii="Arial" w:eastAsia="Arial" w:hAnsi="Arial" w:cs="Arial"/>
          <w:bCs/>
          <w:color w:val="0000FF"/>
          <w:lang w:val="en-US"/>
        </w:rPr>
        <w:fldChar w:fldCharType="separate"/>
      </w:r>
      <w:r w:rsidR="0066093F" w:rsidRPr="0007244F">
        <w:rPr>
          <w:rFonts w:ascii="Arial" w:eastAsia="Arial" w:hAnsi="Arial" w:cs="Arial"/>
          <w:bCs/>
          <w:color w:val="0000FF"/>
          <w:lang w:val="en-US"/>
        </w:rPr>
        <w:t>22.9</w:t>
      </w:r>
      <w:r w:rsidR="002F3F80" w:rsidRPr="0007244F">
        <w:rPr>
          <w:rFonts w:ascii="Arial" w:eastAsia="Arial" w:hAnsi="Arial" w:cs="Arial"/>
          <w:bCs/>
          <w:color w:val="0000FF"/>
          <w:lang w:val="en-US"/>
        </w:rPr>
        <w:fldChar w:fldCharType="end"/>
      </w:r>
      <w:r w:rsidRPr="0007244F">
        <w:rPr>
          <w:rFonts w:ascii="Arial" w:eastAsia="Arial" w:hAnsi="Arial"/>
          <w:lang w:val="en-US"/>
        </w:rPr>
        <w:t>, Seller shall be liable for and shall defend, indemnify and hold each member of the Buyer Group free and harmless from and against any and all claims, losses and/or liabilities (including the cost and expenses (including reasonable attorneys’ fees) related to any administrative, judicial, and arbitral procedures before any court or any administrative or arbitral body) suffered or incurred by any member of the Buyer Group resulting from such interference.  At no time may Seller utilize any Buyer systems or assets unless specifically authorized by Buyer in writing.</w:t>
      </w:r>
      <w:bookmarkEnd w:id="96"/>
      <w:r w:rsidR="003F5061" w:rsidRPr="0007244F">
        <w:rPr>
          <w:rFonts w:ascii="Arial" w:eastAsia="Arial" w:hAnsi="Arial"/>
          <w:lang w:val="en-US"/>
        </w:rPr>
        <w:t xml:space="preserve"> </w:t>
      </w:r>
    </w:p>
    <w:p w14:paraId="757510D9" w14:textId="6F5D7DDC" w:rsidR="00114710" w:rsidRPr="0007244F" w:rsidRDefault="00114710" w:rsidP="003F5061">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Access to Site</w:t>
      </w:r>
      <w:r w:rsidRPr="0007244F">
        <w:rPr>
          <w:rFonts w:ascii="Arial" w:eastAsia="Arial" w:hAnsi="Arial"/>
          <w:lang w:val="en-US"/>
        </w:rPr>
        <w:t>. Seller shall make the Site available to Buyer, or to any Person at the request of Buyer, including Buyer’s personnel, its agents, representatives and Subcontractors for the purpose of carrying out Buyer’s obligations under this Agreement or for the purpose of monitoring Seller's activities pertaining this Agreement.</w:t>
      </w:r>
    </w:p>
    <w:p w14:paraId="5455D2D8" w14:textId="683AEFBF" w:rsidR="003162AA" w:rsidRPr="0007244F" w:rsidRDefault="00DC6A4A" w:rsidP="003F5061">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 </w:t>
      </w:r>
      <w:r w:rsidR="00BA7E2A" w:rsidRPr="0007244F">
        <w:rPr>
          <w:rFonts w:ascii="Arial" w:eastAsia="Arial" w:hAnsi="Arial"/>
          <w:lang w:val="en-US"/>
        </w:rPr>
        <w:t xml:space="preserve">Access to the Unit at the final location. Seller's representatives will have access to the Unit during the offshore phase, subject to </w:t>
      </w:r>
      <w:r w:rsidR="00FF7299" w:rsidRPr="0007244F">
        <w:rPr>
          <w:rFonts w:ascii="Arial" w:eastAsia="Arial" w:hAnsi="Arial"/>
          <w:lang w:val="en-US"/>
        </w:rPr>
        <w:t>the availability</w:t>
      </w:r>
      <w:r w:rsidR="00BA7E2A" w:rsidRPr="0007244F">
        <w:rPr>
          <w:rFonts w:ascii="Arial" w:eastAsia="Arial" w:hAnsi="Arial"/>
          <w:lang w:val="en-US"/>
        </w:rPr>
        <w:t xml:space="preserve"> of vacancies on board. Seller and Operation Contract are free to jointly define the occupation of the Unit - POB (People on Board), </w:t>
      </w:r>
      <w:r w:rsidR="00113BC7" w:rsidRPr="0007244F">
        <w:rPr>
          <w:rFonts w:ascii="Arial" w:eastAsia="Arial" w:hAnsi="Arial"/>
          <w:lang w:val="en-US"/>
        </w:rPr>
        <w:t>if</w:t>
      </w:r>
      <w:r w:rsidR="00BA7E2A" w:rsidRPr="0007244F">
        <w:rPr>
          <w:rFonts w:ascii="Arial" w:eastAsia="Arial" w:hAnsi="Arial"/>
          <w:lang w:val="en-US"/>
        </w:rPr>
        <w:t xml:space="preserve"> the accommodations intended for Petrobras representatives are preserved, in accordance with the contractual requirements of the Operation Contract.</w:t>
      </w:r>
    </w:p>
    <w:p w14:paraId="0C76F5D9" w14:textId="73B3FEB5" w:rsidR="00114710" w:rsidRPr="0007244F" w:rsidRDefault="000C2EE2" w:rsidP="00FA558D">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Not applicable.</w:t>
      </w:r>
    </w:p>
    <w:p w14:paraId="7C806DBB" w14:textId="360372AA" w:rsidR="00975D01" w:rsidRPr="0007244F" w:rsidRDefault="004D12E6" w:rsidP="00FA558D">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execute a warranty certificate to the Buyer certifying that it has complied with all of its warranty requirements under this Agreement. </w:t>
      </w:r>
      <w:r w:rsidR="00975D01" w:rsidRPr="0007244F">
        <w:rPr>
          <w:rFonts w:ascii="Arial" w:eastAsia="Arial" w:hAnsi="Arial"/>
          <w:lang w:val="en-US"/>
        </w:rPr>
        <w:t xml:space="preserve">Seller </w:t>
      </w:r>
      <w:r w:rsidR="00BE1351" w:rsidRPr="0007244F">
        <w:rPr>
          <w:rFonts w:ascii="Arial" w:eastAsia="Yu Mincho" w:hAnsi="Arial" w:cs="Arial"/>
          <w:lang w:val="en-US"/>
        </w:rPr>
        <w:t xml:space="preserve">shall </w:t>
      </w:r>
      <w:r w:rsidR="00975D01" w:rsidRPr="0007244F">
        <w:rPr>
          <w:rFonts w:ascii="Arial" w:eastAsia="Arial" w:hAnsi="Arial"/>
          <w:lang w:val="en-US"/>
        </w:rPr>
        <w:t>fully comply with</w:t>
      </w:r>
      <w:r w:rsidR="00BE1351" w:rsidRPr="0007244F">
        <w:rPr>
          <w:rFonts w:ascii="Arial" w:eastAsia="Arial" w:hAnsi="Arial" w:cs="Arial"/>
          <w:bCs/>
          <w:lang w:val="en-US"/>
        </w:rPr>
        <w:t xml:space="preserve"> </w:t>
      </w:r>
      <w:r w:rsidR="00BE1351" w:rsidRPr="0007244F">
        <w:rPr>
          <w:rFonts w:ascii="Arial" w:eastAsia="Yu Mincho" w:hAnsi="Arial" w:cs="Arial"/>
          <w:lang w:val="en-US"/>
        </w:rPr>
        <w:t>all</w:t>
      </w:r>
      <w:r w:rsidR="00975D01" w:rsidRPr="0007244F">
        <w:rPr>
          <w:rFonts w:ascii="Arial" w:eastAsia="Arial" w:hAnsi="Arial"/>
          <w:lang w:val="en-US"/>
        </w:rPr>
        <w:t xml:space="preserve"> inspection and warranty requirements as per </w:t>
      </w:r>
      <w:r w:rsidR="00975D01" w:rsidRPr="0007244F">
        <w:rPr>
          <w:rFonts w:ascii="Arial" w:eastAsia="Arial" w:hAnsi="Arial"/>
          <w:color w:val="0070C0"/>
          <w:lang w:val="en-US"/>
        </w:rPr>
        <w:t>Article 17</w:t>
      </w:r>
      <w:r w:rsidR="00975D01" w:rsidRPr="0007244F">
        <w:rPr>
          <w:rFonts w:ascii="Arial" w:eastAsia="Arial" w:hAnsi="Arial"/>
          <w:lang w:val="en-US"/>
        </w:rPr>
        <w:t>, including but not limited to Coating Warranty Requirements</w:t>
      </w:r>
      <w:r w:rsidR="00BE1351" w:rsidRPr="0007244F">
        <w:rPr>
          <w:rFonts w:ascii="Arial" w:eastAsia="Yu Mincho" w:hAnsi="Arial" w:cs="Arial"/>
          <w:lang w:val="en-US"/>
        </w:rPr>
        <w:t xml:space="preserve">, </w:t>
      </w:r>
      <w:r w:rsidR="00975D01" w:rsidRPr="0007244F">
        <w:rPr>
          <w:rFonts w:ascii="Arial" w:eastAsia="Arial" w:hAnsi="Arial"/>
          <w:lang w:val="en-US"/>
        </w:rPr>
        <w:t xml:space="preserve">as per </w:t>
      </w:r>
      <w:r w:rsidR="00975D01" w:rsidRPr="0007244F">
        <w:rPr>
          <w:rFonts w:ascii="Arial" w:eastAsia="Arial" w:hAnsi="Arial"/>
          <w:color w:val="0070C0"/>
          <w:lang w:val="en-US"/>
        </w:rPr>
        <w:t>Exhibit IV</w:t>
      </w:r>
      <w:r w:rsidR="00BE1351" w:rsidRPr="0007244F">
        <w:rPr>
          <w:rFonts w:ascii="Arial" w:eastAsia="Yu Mincho" w:hAnsi="Arial" w:cs="Arial"/>
          <w:lang w:val="en-US"/>
        </w:rPr>
        <w:t>.</w:t>
      </w:r>
    </w:p>
    <w:p w14:paraId="0B031A91" w14:textId="62D8FC1E" w:rsidR="0074193D" w:rsidRPr="0007244F" w:rsidRDefault="0074193D" w:rsidP="00FA558D">
      <w:pPr>
        <w:numPr>
          <w:ilvl w:val="1"/>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Considering that Buyer may contract financing from </w:t>
      </w:r>
      <w:r w:rsidR="004D12E6" w:rsidRPr="0007244F">
        <w:rPr>
          <w:rFonts w:ascii="Arial" w:eastAsia="Arial" w:hAnsi="Arial"/>
          <w:lang w:val="en-US"/>
        </w:rPr>
        <w:t xml:space="preserve">export credit agencies </w:t>
      </w:r>
      <w:r w:rsidRPr="0007244F">
        <w:rPr>
          <w:rFonts w:ascii="Arial" w:eastAsia="Arial" w:hAnsi="Arial"/>
          <w:lang w:val="en-US"/>
        </w:rPr>
        <w:t xml:space="preserve">and </w:t>
      </w:r>
      <w:r w:rsidR="004D12E6" w:rsidRPr="0007244F">
        <w:rPr>
          <w:rFonts w:ascii="Arial" w:eastAsia="Arial" w:hAnsi="Arial"/>
          <w:lang w:val="en-US"/>
        </w:rPr>
        <w:t>commercial banks</w:t>
      </w:r>
      <w:r w:rsidRPr="0007244F">
        <w:rPr>
          <w:rFonts w:ascii="Arial" w:eastAsia="Arial" w:hAnsi="Arial"/>
          <w:lang w:val="en-US"/>
        </w:rPr>
        <w:t>, Seller agrees to:</w:t>
      </w:r>
    </w:p>
    <w:p w14:paraId="6C260FB5" w14:textId="756E7914" w:rsidR="0074193D" w:rsidRPr="0007244F" w:rsidRDefault="0074193D" w:rsidP="00FA558D">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Comply with the formalities required by financial agents (</w:t>
      </w:r>
      <w:r w:rsidR="004D12E6" w:rsidRPr="0007244F">
        <w:rPr>
          <w:rFonts w:ascii="Arial" w:eastAsia="Arial" w:hAnsi="Arial"/>
          <w:lang w:val="en-US"/>
        </w:rPr>
        <w:t xml:space="preserve">export credit agencies </w:t>
      </w:r>
      <w:r w:rsidRPr="0007244F">
        <w:rPr>
          <w:rFonts w:ascii="Arial" w:eastAsia="Arial" w:hAnsi="Arial"/>
          <w:lang w:val="en-US"/>
        </w:rPr>
        <w:t xml:space="preserve">and </w:t>
      </w:r>
      <w:r w:rsidR="004D12E6" w:rsidRPr="0007244F">
        <w:rPr>
          <w:rFonts w:ascii="Arial" w:eastAsia="Arial" w:hAnsi="Arial"/>
          <w:lang w:val="en-US"/>
        </w:rPr>
        <w:t>commercial banks</w:t>
      </w:r>
      <w:r w:rsidRPr="0007244F">
        <w:rPr>
          <w:rFonts w:ascii="Arial" w:eastAsia="Arial" w:hAnsi="Arial"/>
          <w:lang w:val="en-US"/>
        </w:rPr>
        <w:t xml:space="preserve">) upon analysis of the conditions to grant funding to </w:t>
      </w:r>
      <w:r w:rsidR="00654FB0" w:rsidRPr="0007244F">
        <w:rPr>
          <w:rFonts w:ascii="Arial" w:eastAsia="Arial" w:hAnsi="Arial"/>
          <w:lang w:val="en-US"/>
        </w:rPr>
        <w:t>Buyer and</w:t>
      </w:r>
      <w:r w:rsidR="00BE1351" w:rsidRPr="0007244F">
        <w:rPr>
          <w:rFonts w:ascii="Arial" w:eastAsia="Yu Mincho" w:hAnsi="Arial" w:cs="Arial"/>
          <w:lang w:val="en-US"/>
        </w:rPr>
        <w:t xml:space="preserve"> take steps so that</w:t>
      </w:r>
      <w:r w:rsidRPr="0007244F">
        <w:rPr>
          <w:rFonts w:ascii="Arial" w:eastAsia="Arial" w:hAnsi="Arial"/>
          <w:lang w:val="en-US"/>
        </w:rPr>
        <w:t xml:space="preserve"> such financial agents may have access to data and information</w:t>
      </w:r>
      <w:r w:rsidR="00BE1351" w:rsidRPr="0007244F">
        <w:rPr>
          <w:rFonts w:ascii="Arial" w:eastAsia="Yu Mincho" w:hAnsi="Arial" w:cs="Arial"/>
          <w:lang w:val="en-US"/>
        </w:rPr>
        <w:t xml:space="preserve"> on the Agreement</w:t>
      </w:r>
      <w:r w:rsidRPr="0007244F">
        <w:rPr>
          <w:rFonts w:ascii="Arial" w:eastAsia="Arial" w:hAnsi="Arial"/>
          <w:lang w:val="en-US"/>
        </w:rPr>
        <w:t>.</w:t>
      </w:r>
    </w:p>
    <w:p w14:paraId="21A89033" w14:textId="5744464D" w:rsidR="00606006" w:rsidRPr="0007244F" w:rsidRDefault="00606006" w:rsidP="00FA558D">
      <w:pPr>
        <w:numPr>
          <w:ilvl w:val="2"/>
          <w:numId w:val="2"/>
        </w:numPr>
        <w:shd w:val="clear" w:color="auto" w:fill="FFFFFF" w:themeFill="background1"/>
        <w:tabs>
          <w:tab w:val="left" w:pos="567"/>
          <w:tab w:val="left" w:pos="851"/>
        </w:tabs>
        <w:ind w:left="0" w:firstLine="0"/>
        <w:rPr>
          <w:rFonts w:ascii="Arial" w:eastAsia="Arial" w:hAnsi="Arial"/>
          <w:lang w:val="en-US"/>
        </w:rPr>
      </w:pPr>
      <w:bookmarkStart w:id="97" w:name="_Ref44512856"/>
      <w:bookmarkStart w:id="98" w:name="_Ref51670325"/>
      <w:r w:rsidRPr="0007244F">
        <w:rPr>
          <w:rFonts w:ascii="Arial" w:hAnsi="Arial"/>
          <w:lang w:val="en-US"/>
        </w:rPr>
        <w:t>Submit to Buyer the list of imported inputs and supply items</w:t>
      </w:r>
      <w:r w:rsidR="00BE1351" w:rsidRPr="0007244F">
        <w:rPr>
          <w:rFonts w:ascii="Arial" w:eastAsia="Yu Mincho" w:hAnsi="Arial" w:cs="Arial"/>
          <w:lang w:val="en-US"/>
        </w:rPr>
        <w:t>,</w:t>
      </w:r>
      <w:r w:rsidRPr="0007244F">
        <w:rPr>
          <w:rFonts w:ascii="Arial" w:hAnsi="Arial"/>
          <w:lang w:val="en-US"/>
        </w:rPr>
        <w:t xml:space="preserve"> or </w:t>
      </w:r>
      <w:r w:rsidR="00BE1351" w:rsidRPr="0007244F">
        <w:rPr>
          <w:rFonts w:ascii="Arial" w:eastAsia="Yu Mincho" w:hAnsi="Arial" w:cs="Arial"/>
          <w:lang w:val="en-US"/>
        </w:rPr>
        <w:t>inputs and items</w:t>
      </w:r>
      <w:r w:rsidRPr="0007244F">
        <w:rPr>
          <w:rFonts w:ascii="Arial" w:hAnsi="Arial"/>
          <w:lang w:val="en-US"/>
        </w:rPr>
        <w:t xml:space="preserve"> whose import is planned ("Import Content List") for the purpose of </w:t>
      </w:r>
      <w:r w:rsidR="00BE1351" w:rsidRPr="0007244F">
        <w:rPr>
          <w:rFonts w:ascii="Arial" w:eastAsia="Yu Mincho" w:hAnsi="Arial" w:cs="Arial"/>
          <w:lang w:val="en-US"/>
        </w:rPr>
        <w:t xml:space="preserve">executing </w:t>
      </w:r>
      <w:r w:rsidRPr="0007244F">
        <w:rPr>
          <w:rFonts w:ascii="Arial" w:hAnsi="Arial"/>
          <w:lang w:val="en-US"/>
        </w:rPr>
        <w:t xml:space="preserve">the </w:t>
      </w:r>
      <w:r w:rsidR="00BE1351" w:rsidRPr="0007244F">
        <w:rPr>
          <w:rFonts w:ascii="Arial" w:eastAsia="Yu Mincho" w:hAnsi="Arial" w:cs="Arial"/>
          <w:lang w:val="en-US"/>
        </w:rPr>
        <w:t>Scope of Supply</w:t>
      </w:r>
      <w:r w:rsidRPr="0007244F">
        <w:rPr>
          <w:rFonts w:ascii="Arial" w:hAnsi="Arial"/>
          <w:lang w:val="en-US"/>
        </w:rPr>
        <w:t xml:space="preserve">, detailing the description and value (or percentage in comparison to the overall value of the </w:t>
      </w:r>
      <w:r w:rsidR="008A0F3B" w:rsidRPr="0007244F">
        <w:rPr>
          <w:rFonts w:ascii="Arial" w:hAnsi="Arial"/>
          <w:lang w:val="en-US"/>
        </w:rPr>
        <w:t>Agreement</w:t>
      </w:r>
      <w:r w:rsidRPr="0007244F">
        <w:rPr>
          <w:rFonts w:ascii="Arial" w:hAnsi="Arial"/>
          <w:lang w:val="en-US"/>
        </w:rPr>
        <w:t>) corresponding to imported goods and services.</w:t>
      </w:r>
      <w:bookmarkEnd w:id="97"/>
      <w:bookmarkEnd w:id="98"/>
    </w:p>
    <w:p w14:paraId="318D364F" w14:textId="26DDF823" w:rsidR="00606006" w:rsidRPr="0007244F" w:rsidRDefault="00606006" w:rsidP="00FA558D">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The Import Content List shall be submitted as per the template in </w:t>
      </w:r>
      <w:r w:rsidRPr="0007244F">
        <w:rPr>
          <w:rFonts w:ascii="Arial" w:eastAsia="Arial" w:hAnsi="Arial"/>
          <w:color w:val="0070C0"/>
          <w:lang w:val="en-US"/>
        </w:rPr>
        <w:t xml:space="preserve">Exhibit </w:t>
      </w:r>
      <w:r w:rsidRPr="0007244F">
        <w:rPr>
          <w:rFonts w:ascii="Arial" w:eastAsia="Arial" w:hAnsi="Arial" w:cs="Arial"/>
          <w:bCs/>
          <w:color w:val="0070C0"/>
          <w:lang w:val="en-US"/>
        </w:rPr>
        <w:t>XXVII</w:t>
      </w:r>
      <w:r w:rsidRPr="0007244F">
        <w:rPr>
          <w:rFonts w:ascii="Arial" w:eastAsia="Arial" w:hAnsi="Arial"/>
          <w:lang w:val="en-US"/>
        </w:rPr>
        <w:t xml:space="preserve">, including the imported inputs and supply items </w:t>
      </w:r>
      <w:r w:rsidR="00BE1351" w:rsidRPr="0007244F">
        <w:rPr>
          <w:rFonts w:ascii="Arial" w:eastAsia="Yu Mincho" w:hAnsi="Arial" w:cs="Arial"/>
          <w:lang w:val="en-US"/>
        </w:rPr>
        <w:t>with the highest monetary</w:t>
      </w:r>
      <w:r w:rsidRPr="0007244F">
        <w:rPr>
          <w:rFonts w:ascii="Arial" w:eastAsia="Arial" w:hAnsi="Arial"/>
          <w:lang w:val="en-US"/>
        </w:rPr>
        <w:t xml:space="preserve"> values, </w:t>
      </w:r>
      <w:r w:rsidR="00BE1351" w:rsidRPr="0007244F">
        <w:rPr>
          <w:rFonts w:ascii="Arial" w:eastAsia="Yu Mincho" w:hAnsi="Arial" w:cs="Arial"/>
          <w:lang w:val="en-US"/>
        </w:rPr>
        <w:t>representing</w:t>
      </w:r>
      <w:r w:rsidRPr="0007244F">
        <w:rPr>
          <w:rFonts w:ascii="Arial" w:eastAsia="Arial" w:hAnsi="Arial"/>
          <w:lang w:val="en-US"/>
        </w:rPr>
        <w:t xml:space="preserve"> at least 90% (ninety percent) of the value of </w:t>
      </w:r>
      <w:r w:rsidR="00BE1351" w:rsidRPr="0007244F">
        <w:rPr>
          <w:rFonts w:ascii="Arial" w:eastAsia="Yu Mincho" w:hAnsi="Arial" w:cs="Arial"/>
          <w:lang w:val="en-US"/>
        </w:rPr>
        <w:t xml:space="preserve">all </w:t>
      </w:r>
      <w:r w:rsidRPr="0007244F">
        <w:rPr>
          <w:rFonts w:ascii="Arial" w:eastAsia="Arial" w:hAnsi="Arial"/>
          <w:lang w:val="en-US"/>
        </w:rPr>
        <w:t xml:space="preserve">imported content (or </w:t>
      </w:r>
      <w:r w:rsidR="00BE1351" w:rsidRPr="0007244F">
        <w:rPr>
          <w:rFonts w:ascii="Arial" w:eastAsia="Yu Mincho" w:hAnsi="Arial" w:cs="Arial"/>
          <w:lang w:val="en-US"/>
        </w:rPr>
        <w:t xml:space="preserve">all </w:t>
      </w:r>
      <w:r w:rsidRPr="0007244F">
        <w:rPr>
          <w:rFonts w:ascii="Arial" w:eastAsia="Arial" w:hAnsi="Arial"/>
          <w:lang w:val="en-US"/>
        </w:rPr>
        <w:t xml:space="preserve">content to be imported) </w:t>
      </w:r>
      <w:r w:rsidR="00BE1351" w:rsidRPr="0007244F">
        <w:rPr>
          <w:rFonts w:ascii="Arial" w:eastAsia="Yu Mincho" w:hAnsi="Arial" w:cs="Arial"/>
          <w:lang w:val="en-US"/>
        </w:rPr>
        <w:t xml:space="preserve">throughout </w:t>
      </w:r>
      <w:r w:rsidRPr="0007244F">
        <w:rPr>
          <w:rFonts w:ascii="Arial" w:eastAsia="Arial" w:hAnsi="Arial"/>
          <w:lang w:val="en-US"/>
        </w:rPr>
        <w:t xml:space="preserve">the </w:t>
      </w:r>
      <w:r w:rsidR="00BE1351" w:rsidRPr="0007244F">
        <w:rPr>
          <w:rFonts w:ascii="Arial" w:eastAsia="Yu Mincho" w:hAnsi="Arial" w:cs="Arial"/>
          <w:lang w:val="en-US"/>
        </w:rPr>
        <w:t>execution of the Scope of Supply</w:t>
      </w:r>
      <w:r w:rsidRPr="0007244F">
        <w:rPr>
          <w:rFonts w:ascii="Arial" w:eastAsia="Arial" w:hAnsi="Arial"/>
          <w:lang w:val="en-US"/>
        </w:rPr>
        <w:t>, as provided for and executed up to the date of submission.</w:t>
      </w:r>
    </w:p>
    <w:p w14:paraId="36AAEC37" w14:textId="696C31A6" w:rsidR="00606006" w:rsidRPr="0007244F" w:rsidRDefault="00606006" w:rsidP="00103C77">
      <w:pPr>
        <w:numPr>
          <w:ilvl w:val="3"/>
          <w:numId w:val="2"/>
        </w:numPr>
        <w:shd w:val="clear" w:color="auto" w:fill="FFFFFF" w:themeFill="background1"/>
        <w:tabs>
          <w:tab w:val="left" w:pos="567"/>
          <w:tab w:val="left" w:pos="851"/>
        </w:tabs>
        <w:ind w:left="0" w:firstLine="0"/>
        <w:rPr>
          <w:rFonts w:ascii="Arial" w:hAnsi="Arial"/>
          <w:lang w:val="en-US"/>
        </w:rPr>
      </w:pPr>
      <w:bookmarkStart w:id="99" w:name="_Ref44512578"/>
      <w:r w:rsidRPr="0007244F">
        <w:rPr>
          <w:rFonts w:ascii="Arial" w:hAnsi="Arial"/>
          <w:lang w:val="en-US"/>
        </w:rPr>
        <w:t xml:space="preserve">The first Import Content List shall be delivered within </w:t>
      </w:r>
      <w:r w:rsidR="00A80A77" w:rsidRPr="0007244F">
        <w:rPr>
          <w:rFonts w:ascii="Arial" w:hAnsi="Arial"/>
          <w:b/>
          <w:bCs/>
          <w:lang w:val="en-US"/>
        </w:rPr>
        <w:t>sixty (</w:t>
      </w:r>
      <w:r w:rsidRPr="0007244F">
        <w:rPr>
          <w:rFonts w:ascii="Arial" w:hAnsi="Arial"/>
          <w:b/>
          <w:bCs/>
          <w:lang w:val="en-US"/>
        </w:rPr>
        <w:t>60</w:t>
      </w:r>
      <w:r w:rsidR="00A80A77" w:rsidRPr="0007244F">
        <w:rPr>
          <w:rFonts w:ascii="Arial" w:hAnsi="Arial"/>
          <w:b/>
          <w:bCs/>
          <w:lang w:val="en-US"/>
        </w:rPr>
        <w:t>)</w:t>
      </w:r>
      <w:r w:rsidRPr="0007244F">
        <w:rPr>
          <w:rFonts w:ascii="Arial" w:hAnsi="Arial"/>
          <w:b/>
          <w:bCs/>
          <w:lang w:val="en-US"/>
        </w:rPr>
        <w:t xml:space="preserve"> Days</w:t>
      </w:r>
      <w:r w:rsidRPr="0007244F">
        <w:rPr>
          <w:rFonts w:ascii="Arial" w:hAnsi="Arial"/>
          <w:lang w:val="en-US"/>
        </w:rPr>
        <w:t xml:space="preserve"> from the</w:t>
      </w:r>
      <w:r w:rsidR="00BE1208" w:rsidRPr="0007244F">
        <w:rPr>
          <w:rFonts w:ascii="Arial" w:hAnsi="Arial"/>
          <w:color w:val="FF0000"/>
          <w:lang w:val="en-US"/>
        </w:rPr>
        <w:t xml:space="preserve"> </w:t>
      </w:r>
      <w:r w:rsidR="00E0283F" w:rsidRPr="0007244F">
        <w:rPr>
          <w:rFonts w:ascii="Arial" w:hAnsi="Arial"/>
          <w:lang w:val="en-US"/>
        </w:rPr>
        <w:t>Effective Date</w:t>
      </w:r>
      <w:r w:rsidRPr="0007244F">
        <w:rPr>
          <w:rFonts w:ascii="Arial" w:hAnsi="Arial"/>
          <w:color w:val="000000" w:themeColor="text1"/>
          <w:lang w:val="en-US"/>
        </w:rPr>
        <w:t xml:space="preserve">. The </w:t>
      </w:r>
      <w:r w:rsidRPr="0007244F">
        <w:rPr>
          <w:rFonts w:ascii="Arial" w:hAnsi="Arial"/>
          <w:lang w:val="en-US"/>
        </w:rPr>
        <w:t xml:space="preserve">Import Content List shall be periodically updated every </w:t>
      </w:r>
      <w:r w:rsidR="00A80A77" w:rsidRPr="0007244F">
        <w:rPr>
          <w:rFonts w:ascii="Arial" w:hAnsi="Arial"/>
          <w:b/>
          <w:bCs/>
          <w:lang w:val="en-US"/>
        </w:rPr>
        <w:t>six (</w:t>
      </w:r>
      <w:r w:rsidRPr="0007244F">
        <w:rPr>
          <w:rFonts w:ascii="Arial" w:hAnsi="Arial"/>
          <w:b/>
          <w:bCs/>
          <w:lang w:val="en-US"/>
        </w:rPr>
        <w:t>6</w:t>
      </w:r>
      <w:r w:rsidR="00A80A77" w:rsidRPr="0007244F">
        <w:rPr>
          <w:rFonts w:ascii="Arial" w:hAnsi="Arial"/>
          <w:b/>
          <w:bCs/>
          <w:lang w:val="en-US"/>
        </w:rPr>
        <w:t>)</w:t>
      </w:r>
      <w:r w:rsidRPr="0007244F">
        <w:rPr>
          <w:rFonts w:ascii="Arial" w:hAnsi="Arial"/>
          <w:b/>
          <w:bCs/>
          <w:lang w:val="en-US"/>
        </w:rPr>
        <w:t xml:space="preserve"> months</w:t>
      </w:r>
      <w:r w:rsidRPr="0007244F">
        <w:rPr>
          <w:rFonts w:ascii="Arial" w:hAnsi="Arial"/>
          <w:lang w:val="en-US"/>
        </w:rPr>
        <w:t xml:space="preserve"> and </w:t>
      </w:r>
      <w:r w:rsidR="00BE1351" w:rsidRPr="0007244F">
        <w:rPr>
          <w:rFonts w:ascii="Arial" w:eastAsia="Yu Mincho" w:hAnsi="Arial" w:cs="Arial"/>
          <w:lang w:val="en-US"/>
        </w:rPr>
        <w:t>at</w:t>
      </w:r>
      <w:r w:rsidRPr="0007244F">
        <w:rPr>
          <w:rFonts w:ascii="Arial" w:hAnsi="Arial"/>
          <w:lang w:val="en-US"/>
        </w:rPr>
        <w:t xml:space="preserve"> the end date of the contractual term.</w:t>
      </w:r>
      <w:bookmarkEnd w:id="99"/>
      <w:r w:rsidR="007B5AF7" w:rsidRPr="0007244F">
        <w:rPr>
          <w:rFonts w:ascii="Arial" w:hAnsi="Arial"/>
          <w:lang w:val="en-US"/>
        </w:rPr>
        <w:t xml:space="preserve"> </w:t>
      </w:r>
    </w:p>
    <w:p w14:paraId="3B6EF967" w14:textId="5A70C3ED" w:rsidR="00606006" w:rsidRPr="0007244F" w:rsidRDefault="00606006" w:rsidP="00103C7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hAnsi="Arial"/>
          <w:lang w:val="en-US"/>
        </w:rPr>
        <w:t xml:space="preserve">The Import Content List shall be delivered even if </w:t>
      </w:r>
      <w:r w:rsidR="00BE1351" w:rsidRPr="0007244F">
        <w:rPr>
          <w:rFonts w:ascii="Arial" w:eastAsia="Yu Mincho" w:hAnsi="Arial" w:cs="Arial"/>
          <w:lang w:val="en-US"/>
        </w:rPr>
        <w:t>Seller has no plans to use,</w:t>
      </w:r>
      <w:r w:rsidRPr="0007244F">
        <w:rPr>
          <w:rFonts w:ascii="Arial" w:hAnsi="Arial"/>
          <w:lang w:val="en-US"/>
        </w:rPr>
        <w:t xml:space="preserve"> or contract </w:t>
      </w:r>
      <w:r w:rsidR="00BE1351" w:rsidRPr="0007244F">
        <w:rPr>
          <w:rFonts w:ascii="Arial" w:eastAsia="Yu Mincho" w:hAnsi="Arial" w:cs="Arial"/>
          <w:lang w:val="en-US"/>
        </w:rPr>
        <w:t>for, any</w:t>
      </w:r>
      <w:r w:rsidRPr="0007244F">
        <w:rPr>
          <w:rFonts w:ascii="Arial" w:hAnsi="Arial"/>
          <w:lang w:val="en-US"/>
        </w:rPr>
        <w:t xml:space="preserve"> imported inputs and supply items.</w:t>
      </w:r>
    </w:p>
    <w:p w14:paraId="3893F2BB" w14:textId="610AF44C" w:rsidR="00A058AA" w:rsidRPr="0007244F" w:rsidRDefault="00B5000F" w:rsidP="008B3339">
      <w:pPr>
        <w:numPr>
          <w:ilvl w:val="1"/>
          <w:numId w:val="2"/>
        </w:numPr>
        <w:shd w:val="clear" w:color="auto" w:fill="FFFFFF" w:themeFill="background1"/>
        <w:tabs>
          <w:tab w:val="left" w:pos="567"/>
          <w:tab w:val="left" w:pos="851"/>
        </w:tabs>
        <w:ind w:left="0" w:firstLine="0"/>
        <w:rPr>
          <w:rFonts w:ascii="Arial" w:eastAsia="Arial" w:hAnsi="Arial"/>
          <w:lang w:val="en-US"/>
        </w:rPr>
      </w:pPr>
      <w:bookmarkStart w:id="100" w:name="_Ref119487499"/>
      <w:bookmarkStart w:id="101" w:name="_Ref144718803"/>
      <w:r w:rsidRPr="0007244F">
        <w:rPr>
          <w:rFonts w:ascii="Arial" w:eastAsia="Arial" w:hAnsi="Arial"/>
          <w:b/>
          <w:bCs/>
          <w:lang w:val="en-US"/>
        </w:rPr>
        <w:t>Advanced Payment Security.</w:t>
      </w:r>
      <w:r w:rsidRPr="0007244F">
        <w:rPr>
          <w:rFonts w:ascii="Arial" w:eastAsia="Arial" w:hAnsi="Arial"/>
          <w:lang w:val="en-US"/>
        </w:rPr>
        <w:t xml:space="preserve">  </w:t>
      </w:r>
      <w:r w:rsidR="00A058AA" w:rsidRPr="0007244F">
        <w:rPr>
          <w:rFonts w:ascii="Arial" w:eastAsia="Arial" w:hAnsi="Arial"/>
          <w:lang w:val="en-US"/>
        </w:rPr>
        <w:t xml:space="preserve">The Seller shall, until the issuance of the invoice for the first Payment Milestone, obtain and provide to Buyer an unconditional and irrevocable guarantee (the “Advanced Payment Security”).The Seller agrees that the Advanced Payment Security is to guarantee the proper investment and full amortization of the Advance </w:t>
      </w:r>
      <w:r w:rsidR="00031AC1" w:rsidRPr="0007244F">
        <w:rPr>
          <w:rFonts w:ascii="Arial" w:eastAsia="Arial" w:hAnsi="Arial"/>
          <w:lang w:val="en-US"/>
        </w:rPr>
        <w:t>Payment</w:t>
      </w:r>
      <w:r w:rsidR="00A058AA" w:rsidRPr="0007244F">
        <w:rPr>
          <w:rFonts w:ascii="Arial" w:eastAsia="Arial" w:hAnsi="Arial"/>
          <w:lang w:val="en-US"/>
        </w:rPr>
        <w:t xml:space="preserve">(or if relevant, to  guarantee that the Seller returns  the amount equivalent to the Advance </w:t>
      </w:r>
      <w:r w:rsidR="000F1900" w:rsidRPr="0007244F">
        <w:rPr>
          <w:rFonts w:ascii="Arial" w:eastAsia="Arial" w:hAnsi="Arial"/>
          <w:lang w:val="en-US"/>
        </w:rPr>
        <w:t xml:space="preserve">Payment </w:t>
      </w:r>
      <w:r w:rsidR="00A058AA" w:rsidRPr="0007244F">
        <w:rPr>
          <w:rFonts w:ascii="Arial" w:eastAsia="Arial" w:hAnsi="Arial"/>
          <w:lang w:val="en-US"/>
        </w:rPr>
        <w:t xml:space="preserve">and any </w:t>
      </w:r>
      <w:r w:rsidR="001E0D98" w:rsidRPr="0007244F">
        <w:rPr>
          <w:rFonts w:ascii="Arial" w:eastAsia="Arial" w:hAnsi="Arial"/>
          <w:lang w:val="en-US"/>
        </w:rPr>
        <w:t>interest</w:t>
      </w:r>
      <w:r w:rsidR="00A058AA" w:rsidRPr="0007244F">
        <w:rPr>
          <w:rFonts w:ascii="Arial" w:eastAsia="Arial" w:hAnsi="Arial"/>
          <w:lang w:val="en-US"/>
        </w:rPr>
        <w:t xml:space="preserve"> that the Buyer may require Seller to pay </w:t>
      </w:r>
      <w:r w:rsidR="003562FB" w:rsidRPr="0007244F">
        <w:rPr>
          <w:rFonts w:ascii="Arial" w:eastAsia="Arial" w:hAnsi="Arial"/>
          <w:lang w:val="en-US"/>
        </w:rPr>
        <w:t xml:space="preserve">pursuant to </w:t>
      </w:r>
      <w:r w:rsidR="003562FB" w:rsidRPr="0007244F">
        <w:rPr>
          <w:rFonts w:ascii="Arial" w:eastAsia="Arial" w:hAnsi="Arial"/>
          <w:color w:val="0070C0"/>
          <w:lang w:val="en-US"/>
        </w:rPr>
        <w:t>Section 3.33.2</w:t>
      </w:r>
      <w:r w:rsidR="00A058AA" w:rsidRPr="0007244F">
        <w:rPr>
          <w:rFonts w:ascii="Arial" w:eastAsia="Arial" w:hAnsi="Arial"/>
          <w:color w:val="0070C0"/>
          <w:lang w:val="en-US"/>
        </w:rPr>
        <w:t xml:space="preserve"> </w:t>
      </w:r>
      <w:r w:rsidR="00A058AA" w:rsidRPr="0007244F">
        <w:rPr>
          <w:rFonts w:ascii="Arial" w:eastAsia="Arial" w:hAnsi="Arial"/>
          <w:lang w:val="en-US"/>
        </w:rPr>
        <w:t>at the time of the return of the Advance</w:t>
      </w:r>
      <w:r w:rsidR="002D1279" w:rsidRPr="0007244F">
        <w:rPr>
          <w:rFonts w:ascii="Arial" w:eastAsia="Arial" w:hAnsi="Arial"/>
          <w:lang w:val="en-US"/>
        </w:rPr>
        <w:t xml:space="preserve"> Payment</w:t>
      </w:r>
      <w:r w:rsidR="00A058AA" w:rsidRPr="0007244F">
        <w:rPr>
          <w:rFonts w:ascii="Arial" w:eastAsia="Arial" w:hAnsi="Arial"/>
          <w:lang w:val="en-US"/>
        </w:rPr>
        <w:t>).</w:t>
      </w:r>
      <w:r w:rsidR="008B3339" w:rsidRPr="0007244F">
        <w:rPr>
          <w:rFonts w:ascii="Arial" w:eastAsia="Arial" w:hAnsi="Arial"/>
          <w:lang w:val="en-US"/>
        </w:rPr>
        <w:t xml:space="preserve"> </w:t>
      </w:r>
    </w:p>
    <w:p w14:paraId="1ED3CE1F" w14:textId="77777777" w:rsidR="00A058AA" w:rsidRPr="0007244F" w:rsidRDefault="00A058AA" w:rsidP="00A058AA">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For purposes of the Advanced Payment Security, Seller shall provide the Buyer with:</w:t>
      </w:r>
    </w:p>
    <w:p w14:paraId="3E973B1A" w14:textId="77777777" w:rsidR="00A058AA" w:rsidRPr="0007244F" w:rsidRDefault="00A058AA" w:rsidP="00A058AA">
      <w:pPr>
        <w:shd w:val="clear" w:color="auto" w:fill="FFFFFF" w:themeFill="background1"/>
        <w:tabs>
          <w:tab w:val="left" w:pos="567"/>
          <w:tab w:val="left" w:pos="851"/>
        </w:tabs>
        <w:rPr>
          <w:rFonts w:ascii="Arial" w:eastAsia="Arial" w:hAnsi="Arial"/>
          <w:lang w:val="en-US"/>
        </w:rPr>
      </w:pPr>
      <w:r w:rsidRPr="0007244F">
        <w:rPr>
          <w:rFonts w:ascii="Arial" w:eastAsia="Arial" w:hAnsi="Arial"/>
          <w:b/>
          <w:bCs/>
          <w:lang w:val="en-US"/>
        </w:rPr>
        <w:t>a)</w:t>
      </w:r>
      <w:r w:rsidRPr="0007244F">
        <w:rPr>
          <w:rFonts w:ascii="Arial" w:eastAsia="Arial" w:hAnsi="Arial"/>
          <w:lang w:val="en-US"/>
        </w:rPr>
        <w:t xml:space="preserve"> before the issuance of the invoice for the first Payment Milestone and as applicable, either the </w:t>
      </w:r>
      <w:r w:rsidRPr="0007244F">
        <w:rPr>
          <w:rFonts w:ascii="Arial" w:eastAsia="Arial" w:hAnsi="Arial"/>
          <w:b/>
          <w:bCs/>
          <w:lang w:val="en-US"/>
        </w:rPr>
        <w:t>(i)</w:t>
      </w:r>
      <w:r w:rsidRPr="0007244F">
        <w:rPr>
          <w:rFonts w:ascii="Arial" w:eastAsia="Arial" w:hAnsi="Arial"/>
          <w:lang w:val="en-US"/>
        </w:rPr>
        <w:t xml:space="preserve"> original documents of the Surety Bond certificate(s) or policy(ies) containing the essential data, such as insurers, term, duration, amounts insured, deductibles and coverage conditions; or the </w:t>
      </w:r>
      <w:r w:rsidRPr="0007244F">
        <w:rPr>
          <w:rFonts w:ascii="Arial" w:eastAsia="Arial" w:hAnsi="Arial"/>
          <w:b/>
          <w:bCs/>
          <w:lang w:val="en-US"/>
        </w:rPr>
        <w:t>(ii)</w:t>
      </w:r>
      <w:r w:rsidRPr="0007244F">
        <w:rPr>
          <w:rFonts w:ascii="Arial" w:eastAsia="Arial" w:hAnsi="Arial"/>
          <w:lang w:val="en-US"/>
        </w:rPr>
        <w:t xml:space="preserve"> original(s) of the Letter(s) of Bank Guarantee; or </w:t>
      </w:r>
      <w:r w:rsidRPr="0007244F">
        <w:rPr>
          <w:rFonts w:ascii="Arial" w:eastAsia="Arial" w:hAnsi="Arial"/>
          <w:b/>
          <w:bCs/>
          <w:lang w:val="en-US"/>
        </w:rPr>
        <w:t>(iii)</w:t>
      </w:r>
      <w:r w:rsidRPr="0007244F">
        <w:rPr>
          <w:rFonts w:ascii="Arial" w:eastAsia="Arial" w:hAnsi="Arial"/>
          <w:lang w:val="en-US"/>
        </w:rPr>
        <w:t xml:space="preserve"> the Parent Company Guarantee, as applicable; and</w:t>
      </w:r>
    </w:p>
    <w:p w14:paraId="4AC324FE" w14:textId="3A06309C" w:rsidR="00A058AA" w:rsidRPr="0007244F" w:rsidRDefault="00A058AA" w:rsidP="00A058AA">
      <w:pPr>
        <w:shd w:val="clear" w:color="auto" w:fill="FFFFFF" w:themeFill="background1"/>
        <w:tabs>
          <w:tab w:val="left" w:pos="567"/>
          <w:tab w:val="left" w:pos="851"/>
        </w:tabs>
        <w:rPr>
          <w:rFonts w:ascii="Arial" w:eastAsia="Arial" w:hAnsi="Arial"/>
          <w:lang w:val="en-US"/>
        </w:rPr>
      </w:pPr>
      <w:r w:rsidRPr="0007244F">
        <w:rPr>
          <w:rFonts w:ascii="Arial" w:eastAsia="Arial" w:hAnsi="Arial"/>
          <w:b/>
          <w:bCs/>
          <w:lang w:val="en-US"/>
        </w:rPr>
        <w:t>b)</w:t>
      </w:r>
      <w:r w:rsidRPr="0007244F">
        <w:rPr>
          <w:rFonts w:ascii="Arial" w:eastAsia="Arial" w:hAnsi="Arial"/>
          <w:lang w:val="en-US"/>
        </w:rPr>
        <w:t xml:space="preserve"> any other supporting and relevant documents for purposes of evidencing the Advanced Payment Security provided to the Buyer, shall be sent before the renewal, endorsement or reinforcement of the guarantees, subject to the applicable penalties.</w:t>
      </w:r>
    </w:p>
    <w:p w14:paraId="331938AF" w14:textId="7B0A37E0" w:rsidR="00B5000F" w:rsidRPr="0007244F" w:rsidRDefault="00A058AA" w:rsidP="00A36438">
      <w:pPr>
        <w:shd w:val="clear" w:color="auto" w:fill="FFFFFF" w:themeFill="background1"/>
        <w:tabs>
          <w:tab w:val="left" w:pos="567"/>
          <w:tab w:val="left" w:pos="851"/>
        </w:tabs>
        <w:rPr>
          <w:rFonts w:ascii="Arial" w:eastAsia="Arial" w:hAnsi="Arial"/>
          <w:lang w:val="en-US"/>
        </w:rPr>
      </w:pPr>
      <w:r w:rsidRPr="0007244F">
        <w:rPr>
          <w:rFonts w:ascii="Arial" w:eastAsia="Arial" w:hAnsi="Arial"/>
          <w:lang w:val="en-US"/>
        </w:rPr>
        <w:t xml:space="preserve">Notwithstanding any other term in this Agreement, the Seller agrees that the Buyer shall, under no circumstances, be required to provide the Advance </w:t>
      </w:r>
      <w:r w:rsidR="0084309A" w:rsidRPr="0007244F">
        <w:rPr>
          <w:rFonts w:ascii="Arial" w:eastAsia="Arial" w:hAnsi="Arial"/>
          <w:lang w:val="en-US"/>
        </w:rPr>
        <w:t xml:space="preserve">Payment </w:t>
      </w:r>
      <w:r w:rsidRPr="0007244F">
        <w:rPr>
          <w:rFonts w:ascii="Arial" w:eastAsia="Arial" w:hAnsi="Arial"/>
          <w:lang w:val="en-US"/>
        </w:rPr>
        <w:t>to the Seller unless the Advanced Payment Security has been provided and the Advanced Payment Security is in compliance with the requirements under this Section.</w:t>
      </w:r>
      <w:bookmarkEnd w:id="100"/>
    </w:p>
    <w:p w14:paraId="45CC6170" w14:textId="38529588" w:rsidR="00553ACE" w:rsidRPr="0007244F" w:rsidRDefault="00553ACE" w:rsidP="00693502">
      <w:pPr>
        <w:numPr>
          <w:ilvl w:val="2"/>
          <w:numId w:val="2"/>
        </w:numPr>
        <w:shd w:val="clear" w:color="auto" w:fill="FFFFFF" w:themeFill="background1"/>
        <w:tabs>
          <w:tab w:val="left" w:pos="567"/>
          <w:tab w:val="left" w:pos="851"/>
        </w:tabs>
        <w:ind w:left="0" w:firstLine="0"/>
        <w:rPr>
          <w:rFonts w:ascii="Arial" w:hAnsi="Arial"/>
          <w:lang w:val="en-US"/>
        </w:rPr>
      </w:pPr>
      <w:r w:rsidRPr="0007244F">
        <w:rPr>
          <w:rFonts w:ascii="Arial" w:eastAsia="Arial" w:hAnsi="Arial"/>
          <w:lang w:val="en-US"/>
        </w:rPr>
        <w:t xml:space="preserve">The Advanced Payment Security shall be equal to 100% (one hundred percent) of the Advance </w:t>
      </w:r>
      <w:r w:rsidR="00F25596" w:rsidRPr="0007244F">
        <w:rPr>
          <w:rFonts w:ascii="Arial" w:eastAsia="Arial" w:hAnsi="Arial"/>
          <w:lang w:val="en-US"/>
        </w:rPr>
        <w:t xml:space="preserve">Payment </w:t>
      </w:r>
      <w:r w:rsidRPr="0007244F">
        <w:rPr>
          <w:rFonts w:ascii="Arial" w:eastAsia="Arial" w:hAnsi="Arial"/>
          <w:lang w:val="en-US"/>
        </w:rPr>
        <w:t xml:space="preserve">at the Effective Date but Seller may request that the amount of the Advanced Payment Security be reduced to 50% (fifty percent) of the Advance </w:t>
      </w:r>
      <w:r w:rsidR="005617F9" w:rsidRPr="0007244F">
        <w:rPr>
          <w:rFonts w:ascii="Arial" w:eastAsia="Arial" w:hAnsi="Arial"/>
          <w:lang w:val="en-US"/>
        </w:rPr>
        <w:t xml:space="preserve">Payment </w:t>
      </w:r>
      <w:r w:rsidRPr="0007244F">
        <w:rPr>
          <w:rFonts w:ascii="Arial" w:eastAsia="Arial" w:hAnsi="Arial"/>
          <w:lang w:val="en-US"/>
        </w:rPr>
        <w:t xml:space="preserve">(i.e., 5% (five percent) of the Lump Sum Price) when Buyer has paid at least 50% (fifty percent) of the Lump Sum Price, and may request a further reduction to the Advanced Payment Security to 20% (twenty percent) of the Advance </w:t>
      </w:r>
      <w:r w:rsidR="00D07B51" w:rsidRPr="0007244F">
        <w:rPr>
          <w:rFonts w:ascii="Arial" w:eastAsia="Arial" w:hAnsi="Arial"/>
          <w:lang w:val="en-US"/>
        </w:rPr>
        <w:t xml:space="preserve">Payment </w:t>
      </w:r>
      <w:r w:rsidRPr="0007244F">
        <w:rPr>
          <w:rFonts w:ascii="Arial" w:eastAsia="Arial" w:hAnsi="Arial"/>
          <w:lang w:val="en-US"/>
        </w:rPr>
        <w:t xml:space="preserve">(i.e., 2% (two percent) of the Lump Sum Price) when Buyer has certified that Seller has achieved the </w:t>
      </w:r>
      <w:r w:rsidR="00CB1AE9" w:rsidRPr="0007244F">
        <w:rPr>
          <w:rFonts w:ascii="Arial" w:eastAsia="Arial" w:hAnsi="Arial"/>
          <w:lang w:val="en-US"/>
        </w:rPr>
        <w:t>on-shore</w:t>
      </w:r>
      <w:r w:rsidRPr="0007244F">
        <w:rPr>
          <w:rFonts w:ascii="Arial" w:eastAsia="Arial" w:hAnsi="Arial"/>
          <w:lang w:val="en-US"/>
        </w:rPr>
        <w:t xml:space="preserve"> </w:t>
      </w:r>
      <w:r w:rsidR="00FC4558" w:rsidRPr="0007244F">
        <w:rPr>
          <w:rFonts w:ascii="Arial" w:eastAsia="Arial" w:hAnsi="Arial"/>
          <w:lang w:val="en-US"/>
        </w:rPr>
        <w:t>f</w:t>
      </w:r>
      <w:r w:rsidRPr="0007244F">
        <w:rPr>
          <w:rFonts w:ascii="Arial" w:eastAsia="Arial" w:hAnsi="Arial"/>
          <w:lang w:val="en-US"/>
        </w:rPr>
        <w:t xml:space="preserve">ull </w:t>
      </w:r>
      <w:r w:rsidR="00FC4558" w:rsidRPr="0007244F">
        <w:rPr>
          <w:rFonts w:ascii="Arial" w:eastAsia="Arial" w:hAnsi="Arial"/>
          <w:lang w:val="en-US"/>
        </w:rPr>
        <w:t>l</w:t>
      </w:r>
      <w:r w:rsidRPr="0007244F">
        <w:rPr>
          <w:rFonts w:ascii="Arial" w:eastAsia="Arial" w:hAnsi="Arial"/>
          <w:lang w:val="en-US"/>
        </w:rPr>
        <w:t xml:space="preserve">oad </w:t>
      </w:r>
      <w:r w:rsidR="00FC4558" w:rsidRPr="0007244F">
        <w:rPr>
          <w:rFonts w:ascii="Arial" w:eastAsia="Arial" w:hAnsi="Arial"/>
          <w:lang w:val="en-US"/>
        </w:rPr>
        <w:t>t</w:t>
      </w:r>
      <w:r w:rsidRPr="0007244F">
        <w:rPr>
          <w:rFonts w:ascii="Arial" w:eastAsia="Arial" w:hAnsi="Arial"/>
          <w:lang w:val="en-US"/>
        </w:rPr>
        <w:t xml:space="preserve">est pursuant to the Project Schedule and </w:t>
      </w:r>
      <w:r w:rsidRPr="0007244F">
        <w:rPr>
          <w:rFonts w:ascii="Arial" w:eastAsia="Arial" w:hAnsi="Arial"/>
          <w:color w:val="0070C0"/>
          <w:lang w:val="en-US"/>
        </w:rPr>
        <w:t xml:space="preserve">Exhibit </w:t>
      </w:r>
      <w:r w:rsidRPr="0007244F">
        <w:rPr>
          <w:rFonts w:ascii="Arial" w:hAnsi="Arial"/>
          <w:color w:val="0070C0"/>
          <w:lang w:val="en-US"/>
        </w:rPr>
        <w:t>XI</w:t>
      </w:r>
      <w:r w:rsidRPr="0007244F">
        <w:rPr>
          <w:rFonts w:ascii="Arial" w:eastAsia="Arial" w:hAnsi="Arial"/>
          <w:lang w:val="en-US"/>
        </w:rPr>
        <w:t xml:space="preserve">.  Buyer shall return to Seller the Advanced Payment Security within a period of </w:t>
      </w:r>
      <w:r w:rsidRPr="0007244F">
        <w:rPr>
          <w:rFonts w:ascii="Arial" w:eastAsia="Arial" w:hAnsi="Arial"/>
          <w:b/>
          <w:bCs/>
          <w:lang w:val="en-US"/>
        </w:rPr>
        <w:t>15 (fifteen) Days</w:t>
      </w:r>
      <w:r w:rsidRPr="0007244F">
        <w:rPr>
          <w:rFonts w:ascii="Arial" w:eastAsia="Arial" w:hAnsi="Arial"/>
          <w:lang w:val="en-US"/>
        </w:rPr>
        <w:t xml:space="preserve"> of the date in which Buyer has recovered the Advance </w:t>
      </w:r>
      <w:r w:rsidR="00EF065D" w:rsidRPr="0007244F">
        <w:rPr>
          <w:rFonts w:ascii="Arial" w:eastAsia="Arial" w:hAnsi="Arial"/>
          <w:lang w:val="en-US"/>
        </w:rPr>
        <w:t xml:space="preserve">Payment </w:t>
      </w:r>
      <w:r w:rsidRPr="0007244F">
        <w:rPr>
          <w:rFonts w:ascii="Arial" w:eastAsia="Arial" w:hAnsi="Arial"/>
          <w:lang w:val="en-US"/>
        </w:rPr>
        <w:t xml:space="preserve">and has accepted the Final Completion Certificate pursuant to </w:t>
      </w:r>
      <w:r w:rsidRPr="0007244F">
        <w:rPr>
          <w:rFonts w:ascii="Arial" w:eastAsia="Arial" w:hAnsi="Arial"/>
          <w:color w:val="0070C0"/>
          <w:lang w:val="en-US"/>
        </w:rPr>
        <w:t xml:space="preserve">Section </w:t>
      </w:r>
      <w:r w:rsidRPr="0007244F">
        <w:rPr>
          <w:rFonts w:ascii="Arial" w:hAnsi="Arial"/>
          <w:color w:val="0070C0"/>
          <w:lang w:val="en-US"/>
        </w:rPr>
        <w:t>16.5</w:t>
      </w:r>
      <w:r w:rsidRPr="0007244F">
        <w:rPr>
          <w:rFonts w:ascii="Arial" w:eastAsia="Arial" w:hAnsi="Arial"/>
          <w:color w:val="0070C0"/>
          <w:lang w:val="en-US"/>
        </w:rPr>
        <w:t xml:space="preserve"> </w:t>
      </w:r>
      <w:r w:rsidRPr="0007244F">
        <w:rPr>
          <w:rFonts w:ascii="Arial" w:eastAsia="Arial" w:hAnsi="Arial"/>
          <w:lang w:val="en-US"/>
        </w:rPr>
        <w:t xml:space="preserve">hereof.  In the event of an early termination of this Agreement for any reason, the Advance </w:t>
      </w:r>
      <w:r w:rsidR="003879CF" w:rsidRPr="0007244F">
        <w:rPr>
          <w:rFonts w:ascii="Arial" w:eastAsia="Arial" w:hAnsi="Arial"/>
          <w:lang w:val="en-US"/>
        </w:rPr>
        <w:t xml:space="preserve">Payment </w:t>
      </w:r>
      <w:r w:rsidRPr="0007244F">
        <w:rPr>
          <w:rFonts w:ascii="Arial" w:eastAsia="Arial" w:hAnsi="Arial"/>
          <w:lang w:val="en-US"/>
        </w:rPr>
        <w:t xml:space="preserve">shall be repaid to Buyer within a period not to exceed 15 (fifteen) </w:t>
      </w:r>
      <w:r w:rsidR="002D1168" w:rsidRPr="0007244F">
        <w:rPr>
          <w:rFonts w:ascii="Arial" w:eastAsia="Arial" w:hAnsi="Arial"/>
          <w:lang w:val="en-US"/>
        </w:rPr>
        <w:t>B</w:t>
      </w:r>
      <w:r w:rsidRPr="0007244F">
        <w:rPr>
          <w:rFonts w:ascii="Arial" w:eastAsia="Arial" w:hAnsi="Arial"/>
          <w:lang w:val="en-US"/>
        </w:rPr>
        <w:t xml:space="preserve">usiness </w:t>
      </w:r>
      <w:r w:rsidR="002D1168" w:rsidRPr="0007244F">
        <w:rPr>
          <w:rFonts w:ascii="Arial" w:eastAsia="Arial" w:hAnsi="Arial"/>
          <w:lang w:val="en-US"/>
        </w:rPr>
        <w:t>D</w:t>
      </w:r>
      <w:r w:rsidRPr="0007244F">
        <w:rPr>
          <w:rFonts w:ascii="Arial" w:eastAsia="Arial" w:hAnsi="Arial"/>
          <w:lang w:val="en-US"/>
        </w:rPr>
        <w:t xml:space="preserve">ays after the date on which the Seller is notified of the termination. In the event that the Advance </w:t>
      </w:r>
      <w:r w:rsidR="004B6492" w:rsidRPr="0007244F">
        <w:rPr>
          <w:rFonts w:ascii="Arial" w:eastAsia="Arial" w:hAnsi="Arial"/>
          <w:lang w:val="en-US"/>
        </w:rPr>
        <w:t xml:space="preserve">Payment </w:t>
      </w:r>
      <w:r w:rsidRPr="0007244F">
        <w:rPr>
          <w:rFonts w:ascii="Arial" w:eastAsia="Arial" w:hAnsi="Arial"/>
          <w:lang w:val="en-US"/>
        </w:rPr>
        <w:t xml:space="preserve">is not amortized for any reason, Seller must repay to Buyer the unamortized portion of the Advance </w:t>
      </w:r>
      <w:r w:rsidR="0023411F" w:rsidRPr="0007244F">
        <w:rPr>
          <w:rFonts w:ascii="Arial" w:eastAsia="Arial" w:hAnsi="Arial"/>
          <w:lang w:val="en-US"/>
        </w:rPr>
        <w:t>Payment</w:t>
      </w:r>
      <w:r w:rsidR="004B6492" w:rsidRPr="0007244F">
        <w:rPr>
          <w:rFonts w:ascii="Arial" w:eastAsia="Arial" w:hAnsi="Arial"/>
          <w:lang w:val="en-US"/>
        </w:rPr>
        <w:t xml:space="preserve"> </w:t>
      </w:r>
      <w:r w:rsidRPr="0007244F">
        <w:rPr>
          <w:rFonts w:ascii="Arial" w:eastAsia="Arial" w:hAnsi="Arial"/>
          <w:lang w:val="en-US"/>
        </w:rPr>
        <w:t xml:space="preserve">as soon as required, it being understood that in all instances Seller must add to that unamortized portion of the Advance </w:t>
      </w:r>
      <w:r w:rsidR="004B6492" w:rsidRPr="0007244F">
        <w:rPr>
          <w:rFonts w:ascii="Arial" w:eastAsia="Arial" w:hAnsi="Arial"/>
          <w:lang w:val="en-US"/>
        </w:rPr>
        <w:t xml:space="preserve">Payment </w:t>
      </w:r>
      <w:r w:rsidRPr="0007244F">
        <w:rPr>
          <w:rFonts w:ascii="Arial" w:eastAsia="Arial" w:hAnsi="Arial"/>
          <w:lang w:val="en-US"/>
        </w:rPr>
        <w:t xml:space="preserve">interest at the Secure Overnight Financing Rate (SOFR), published by the Chicago Mercantile Exchange with a </w:t>
      </w:r>
      <w:r w:rsidRPr="0007244F">
        <w:rPr>
          <w:rFonts w:ascii="Arial" w:eastAsia="Arial" w:hAnsi="Arial"/>
          <w:b/>
          <w:bCs/>
          <w:lang w:val="en-US"/>
        </w:rPr>
        <w:t>0,42826% spread.</w:t>
      </w:r>
      <w:r w:rsidRPr="0007244F">
        <w:rPr>
          <w:rFonts w:ascii="Arial" w:eastAsia="Arial" w:hAnsi="Arial"/>
          <w:lang w:val="en-US"/>
        </w:rPr>
        <w:t xml:space="preserve"> The charges shall be calculated on the unamortized portion of the Advance </w:t>
      </w:r>
      <w:r w:rsidR="00BA7310" w:rsidRPr="0007244F">
        <w:rPr>
          <w:rFonts w:ascii="Arial" w:eastAsia="Arial" w:hAnsi="Arial"/>
          <w:lang w:val="en-US"/>
        </w:rPr>
        <w:t>Payment</w:t>
      </w:r>
      <w:r w:rsidR="00C4513B" w:rsidRPr="0007244F">
        <w:rPr>
          <w:rFonts w:ascii="Arial" w:eastAsia="Arial" w:hAnsi="Arial"/>
          <w:lang w:val="en-US"/>
        </w:rPr>
        <w:t xml:space="preserve"> </w:t>
      </w:r>
      <w:r w:rsidRPr="0007244F">
        <w:rPr>
          <w:rFonts w:ascii="Arial" w:eastAsia="Arial" w:hAnsi="Arial"/>
          <w:lang w:val="en-US"/>
        </w:rPr>
        <w:t xml:space="preserve">and shall be computed by calendar days from the expiration of the period for repayment until the date on which the unamortized amounts of the Advance </w:t>
      </w:r>
      <w:r w:rsidR="004525FD" w:rsidRPr="0007244F">
        <w:rPr>
          <w:rFonts w:ascii="Arial" w:eastAsia="Arial" w:hAnsi="Arial"/>
          <w:lang w:val="en-US"/>
        </w:rPr>
        <w:t xml:space="preserve">Payment </w:t>
      </w:r>
      <w:r w:rsidRPr="0007244F">
        <w:rPr>
          <w:rFonts w:ascii="Arial" w:eastAsia="Arial" w:hAnsi="Arial"/>
          <w:lang w:val="en-US"/>
        </w:rPr>
        <w:t>are actually made available to Buyer.  Buyer shall have the right to draw on the Advanced Payment Security to collect the full amount of the Advance</w:t>
      </w:r>
      <w:r w:rsidR="00BA7310" w:rsidRPr="0007244F">
        <w:rPr>
          <w:rFonts w:ascii="Arial" w:eastAsia="Arial" w:hAnsi="Arial"/>
          <w:lang w:val="en-US"/>
        </w:rPr>
        <w:t xml:space="preserve"> Payment</w:t>
      </w:r>
      <w:r w:rsidRPr="0007244F">
        <w:rPr>
          <w:rFonts w:ascii="Arial" w:eastAsia="Arial" w:hAnsi="Arial"/>
          <w:lang w:val="en-US"/>
        </w:rPr>
        <w:t xml:space="preserve"> or interest thereon. If performance of Seller’s obligations hereunder </w:t>
      </w:r>
      <w:r w:rsidR="00FB5068" w:rsidRPr="0007244F">
        <w:rPr>
          <w:rFonts w:ascii="Arial" w:eastAsia="Arial" w:hAnsi="Arial"/>
          <w:lang w:val="en-US"/>
        </w:rPr>
        <w:t>is</w:t>
      </w:r>
      <w:r w:rsidRPr="0007244F">
        <w:rPr>
          <w:rFonts w:ascii="Arial" w:eastAsia="Arial" w:hAnsi="Arial"/>
          <w:lang w:val="en-US"/>
        </w:rPr>
        <w:t xml:space="preserve"> delayed, Seller shall arrange for the Advanced Payment Security to be extended at its cost for a period equal to the period of delay.</w:t>
      </w:r>
      <w:bookmarkEnd w:id="101"/>
    </w:p>
    <w:p w14:paraId="6F2BDA64" w14:textId="5C572845" w:rsidR="002646A0" w:rsidRPr="0007244F" w:rsidRDefault="00424262" w:rsidP="002646A0">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Parent Company Guarantee.</w:t>
      </w:r>
      <w:r w:rsidRPr="0007244F">
        <w:rPr>
          <w:rFonts w:ascii="Arial" w:eastAsia="Arial" w:hAnsi="Arial"/>
          <w:lang w:val="en-US"/>
        </w:rPr>
        <w:t xml:space="preserve"> </w:t>
      </w:r>
      <w:r w:rsidR="009169AF" w:rsidRPr="0007244F">
        <w:rPr>
          <w:rFonts w:ascii="Arial" w:eastAsia="Arial" w:hAnsi="Arial"/>
          <w:lang w:val="en-US"/>
        </w:rPr>
        <w:t xml:space="preserve">If Seller provides the Advanced Payment Security in the form of a Parent Company Guarantee, Seller shall provide the Parent Company Guarantee in accordance with the form set out in </w:t>
      </w:r>
      <w:r w:rsidR="003E1542" w:rsidRPr="0007244F">
        <w:rPr>
          <w:rFonts w:ascii="Arial" w:hAnsi="Arial"/>
          <w:color w:val="0070C0"/>
          <w:lang w:val="en-US"/>
        </w:rPr>
        <w:t>Exhibit XX</w:t>
      </w:r>
      <w:r w:rsidR="009169AF" w:rsidRPr="0007244F">
        <w:rPr>
          <w:rFonts w:ascii="Arial" w:eastAsia="Arial" w:hAnsi="Arial"/>
          <w:color w:val="0070C0"/>
          <w:lang w:val="en-US"/>
        </w:rPr>
        <w:t xml:space="preserve"> </w:t>
      </w:r>
      <w:r w:rsidR="009169AF" w:rsidRPr="0007244F">
        <w:rPr>
          <w:rFonts w:ascii="Arial" w:eastAsia="Arial" w:hAnsi="Arial"/>
          <w:lang w:val="en-US"/>
        </w:rPr>
        <w:t xml:space="preserve">of the Request for Proposal. Further, Seller must present, together with this Parent Company Guarantee, </w:t>
      </w:r>
      <w:r w:rsidR="009169AF" w:rsidRPr="0007244F">
        <w:rPr>
          <w:rFonts w:ascii="Arial" w:eastAsia="Arial" w:hAnsi="Arial"/>
          <w:b/>
          <w:bCs/>
          <w:lang w:val="en-US"/>
        </w:rPr>
        <w:t>(i)</w:t>
      </w:r>
      <w:r w:rsidR="009169AF" w:rsidRPr="0007244F">
        <w:rPr>
          <w:rFonts w:ascii="Arial" w:eastAsia="Arial" w:hAnsi="Arial"/>
          <w:lang w:val="en-US"/>
        </w:rPr>
        <w:t xml:space="preserve"> the financial statements of the Guarantor stating that the Guarantor and Seller belong to the same economic group and that the Guarantor’s and such financial statements must meet the accounting indicators- financial terms stipulated by Buyer; </w:t>
      </w:r>
      <w:r w:rsidR="009169AF" w:rsidRPr="0007244F">
        <w:rPr>
          <w:rFonts w:ascii="Arial" w:eastAsia="Arial" w:hAnsi="Arial"/>
          <w:b/>
          <w:bCs/>
          <w:lang w:val="en-US"/>
        </w:rPr>
        <w:t>(ii)</w:t>
      </w:r>
      <w:r w:rsidR="009169AF" w:rsidRPr="0007244F">
        <w:rPr>
          <w:rFonts w:ascii="Arial" w:eastAsia="Arial" w:hAnsi="Arial"/>
          <w:lang w:val="en-US"/>
        </w:rPr>
        <w:t xml:space="preserve"> corporate documentations establishing the legal relationship between Seller and Guarantor; and </w:t>
      </w:r>
      <w:r w:rsidR="009169AF" w:rsidRPr="0007244F">
        <w:rPr>
          <w:rFonts w:ascii="Arial" w:eastAsia="Arial" w:hAnsi="Arial"/>
          <w:b/>
          <w:bCs/>
          <w:lang w:val="en-US"/>
        </w:rPr>
        <w:t>(iii)</w:t>
      </w:r>
      <w:r w:rsidR="009169AF" w:rsidRPr="0007244F">
        <w:rPr>
          <w:rFonts w:ascii="Arial" w:eastAsia="Arial" w:hAnsi="Arial"/>
          <w:lang w:val="en-US"/>
        </w:rPr>
        <w:t xml:space="preserve"> a legal opinion to be issued in terms and conditions accepted by Buyer. The Seller shall ensure that the foregoing legal opinion shall among others confirm that if the Parent Company Guarantee is issued by a foreign controller or a controller that owns foreign assets, the Guarantor shall be jointly and severally liable for the Advance </w:t>
      </w:r>
      <w:r w:rsidR="008956D3" w:rsidRPr="0007244F">
        <w:rPr>
          <w:rFonts w:ascii="Arial" w:eastAsia="Arial" w:hAnsi="Arial"/>
          <w:lang w:val="en-US"/>
        </w:rPr>
        <w:t xml:space="preserve">Payment </w:t>
      </w:r>
      <w:r w:rsidR="009169AF" w:rsidRPr="0007244F">
        <w:rPr>
          <w:rFonts w:ascii="Arial" w:eastAsia="Arial" w:hAnsi="Arial"/>
          <w:lang w:val="en-US"/>
        </w:rPr>
        <w:t>and any other amounts owed by Seller to Buyer under the terms of this Agreement.</w:t>
      </w:r>
    </w:p>
    <w:p w14:paraId="22CC0335" w14:textId="12C6CB7B" w:rsidR="00724CF5" w:rsidRPr="0007244F" w:rsidRDefault="009169AF" w:rsidP="00675E08">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agrees that the Guarantor must have a credit rating issued by two agencies (Moody’s, Fitch or S&amp;P), according to the issuer's long-term or senior unsecured issue rating, or equivalent. The credit rating must remain valid throughout the exposure period of the Parent Company Guarantee according to the advance percentages that may be covered by the Parent Company Guarantee. The Seller agrees that the Guarantor’s credit rating shall adhere to the formulations provided in </w:t>
      </w:r>
    </w:p>
    <w:p w14:paraId="50F66192" w14:textId="038A8376" w:rsidR="00675E08" w:rsidRPr="0007244F" w:rsidRDefault="009169AF" w:rsidP="00624004">
      <w:pPr>
        <w:shd w:val="clear" w:color="auto" w:fill="FFFFFF" w:themeFill="background1"/>
        <w:tabs>
          <w:tab w:val="left" w:pos="567"/>
          <w:tab w:val="left" w:pos="851"/>
        </w:tabs>
        <w:jc w:val="center"/>
        <w:rPr>
          <w:rFonts w:ascii="Arial" w:eastAsia="Arial" w:hAnsi="Arial"/>
          <w:lang w:val="en-US"/>
        </w:rPr>
      </w:pPr>
      <w:r w:rsidRPr="0007244F">
        <w:rPr>
          <w:rFonts w:ascii="Arial" w:eastAsia="Arial" w:hAnsi="Arial"/>
          <w:lang w:val="en-US"/>
        </w:rPr>
        <w:t>Table 1</w:t>
      </w:r>
    </w:p>
    <w:tbl>
      <w:tblPr>
        <w:tblStyle w:val="TableGrid"/>
        <w:tblW w:w="0" w:type="auto"/>
        <w:jc w:val="center"/>
        <w:tblLook w:val="04A0" w:firstRow="1" w:lastRow="0" w:firstColumn="1" w:lastColumn="0" w:noHBand="0" w:noVBand="1"/>
      </w:tblPr>
      <w:tblGrid>
        <w:gridCol w:w="827"/>
        <w:gridCol w:w="804"/>
        <w:gridCol w:w="804"/>
        <w:gridCol w:w="804"/>
        <w:gridCol w:w="801"/>
        <w:gridCol w:w="826"/>
        <w:gridCol w:w="805"/>
        <w:gridCol w:w="804"/>
        <w:gridCol w:w="804"/>
      </w:tblGrid>
      <w:tr w:rsidR="00E641DA" w:rsidRPr="0007244F" w14:paraId="39F5701B" w14:textId="79703F11" w:rsidTr="00624004">
        <w:trPr>
          <w:trHeight w:val="234"/>
          <w:jc w:val="center"/>
        </w:trPr>
        <w:tc>
          <w:tcPr>
            <w:tcW w:w="827" w:type="dxa"/>
            <w:shd w:val="clear" w:color="auto" w:fill="D9D9D9" w:themeFill="background1" w:themeFillShade="D9"/>
          </w:tcPr>
          <w:p w14:paraId="306FEBA5" w14:textId="1F240BD9"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Moodys</w:t>
            </w:r>
          </w:p>
        </w:tc>
        <w:tc>
          <w:tcPr>
            <w:tcW w:w="804" w:type="dxa"/>
            <w:shd w:val="clear" w:color="auto" w:fill="D9D9D9" w:themeFill="background1" w:themeFillShade="D9"/>
          </w:tcPr>
          <w:p w14:paraId="50AFEC1C" w14:textId="22719271"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Fitch</w:t>
            </w:r>
          </w:p>
        </w:tc>
        <w:tc>
          <w:tcPr>
            <w:tcW w:w="804" w:type="dxa"/>
            <w:shd w:val="clear" w:color="auto" w:fill="D9D9D9" w:themeFill="background1" w:themeFillShade="D9"/>
          </w:tcPr>
          <w:p w14:paraId="0801DFD8" w14:textId="6FD82549"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S&amp;P</w:t>
            </w:r>
          </w:p>
        </w:tc>
        <w:tc>
          <w:tcPr>
            <w:tcW w:w="804" w:type="dxa"/>
            <w:tcBorders>
              <w:right w:val="single" w:sz="4" w:space="0" w:color="auto"/>
            </w:tcBorders>
            <w:shd w:val="clear" w:color="auto" w:fill="D9D9D9" w:themeFill="background1" w:themeFillShade="D9"/>
          </w:tcPr>
          <w:p w14:paraId="4AF503A3" w14:textId="01361C9B"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%PL</w:t>
            </w:r>
          </w:p>
        </w:tc>
        <w:tc>
          <w:tcPr>
            <w:tcW w:w="801" w:type="dxa"/>
            <w:tcBorders>
              <w:top w:val="nil"/>
              <w:left w:val="single" w:sz="4" w:space="0" w:color="auto"/>
              <w:bottom w:val="nil"/>
              <w:right w:val="single" w:sz="4" w:space="0" w:color="auto"/>
            </w:tcBorders>
          </w:tcPr>
          <w:p w14:paraId="34995776" w14:textId="77777777" w:rsidR="00E641DA" w:rsidRPr="0007244F" w:rsidRDefault="00E641DA" w:rsidP="00E641DA">
            <w:pPr>
              <w:tabs>
                <w:tab w:val="left" w:pos="567"/>
                <w:tab w:val="left" w:pos="851"/>
              </w:tabs>
              <w:jc w:val="center"/>
              <w:rPr>
                <w:rFonts w:ascii="Arial" w:eastAsia="Arial" w:hAnsi="Arial"/>
                <w:b/>
                <w:bCs/>
                <w:sz w:val="16"/>
                <w:szCs w:val="16"/>
                <w:lang w:val="en-US"/>
              </w:rPr>
            </w:pPr>
          </w:p>
        </w:tc>
        <w:tc>
          <w:tcPr>
            <w:tcW w:w="826" w:type="dxa"/>
            <w:tcBorders>
              <w:left w:val="single" w:sz="4" w:space="0" w:color="auto"/>
            </w:tcBorders>
            <w:shd w:val="clear" w:color="auto" w:fill="D9D9D9" w:themeFill="background1" w:themeFillShade="D9"/>
          </w:tcPr>
          <w:p w14:paraId="79BD1C23" w14:textId="7D864E07"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Moodys</w:t>
            </w:r>
          </w:p>
        </w:tc>
        <w:tc>
          <w:tcPr>
            <w:tcW w:w="805" w:type="dxa"/>
            <w:shd w:val="clear" w:color="auto" w:fill="D9D9D9" w:themeFill="background1" w:themeFillShade="D9"/>
          </w:tcPr>
          <w:p w14:paraId="66ED557C" w14:textId="246C55C9"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Fitch</w:t>
            </w:r>
          </w:p>
        </w:tc>
        <w:tc>
          <w:tcPr>
            <w:tcW w:w="804" w:type="dxa"/>
            <w:shd w:val="clear" w:color="auto" w:fill="D9D9D9" w:themeFill="background1" w:themeFillShade="D9"/>
          </w:tcPr>
          <w:p w14:paraId="62306F74" w14:textId="6B23C194"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S&amp;P</w:t>
            </w:r>
          </w:p>
        </w:tc>
        <w:tc>
          <w:tcPr>
            <w:tcW w:w="804" w:type="dxa"/>
            <w:shd w:val="clear" w:color="auto" w:fill="D9D9D9" w:themeFill="background1" w:themeFillShade="D9"/>
          </w:tcPr>
          <w:p w14:paraId="77308DC7" w14:textId="55C6487F" w:rsidR="00E641DA" w:rsidRPr="0007244F" w:rsidRDefault="00E641DA" w:rsidP="00E641DA">
            <w:pPr>
              <w:tabs>
                <w:tab w:val="left" w:pos="567"/>
                <w:tab w:val="left" w:pos="851"/>
              </w:tabs>
              <w:jc w:val="center"/>
              <w:rPr>
                <w:rFonts w:ascii="Arial" w:eastAsia="Arial" w:hAnsi="Arial"/>
                <w:b/>
                <w:bCs/>
                <w:sz w:val="16"/>
                <w:szCs w:val="16"/>
                <w:lang w:val="en-US"/>
              </w:rPr>
            </w:pPr>
            <w:r w:rsidRPr="0007244F">
              <w:rPr>
                <w:rFonts w:ascii="Arial" w:eastAsia="Arial" w:hAnsi="Arial"/>
                <w:b/>
                <w:bCs/>
                <w:sz w:val="16"/>
                <w:szCs w:val="16"/>
                <w:lang w:val="en-US"/>
              </w:rPr>
              <w:t>%PL</w:t>
            </w:r>
          </w:p>
        </w:tc>
      </w:tr>
      <w:tr w:rsidR="00924878" w:rsidRPr="0007244F" w14:paraId="0BAE8741" w14:textId="4824D906" w:rsidTr="00624004">
        <w:trPr>
          <w:trHeight w:val="234"/>
          <w:jc w:val="center"/>
        </w:trPr>
        <w:tc>
          <w:tcPr>
            <w:tcW w:w="827" w:type="dxa"/>
          </w:tcPr>
          <w:p w14:paraId="17DA9188" w14:textId="61A6B381"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Aaa</w:t>
            </w:r>
          </w:p>
        </w:tc>
        <w:tc>
          <w:tcPr>
            <w:tcW w:w="804" w:type="dxa"/>
          </w:tcPr>
          <w:p w14:paraId="370DBA17" w14:textId="6C9B194B"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AAA</w:t>
            </w:r>
          </w:p>
        </w:tc>
        <w:tc>
          <w:tcPr>
            <w:tcW w:w="804" w:type="dxa"/>
          </w:tcPr>
          <w:p w14:paraId="24A8DA3A" w14:textId="2FA5C382"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AAA</w:t>
            </w:r>
          </w:p>
        </w:tc>
        <w:tc>
          <w:tcPr>
            <w:tcW w:w="804" w:type="dxa"/>
            <w:tcBorders>
              <w:right w:val="single" w:sz="4" w:space="0" w:color="auto"/>
            </w:tcBorders>
          </w:tcPr>
          <w:p w14:paraId="7CC89CB0" w14:textId="50767921"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20,00%</w:t>
            </w:r>
          </w:p>
        </w:tc>
        <w:tc>
          <w:tcPr>
            <w:tcW w:w="801" w:type="dxa"/>
            <w:tcBorders>
              <w:top w:val="nil"/>
              <w:left w:val="single" w:sz="4" w:space="0" w:color="auto"/>
              <w:bottom w:val="nil"/>
              <w:right w:val="single" w:sz="4" w:space="0" w:color="auto"/>
            </w:tcBorders>
          </w:tcPr>
          <w:p w14:paraId="372FFFED" w14:textId="77777777" w:rsidR="00924878" w:rsidRPr="0007244F" w:rsidRDefault="00924878" w:rsidP="00924878">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477A07D4" w14:textId="5594D095"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Ba1</w:t>
            </w:r>
          </w:p>
        </w:tc>
        <w:tc>
          <w:tcPr>
            <w:tcW w:w="805" w:type="dxa"/>
          </w:tcPr>
          <w:p w14:paraId="2F8B3CF6" w14:textId="0922862F"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48A685CF" w14:textId="69AB2CF2"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37682CBE" w14:textId="131F066E" w:rsidR="00924878" w:rsidRPr="0007244F" w:rsidRDefault="00CE69A7"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3,40%</w:t>
            </w:r>
          </w:p>
        </w:tc>
      </w:tr>
      <w:tr w:rsidR="00924878" w:rsidRPr="0007244F" w14:paraId="318579FD" w14:textId="6B504660" w:rsidTr="00624004">
        <w:trPr>
          <w:trHeight w:val="234"/>
          <w:jc w:val="center"/>
        </w:trPr>
        <w:tc>
          <w:tcPr>
            <w:tcW w:w="827" w:type="dxa"/>
          </w:tcPr>
          <w:p w14:paraId="418792F1" w14:textId="34B97F80"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Aa1</w:t>
            </w:r>
          </w:p>
        </w:tc>
        <w:tc>
          <w:tcPr>
            <w:tcW w:w="804" w:type="dxa"/>
          </w:tcPr>
          <w:p w14:paraId="091D0896" w14:textId="6188933C"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Pr>
          <w:p w14:paraId="39DF1E96" w14:textId="5BCCCA64"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Borders>
              <w:right w:val="single" w:sz="4" w:space="0" w:color="auto"/>
            </w:tcBorders>
          </w:tcPr>
          <w:p w14:paraId="3FA52DE5" w14:textId="3D45436F"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18,30%</w:t>
            </w:r>
          </w:p>
        </w:tc>
        <w:tc>
          <w:tcPr>
            <w:tcW w:w="801" w:type="dxa"/>
            <w:tcBorders>
              <w:top w:val="nil"/>
              <w:left w:val="single" w:sz="4" w:space="0" w:color="auto"/>
              <w:bottom w:val="nil"/>
              <w:right w:val="single" w:sz="4" w:space="0" w:color="auto"/>
            </w:tcBorders>
          </w:tcPr>
          <w:p w14:paraId="3EDE7605" w14:textId="77777777" w:rsidR="00924878" w:rsidRPr="0007244F" w:rsidRDefault="00924878" w:rsidP="00924878">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776270C2" w14:textId="57B5C1CC"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Ba2</w:t>
            </w:r>
          </w:p>
        </w:tc>
        <w:tc>
          <w:tcPr>
            <w:tcW w:w="805" w:type="dxa"/>
          </w:tcPr>
          <w:p w14:paraId="168CC59B" w14:textId="24D4F1F4"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01A8D26E" w14:textId="66E81CC0"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449D7BAF" w14:textId="0CAAE52E" w:rsidR="00924878" w:rsidRPr="0007244F" w:rsidRDefault="00CE69A7"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1,50%</w:t>
            </w:r>
          </w:p>
        </w:tc>
      </w:tr>
      <w:tr w:rsidR="00924878" w:rsidRPr="0007244F" w14:paraId="09A0A5C7" w14:textId="770B680E" w:rsidTr="00624004">
        <w:trPr>
          <w:trHeight w:val="234"/>
          <w:jc w:val="center"/>
        </w:trPr>
        <w:tc>
          <w:tcPr>
            <w:tcW w:w="827" w:type="dxa"/>
          </w:tcPr>
          <w:p w14:paraId="68A5BEF7" w14:textId="7684C836"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Aa2</w:t>
            </w:r>
          </w:p>
        </w:tc>
        <w:tc>
          <w:tcPr>
            <w:tcW w:w="804" w:type="dxa"/>
          </w:tcPr>
          <w:p w14:paraId="399C04B0" w14:textId="53B3DDA0"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Pr>
          <w:p w14:paraId="316CB08D" w14:textId="6B0217B5"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Borders>
              <w:right w:val="single" w:sz="4" w:space="0" w:color="auto"/>
            </w:tcBorders>
          </w:tcPr>
          <w:p w14:paraId="31BDD82E" w14:textId="6FE19859"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16,60%</w:t>
            </w:r>
          </w:p>
        </w:tc>
        <w:tc>
          <w:tcPr>
            <w:tcW w:w="801" w:type="dxa"/>
            <w:tcBorders>
              <w:top w:val="nil"/>
              <w:left w:val="single" w:sz="4" w:space="0" w:color="auto"/>
              <w:bottom w:val="nil"/>
              <w:right w:val="single" w:sz="4" w:space="0" w:color="auto"/>
            </w:tcBorders>
          </w:tcPr>
          <w:p w14:paraId="5B1B3713" w14:textId="77777777" w:rsidR="00924878" w:rsidRPr="0007244F" w:rsidRDefault="00924878" w:rsidP="00924878">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3E1CAFFD" w14:textId="5E7368B2"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Ba3</w:t>
            </w:r>
          </w:p>
        </w:tc>
        <w:tc>
          <w:tcPr>
            <w:tcW w:w="805" w:type="dxa"/>
          </w:tcPr>
          <w:p w14:paraId="6D985FD0" w14:textId="529C9507"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0BA3E005" w14:textId="71A3CD9C"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w:t>
            </w:r>
          </w:p>
        </w:tc>
        <w:tc>
          <w:tcPr>
            <w:tcW w:w="804" w:type="dxa"/>
          </w:tcPr>
          <w:p w14:paraId="28D5C7E8" w14:textId="7CF2AA6C" w:rsidR="00924878" w:rsidRPr="0007244F" w:rsidRDefault="00624004"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0,80%</w:t>
            </w:r>
          </w:p>
        </w:tc>
      </w:tr>
      <w:tr w:rsidR="00924878" w:rsidRPr="0007244F" w14:paraId="7E0288AF" w14:textId="5DBDEBA8" w:rsidTr="00624004">
        <w:trPr>
          <w:trHeight w:val="234"/>
          <w:jc w:val="center"/>
        </w:trPr>
        <w:tc>
          <w:tcPr>
            <w:tcW w:w="827" w:type="dxa"/>
          </w:tcPr>
          <w:p w14:paraId="73047677" w14:textId="31F157FC"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Aa3</w:t>
            </w:r>
          </w:p>
        </w:tc>
        <w:tc>
          <w:tcPr>
            <w:tcW w:w="804" w:type="dxa"/>
          </w:tcPr>
          <w:p w14:paraId="0D41B5C2" w14:textId="102A218E"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Pr>
          <w:p w14:paraId="2CE69723" w14:textId="3D653368"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AA-</w:t>
            </w:r>
          </w:p>
        </w:tc>
        <w:tc>
          <w:tcPr>
            <w:tcW w:w="804" w:type="dxa"/>
            <w:tcBorders>
              <w:right w:val="single" w:sz="4" w:space="0" w:color="auto"/>
            </w:tcBorders>
          </w:tcPr>
          <w:p w14:paraId="2540F461" w14:textId="33D8DF57"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15,00%</w:t>
            </w:r>
          </w:p>
        </w:tc>
        <w:tc>
          <w:tcPr>
            <w:tcW w:w="801" w:type="dxa"/>
            <w:tcBorders>
              <w:top w:val="nil"/>
              <w:left w:val="single" w:sz="4" w:space="0" w:color="auto"/>
              <w:bottom w:val="nil"/>
              <w:right w:val="single" w:sz="4" w:space="0" w:color="auto"/>
            </w:tcBorders>
          </w:tcPr>
          <w:p w14:paraId="47EBFED6" w14:textId="77777777" w:rsidR="00924878" w:rsidRPr="0007244F" w:rsidRDefault="00924878" w:rsidP="00924878">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439C2A2A" w14:textId="64CD2433"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B1</w:t>
            </w:r>
          </w:p>
        </w:tc>
        <w:tc>
          <w:tcPr>
            <w:tcW w:w="805" w:type="dxa"/>
          </w:tcPr>
          <w:p w14:paraId="590A5F9A" w14:textId="7765B963"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5A068317" w14:textId="3413CE09" w:rsidR="00924878" w:rsidRPr="0007244F" w:rsidRDefault="00924878"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46DFFB3F" w14:textId="4021E83F" w:rsidR="00924878" w:rsidRPr="0007244F" w:rsidRDefault="00624004" w:rsidP="00924878">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41D81054" w14:textId="77777777" w:rsidTr="00624004">
        <w:trPr>
          <w:trHeight w:val="243"/>
          <w:jc w:val="center"/>
        </w:trPr>
        <w:tc>
          <w:tcPr>
            <w:tcW w:w="827" w:type="dxa"/>
          </w:tcPr>
          <w:p w14:paraId="245033B9" w14:textId="62DE45D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A1</w:t>
            </w:r>
          </w:p>
        </w:tc>
        <w:tc>
          <w:tcPr>
            <w:tcW w:w="804" w:type="dxa"/>
          </w:tcPr>
          <w:p w14:paraId="33DCF33C" w14:textId="7EC77D1A"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Pr>
          <w:p w14:paraId="3E6C1306" w14:textId="67E7CAFC"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Borders>
              <w:right w:val="single" w:sz="4" w:space="0" w:color="auto"/>
            </w:tcBorders>
          </w:tcPr>
          <w:p w14:paraId="532298EE" w14:textId="220A499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13,30%</w:t>
            </w:r>
          </w:p>
        </w:tc>
        <w:tc>
          <w:tcPr>
            <w:tcW w:w="801" w:type="dxa"/>
            <w:tcBorders>
              <w:top w:val="nil"/>
              <w:left w:val="single" w:sz="4" w:space="0" w:color="auto"/>
              <w:bottom w:val="nil"/>
              <w:right w:val="single" w:sz="4" w:space="0" w:color="auto"/>
            </w:tcBorders>
          </w:tcPr>
          <w:p w14:paraId="7151D4CC"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6B5D9D5A" w14:textId="57D91C54"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B2</w:t>
            </w:r>
          </w:p>
        </w:tc>
        <w:tc>
          <w:tcPr>
            <w:tcW w:w="805" w:type="dxa"/>
          </w:tcPr>
          <w:p w14:paraId="016A80A8" w14:textId="23230B4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6DD6635A" w14:textId="76D40C8D"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54AE67FC" w14:textId="5BBA587A"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693F8F17" w14:textId="77777777" w:rsidTr="00624004">
        <w:trPr>
          <w:trHeight w:val="234"/>
          <w:jc w:val="center"/>
        </w:trPr>
        <w:tc>
          <w:tcPr>
            <w:tcW w:w="827" w:type="dxa"/>
          </w:tcPr>
          <w:p w14:paraId="18F741EE" w14:textId="34BEBC6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A2</w:t>
            </w:r>
          </w:p>
        </w:tc>
        <w:tc>
          <w:tcPr>
            <w:tcW w:w="804" w:type="dxa"/>
          </w:tcPr>
          <w:p w14:paraId="60A91203" w14:textId="24CDA76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Pr>
          <w:p w14:paraId="5124F307" w14:textId="265AF98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Borders>
              <w:right w:val="single" w:sz="4" w:space="0" w:color="auto"/>
            </w:tcBorders>
          </w:tcPr>
          <w:p w14:paraId="118C29A4" w14:textId="22B2D2DF"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11,40%</w:t>
            </w:r>
          </w:p>
        </w:tc>
        <w:tc>
          <w:tcPr>
            <w:tcW w:w="801" w:type="dxa"/>
            <w:tcBorders>
              <w:top w:val="nil"/>
              <w:left w:val="single" w:sz="4" w:space="0" w:color="auto"/>
              <w:bottom w:val="nil"/>
              <w:right w:val="single" w:sz="4" w:space="0" w:color="auto"/>
            </w:tcBorders>
          </w:tcPr>
          <w:p w14:paraId="492620BD"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56C2DA49" w14:textId="1CF171B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B3</w:t>
            </w:r>
          </w:p>
        </w:tc>
        <w:tc>
          <w:tcPr>
            <w:tcW w:w="805" w:type="dxa"/>
          </w:tcPr>
          <w:p w14:paraId="0C3D0461" w14:textId="061F23B0"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1BDDB942" w14:textId="4B55D94E"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w:t>
            </w:r>
          </w:p>
        </w:tc>
        <w:tc>
          <w:tcPr>
            <w:tcW w:w="804" w:type="dxa"/>
          </w:tcPr>
          <w:p w14:paraId="2418DF69" w14:textId="16E1239A"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12E4DBE8" w14:textId="77777777" w:rsidTr="00624004">
        <w:trPr>
          <w:trHeight w:val="234"/>
          <w:jc w:val="center"/>
        </w:trPr>
        <w:tc>
          <w:tcPr>
            <w:tcW w:w="827" w:type="dxa"/>
          </w:tcPr>
          <w:p w14:paraId="46615E4A" w14:textId="747B3889"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A3</w:t>
            </w:r>
          </w:p>
        </w:tc>
        <w:tc>
          <w:tcPr>
            <w:tcW w:w="804" w:type="dxa"/>
          </w:tcPr>
          <w:p w14:paraId="206B1D2B" w14:textId="6D0DD1D6"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Pr>
          <w:p w14:paraId="484ABDC2" w14:textId="26535D9F"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A-</w:t>
            </w:r>
          </w:p>
        </w:tc>
        <w:tc>
          <w:tcPr>
            <w:tcW w:w="804" w:type="dxa"/>
            <w:tcBorders>
              <w:right w:val="single" w:sz="4" w:space="0" w:color="auto"/>
            </w:tcBorders>
          </w:tcPr>
          <w:p w14:paraId="765E8BB9" w14:textId="139ED41F"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10,00%</w:t>
            </w:r>
          </w:p>
        </w:tc>
        <w:tc>
          <w:tcPr>
            <w:tcW w:w="801" w:type="dxa"/>
            <w:tcBorders>
              <w:top w:val="nil"/>
              <w:left w:val="single" w:sz="4" w:space="0" w:color="auto"/>
              <w:bottom w:val="nil"/>
              <w:right w:val="single" w:sz="4" w:space="0" w:color="auto"/>
            </w:tcBorders>
          </w:tcPr>
          <w:p w14:paraId="242326A7"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738EA49D" w14:textId="7F68983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Caa1</w:t>
            </w:r>
          </w:p>
        </w:tc>
        <w:tc>
          <w:tcPr>
            <w:tcW w:w="805" w:type="dxa"/>
          </w:tcPr>
          <w:p w14:paraId="424E13F8" w14:textId="5ACF6CB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CCC+</w:t>
            </w:r>
          </w:p>
        </w:tc>
        <w:tc>
          <w:tcPr>
            <w:tcW w:w="804" w:type="dxa"/>
          </w:tcPr>
          <w:p w14:paraId="4860F187" w14:textId="3B7D054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CCC</w:t>
            </w:r>
          </w:p>
        </w:tc>
        <w:tc>
          <w:tcPr>
            <w:tcW w:w="804" w:type="dxa"/>
          </w:tcPr>
          <w:p w14:paraId="4A1E991D" w14:textId="561F9845"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0388397B" w14:textId="77777777" w:rsidTr="00624004">
        <w:trPr>
          <w:trHeight w:val="234"/>
          <w:jc w:val="center"/>
        </w:trPr>
        <w:tc>
          <w:tcPr>
            <w:tcW w:w="827" w:type="dxa"/>
          </w:tcPr>
          <w:p w14:paraId="79DF10EE" w14:textId="43B7AE2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Baa1</w:t>
            </w:r>
          </w:p>
        </w:tc>
        <w:tc>
          <w:tcPr>
            <w:tcW w:w="804" w:type="dxa"/>
          </w:tcPr>
          <w:p w14:paraId="7D997F75" w14:textId="19498FB4"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Pr>
          <w:p w14:paraId="04BB953B" w14:textId="1E26486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Borders>
              <w:right w:val="single" w:sz="4" w:space="0" w:color="auto"/>
            </w:tcBorders>
          </w:tcPr>
          <w:p w14:paraId="2B58B74D" w14:textId="04988405"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8,40%</w:t>
            </w:r>
          </w:p>
        </w:tc>
        <w:tc>
          <w:tcPr>
            <w:tcW w:w="801" w:type="dxa"/>
            <w:tcBorders>
              <w:top w:val="nil"/>
              <w:left w:val="single" w:sz="4" w:space="0" w:color="auto"/>
              <w:bottom w:val="nil"/>
              <w:right w:val="single" w:sz="4" w:space="0" w:color="auto"/>
            </w:tcBorders>
          </w:tcPr>
          <w:p w14:paraId="057CC7AA"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left w:val="single" w:sz="4" w:space="0" w:color="auto"/>
            </w:tcBorders>
          </w:tcPr>
          <w:p w14:paraId="1F046B33" w14:textId="4CE8D93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Caa2</w:t>
            </w:r>
          </w:p>
        </w:tc>
        <w:tc>
          <w:tcPr>
            <w:tcW w:w="805" w:type="dxa"/>
          </w:tcPr>
          <w:p w14:paraId="07913DFA" w14:textId="0917648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CCC</w:t>
            </w:r>
          </w:p>
        </w:tc>
        <w:tc>
          <w:tcPr>
            <w:tcW w:w="804" w:type="dxa"/>
          </w:tcPr>
          <w:p w14:paraId="6A034701" w14:textId="3793812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w:t>
            </w:r>
          </w:p>
        </w:tc>
        <w:tc>
          <w:tcPr>
            <w:tcW w:w="804" w:type="dxa"/>
          </w:tcPr>
          <w:p w14:paraId="1AC7F17E" w14:textId="15217A4B"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06C3E190" w14:textId="77777777" w:rsidTr="00624004">
        <w:trPr>
          <w:trHeight w:val="234"/>
          <w:jc w:val="center"/>
        </w:trPr>
        <w:tc>
          <w:tcPr>
            <w:tcW w:w="827" w:type="dxa"/>
            <w:tcBorders>
              <w:bottom w:val="single" w:sz="4" w:space="0" w:color="auto"/>
            </w:tcBorders>
          </w:tcPr>
          <w:p w14:paraId="70D51C1C" w14:textId="78A0EA67"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Baa2</w:t>
            </w:r>
          </w:p>
        </w:tc>
        <w:tc>
          <w:tcPr>
            <w:tcW w:w="804" w:type="dxa"/>
            <w:tcBorders>
              <w:bottom w:val="single" w:sz="4" w:space="0" w:color="auto"/>
            </w:tcBorders>
          </w:tcPr>
          <w:p w14:paraId="3AA44D4B" w14:textId="61973F4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Borders>
              <w:bottom w:val="single" w:sz="4" w:space="0" w:color="auto"/>
            </w:tcBorders>
          </w:tcPr>
          <w:p w14:paraId="4C35F81C" w14:textId="3DB4522A"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Borders>
              <w:bottom w:val="single" w:sz="4" w:space="0" w:color="auto"/>
              <w:right w:val="single" w:sz="4" w:space="0" w:color="auto"/>
            </w:tcBorders>
          </w:tcPr>
          <w:p w14:paraId="4D7C170C" w14:textId="64323C51"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7,00%</w:t>
            </w:r>
          </w:p>
        </w:tc>
        <w:tc>
          <w:tcPr>
            <w:tcW w:w="801" w:type="dxa"/>
            <w:tcBorders>
              <w:top w:val="nil"/>
              <w:left w:val="single" w:sz="4" w:space="0" w:color="auto"/>
              <w:bottom w:val="nil"/>
              <w:right w:val="single" w:sz="4" w:space="0" w:color="auto"/>
            </w:tcBorders>
          </w:tcPr>
          <w:p w14:paraId="2C8D0F23"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left w:val="single" w:sz="4" w:space="0" w:color="auto"/>
              <w:bottom w:val="single" w:sz="4" w:space="0" w:color="auto"/>
            </w:tcBorders>
          </w:tcPr>
          <w:p w14:paraId="3A8A7B25" w14:textId="1BE211B0"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Caa3</w:t>
            </w:r>
          </w:p>
        </w:tc>
        <w:tc>
          <w:tcPr>
            <w:tcW w:w="805" w:type="dxa"/>
            <w:tcBorders>
              <w:bottom w:val="single" w:sz="4" w:space="0" w:color="auto"/>
            </w:tcBorders>
          </w:tcPr>
          <w:p w14:paraId="6DA31494" w14:textId="390A5BD6"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CCC-</w:t>
            </w:r>
          </w:p>
        </w:tc>
        <w:tc>
          <w:tcPr>
            <w:tcW w:w="804" w:type="dxa"/>
            <w:tcBorders>
              <w:bottom w:val="single" w:sz="4" w:space="0" w:color="auto"/>
            </w:tcBorders>
          </w:tcPr>
          <w:p w14:paraId="24595F50" w14:textId="3701D4F8"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w:t>
            </w:r>
          </w:p>
        </w:tc>
        <w:tc>
          <w:tcPr>
            <w:tcW w:w="804" w:type="dxa"/>
            <w:tcBorders>
              <w:bottom w:val="single" w:sz="4" w:space="0" w:color="auto"/>
            </w:tcBorders>
          </w:tcPr>
          <w:p w14:paraId="13AA491F" w14:textId="405D3FF3"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23E7DCCC" w14:textId="4BAFE743" w:rsidTr="00624004">
        <w:trPr>
          <w:trHeight w:val="234"/>
          <w:jc w:val="center"/>
        </w:trPr>
        <w:tc>
          <w:tcPr>
            <w:tcW w:w="827" w:type="dxa"/>
            <w:tcBorders>
              <w:bottom w:val="single" w:sz="4" w:space="0" w:color="auto"/>
            </w:tcBorders>
          </w:tcPr>
          <w:p w14:paraId="42429770" w14:textId="504D6242"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Baa3</w:t>
            </w:r>
          </w:p>
        </w:tc>
        <w:tc>
          <w:tcPr>
            <w:tcW w:w="804" w:type="dxa"/>
            <w:tcBorders>
              <w:bottom w:val="single" w:sz="4" w:space="0" w:color="auto"/>
            </w:tcBorders>
          </w:tcPr>
          <w:p w14:paraId="0FB872E4" w14:textId="1EF4E88E"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Borders>
              <w:bottom w:val="single" w:sz="4" w:space="0" w:color="auto"/>
            </w:tcBorders>
          </w:tcPr>
          <w:p w14:paraId="321C4815" w14:textId="49C0D852"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BBB-</w:t>
            </w:r>
          </w:p>
        </w:tc>
        <w:tc>
          <w:tcPr>
            <w:tcW w:w="804" w:type="dxa"/>
            <w:tcBorders>
              <w:bottom w:val="single" w:sz="4" w:space="0" w:color="auto"/>
              <w:right w:val="single" w:sz="4" w:space="0" w:color="auto"/>
            </w:tcBorders>
          </w:tcPr>
          <w:p w14:paraId="02060A66" w14:textId="27FE1B41"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5,00%</w:t>
            </w:r>
          </w:p>
        </w:tc>
        <w:tc>
          <w:tcPr>
            <w:tcW w:w="801" w:type="dxa"/>
            <w:tcBorders>
              <w:top w:val="nil"/>
              <w:left w:val="single" w:sz="4" w:space="0" w:color="auto"/>
              <w:bottom w:val="nil"/>
              <w:right w:val="single" w:sz="4" w:space="0" w:color="auto"/>
            </w:tcBorders>
          </w:tcPr>
          <w:p w14:paraId="3CC9AA72"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top w:val="single" w:sz="4" w:space="0" w:color="auto"/>
              <w:left w:val="single" w:sz="4" w:space="0" w:color="auto"/>
              <w:bottom w:val="single" w:sz="4" w:space="0" w:color="auto"/>
              <w:right w:val="single" w:sz="4" w:space="0" w:color="auto"/>
            </w:tcBorders>
          </w:tcPr>
          <w:p w14:paraId="1F9CA485" w14:textId="4ACD4655"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Ca</w:t>
            </w:r>
          </w:p>
        </w:tc>
        <w:tc>
          <w:tcPr>
            <w:tcW w:w="805" w:type="dxa"/>
            <w:tcBorders>
              <w:top w:val="single" w:sz="4" w:space="0" w:color="auto"/>
              <w:left w:val="single" w:sz="4" w:space="0" w:color="auto"/>
              <w:bottom w:val="single" w:sz="4" w:space="0" w:color="auto"/>
              <w:right w:val="single" w:sz="4" w:space="0" w:color="auto"/>
            </w:tcBorders>
          </w:tcPr>
          <w:p w14:paraId="57604946" w14:textId="752392FF"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CC</w:t>
            </w:r>
          </w:p>
        </w:tc>
        <w:tc>
          <w:tcPr>
            <w:tcW w:w="804" w:type="dxa"/>
            <w:tcBorders>
              <w:top w:val="single" w:sz="4" w:space="0" w:color="auto"/>
              <w:left w:val="single" w:sz="4" w:space="0" w:color="auto"/>
              <w:bottom w:val="single" w:sz="4" w:space="0" w:color="auto"/>
              <w:right w:val="single" w:sz="4" w:space="0" w:color="auto"/>
            </w:tcBorders>
          </w:tcPr>
          <w:p w14:paraId="3647C9B6" w14:textId="0FDF31B9"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RD</w:t>
            </w:r>
          </w:p>
        </w:tc>
        <w:tc>
          <w:tcPr>
            <w:tcW w:w="804" w:type="dxa"/>
            <w:tcBorders>
              <w:top w:val="single" w:sz="4" w:space="0" w:color="auto"/>
              <w:left w:val="single" w:sz="4" w:space="0" w:color="auto"/>
              <w:bottom w:val="single" w:sz="4" w:space="0" w:color="auto"/>
              <w:right w:val="single" w:sz="4" w:space="0" w:color="auto"/>
            </w:tcBorders>
          </w:tcPr>
          <w:p w14:paraId="7B1212D2" w14:textId="546B29AA"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r w:rsidR="00624004" w:rsidRPr="0007244F" w14:paraId="61AFD1B7" w14:textId="77777777" w:rsidTr="00624004">
        <w:trPr>
          <w:trHeight w:val="234"/>
          <w:jc w:val="center"/>
        </w:trPr>
        <w:tc>
          <w:tcPr>
            <w:tcW w:w="827" w:type="dxa"/>
            <w:tcBorders>
              <w:top w:val="single" w:sz="4" w:space="0" w:color="auto"/>
              <w:left w:val="nil"/>
              <w:bottom w:val="nil"/>
              <w:right w:val="nil"/>
            </w:tcBorders>
          </w:tcPr>
          <w:p w14:paraId="1E657828" w14:textId="246A3869" w:rsidR="00624004" w:rsidRPr="0007244F" w:rsidRDefault="00624004" w:rsidP="00624004">
            <w:pPr>
              <w:tabs>
                <w:tab w:val="left" w:pos="567"/>
                <w:tab w:val="left" w:pos="851"/>
              </w:tabs>
              <w:jc w:val="center"/>
              <w:rPr>
                <w:rFonts w:ascii="Arial" w:eastAsia="Arial" w:hAnsi="Arial"/>
                <w:sz w:val="16"/>
                <w:szCs w:val="16"/>
                <w:lang w:val="en-US"/>
              </w:rPr>
            </w:pPr>
          </w:p>
        </w:tc>
        <w:tc>
          <w:tcPr>
            <w:tcW w:w="804" w:type="dxa"/>
            <w:tcBorders>
              <w:top w:val="single" w:sz="4" w:space="0" w:color="auto"/>
              <w:left w:val="nil"/>
              <w:bottom w:val="nil"/>
              <w:right w:val="nil"/>
            </w:tcBorders>
          </w:tcPr>
          <w:p w14:paraId="35BF521A"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04" w:type="dxa"/>
            <w:tcBorders>
              <w:top w:val="single" w:sz="4" w:space="0" w:color="auto"/>
              <w:left w:val="nil"/>
              <w:bottom w:val="nil"/>
              <w:right w:val="nil"/>
            </w:tcBorders>
          </w:tcPr>
          <w:p w14:paraId="07BD726F"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04" w:type="dxa"/>
            <w:tcBorders>
              <w:top w:val="single" w:sz="4" w:space="0" w:color="auto"/>
              <w:left w:val="nil"/>
              <w:bottom w:val="nil"/>
              <w:right w:val="nil"/>
            </w:tcBorders>
          </w:tcPr>
          <w:p w14:paraId="09DBCEA4"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01" w:type="dxa"/>
            <w:tcBorders>
              <w:top w:val="nil"/>
              <w:left w:val="nil"/>
              <w:bottom w:val="nil"/>
              <w:right w:val="single" w:sz="4" w:space="0" w:color="auto"/>
            </w:tcBorders>
          </w:tcPr>
          <w:p w14:paraId="5093138A" w14:textId="77777777" w:rsidR="00624004" w:rsidRPr="0007244F" w:rsidRDefault="00624004" w:rsidP="00624004">
            <w:pPr>
              <w:tabs>
                <w:tab w:val="left" w:pos="567"/>
                <w:tab w:val="left" w:pos="851"/>
              </w:tabs>
              <w:jc w:val="center"/>
              <w:rPr>
                <w:rFonts w:ascii="Arial" w:eastAsia="Arial" w:hAnsi="Arial"/>
                <w:sz w:val="16"/>
                <w:szCs w:val="16"/>
                <w:lang w:val="en-US"/>
              </w:rPr>
            </w:pPr>
          </w:p>
        </w:tc>
        <w:tc>
          <w:tcPr>
            <w:tcW w:w="826" w:type="dxa"/>
            <w:tcBorders>
              <w:top w:val="single" w:sz="4" w:space="0" w:color="auto"/>
              <w:left w:val="single" w:sz="4" w:space="0" w:color="auto"/>
              <w:bottom w:val="single" w:sz="4" w:space="0" w:color="auto"/>
              <w:right w:val="single" w:sz="4" w:space="0" w:color="auto"/>
            </w:tcBorders>
          </w:tcPr>
          <w:p w14:paraId="3561642F" w14:textId="71314702"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w:t>
            </w:r>
          </w:p>
        </w:tc>
        <w:tc>
          <w:tcPr>
            <w:tcW w:w="805" w:type="dxa"/>
            <w:tcBorders>
              <w:top w:val="single" w:sz="4" w:space="0" w:color="auto"/>
              <w:left w:val="single" w:sz="4" w:space="0" w:color="auto"/>
              <w:bottom w:val="single" w:sz="4" w:space="0" w:color="auto"/>
              <w:right w:val="single" w:sz="4" w:space="0" w:color="auto"/>
            </w:tcBorders>
          </w:tcPr>
          <w:p w14:paraId="744D2AC0" w14:textId="5E8943E5"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C</w:t>
            </w:r>
          </w:p>
        </w:tc>
        <w:tc>
          <w:tcPr>
            <w:tcW w:w="804" w:type="dxa"/>
            <w:tcBorders>
              <w:top w:val="single" w:sz="4" w:space="0" w:color="auto"/>
              <w:left w:val="single" w:sz="4" w:space="0" w:color="auto"/>
              <w:bottom w:val="single" w:sz="4" w:space="0" w:color="auto"/>
              <w:right w:val="single" w:sz="4" w:space="0" w:color="auto"/>
            </w:tcBorders>
          </w:tcPr>
          <w:p w14:paraId="4F6DF31F" w14:textId="59C48C81"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D</w:t>
            </w:r>
          </w:p>
        </w:tc>
        <w:tc>
          <w:tcPr>
            <w:tcW w:w="804" w:type="dxa"/>
            <w:tcBorders>
              <w:top w:val="single" w:sz="4" w:space="0" w:color="auto"/>
              <w:left w:val="single" w:sz="4" w:space="0" w:color="auto"/>
              <w:bottom w:val="single" w:sz="4" w:space="0" w:color="auto"/>
              <w:right w:val="single" w:sz="4" w:space="0" w:color="auto"/>
            </w:tcBorders>
          </w:tcPr>
          <w:p w14:paraId="4814D157" w14:textId="2E2A372D" w:rsidR="00624004" w:rsidRPr="0007244F" w:rsidRDefault="00624004" w:rsidP="00624004">
            <w:pPr>
              <w:tabs>
                <w:tab w:val="left" w:pos="567"/>
                <w:tab w:val="left" w:pos="851"/>
              </w:tabs>
              <w:jc w:val="center"/>
              <w:rPr>
                <w:rFonts w:ascii="Arial" w:eastAsia="Arial" w:hAnsi="Arial"/>
                <w:sz w:val="16"/>
                <w:szCs w:val="16"/>
                <w:lang w:val="en-US"/>
              </w:rPr>
            </w:pPr>
            <w:r w:rsidRPr="0007244F">
              <w:rPr>
                <w:rFonts w:ascii="Arial" w:eastAsia="Arial" w:hAnsi="Arial"/>
                <w:sz w:val="16"/>
                <w:szCs w:val="16"/>
                <w:lang w:val="en-US"/>
              </w:rPr>
              <w:t>0,00%</w:t>
            </w:r>
          </w:p>
        </w:tc>
      </w:tr>
    </w:tbl>
    <w:p w14:paraId="266E1EF9" w14:textId="3BDC2C08" w:rsidR="00496446" w:rsidRPr="0007244F" w:rsidRDefault="00496446" w:rsidP="00496446">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The </w:t>
      </w:r>
      <w:r w:rsidR="00F64AF0" w:rsidRPr="0007244F">
        <w:rPr>
          <w:rFonts w:ascii="Arial" w:eastAsia="Arial" w:hAnsi="Arial"/>
          <w:lang w:val="en-US"/>
        </w:rPr>
        <w:t xml:space="preserve">Seller agrees that the Guarantor’s </w:t>
      </w:r>
      <w:r w:rsidRPr="0007244F">
        <w:rPr>
          <w:rFonts w:ascii="Arial" w:eastAsia="Arial" w:hAnsi="Arial"/>
          <w:lang w:val="en-US"/>
        </w:rPr>
        <w:t xml:space="preserve">total amount of outstanding advances guaranteed by the Parent Company Guarantee in any contract entered into with Buyer cannot be greater than the percentage of the Net Worth (% PL) indicated in </w:t>
      </w:r>
      <w:r w:rsidR="00F64AF0" w:rsidRPr="0007244F">
        <w:rPr>
          <w:rFonts w:ascii="Arial" w:eastAsia="Arial" w:hAnsi="Arial"/>
          <w:lang w:val="en-US"/>
        </w:rPr>
        <w:t>Table 1</w:t>
      </w:r>
      <w:r w:rsidRPr="0007244F">
        <w:rPr>
          <w:rFonts w:ascii="Arial" w:eastAsia="Arial" w:hAnsi="Arial"/>
          <w:lang w:val="en-US"/>
        </w:rPr>
        <w:t>,</w:t>
      </w:r>
      <w:r w:rsidR="00F64AF0" w:rsidRPr="0007244F">
        <w:rPr>
          <w:rFonts w:ascii="Arial" w:eastAsia="Arial" w:hAnsi="Arial"/>
          <w:lang w:val="en-US"/>
        </w:rPr>
        <w:t xml:space="preserve"> as</w:t>
      </w:r>
      <w:r w:rsidRPr="0007244F">
        <w:rPr>
          <w:rFonts w:ascii="Arial" w:eastAsia="Arial" w:hAnsi="Arial"/>
          <w:lang w:val="en-US"/>
        </w:rPr>
        <w:t xml:space="preserve"> related to the shareholders' equity of </w:t>
      </w:r>
      <w:r w:rsidR="00F64AF0" w:rsidRPr="0007244F">
        <w:rPr>
          <w:rFonts w:ascii="Arial" w:eastAsia="Arial" w:hAnsi="Arial"/>
          <w:lang w:val="en-US"/>
        </w:rPr>
        <w:t>the Guarantor</w:t>
      </w:r>
      <w:r w:rsidRPr="0007244F">
        <w:rPr>
          <w:rFonts w:ascii="Arial" w:eastAsia="Arial" w:hAnsi="Arial"/>
          <w:lang w:val="en-US"/>
        </w:rPr>
        <w:t>. For each new advance granted, the indicator must be reassessed by Buyer.</w:t>
      </w:r>
    </w:p>
    <w:p w14:paraId="5817810B" w14:textId="3ECCBEA1" w:rsidR="00EC38D7" w:rsidRPr="0007244F" w:rsidRDefault="00320285" w:rsidP="00EC38D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If</w:t>
      </w:r>
      <w:r w:rsidR="00EC38D7" w:rsidRPr="0007244F">
        <w:rPr>
          <w:rFonts w:ascii="Arial" w:eastAsia="Arial" w:hAnsi="Arial"/>
          <w:lang w:val="en-US"/>
        </w:rPr>
        <w:t xml:space="preserve"> requested, Seller shall forward to Buyer, within </w:t>
      </w:r>
      <w:r w:rsidRPr="0007244F">
        <w:rPr>
          <w:rFonts w:ascii="Arial" w:eastAsia="Arial" w:hAnsi="Arial"/>
          <w:b/>
          <w:bCs/>
          <w:lang w:val="en-US"/>
        </w:rPr>
        <w:t>ten</w:t>
      </w:r>
      <w:r w:rsidR="00EC38D7" w:rsidRPr="0007244F">
        <w:rPr>
          <w:rFonts w:ascii="Arial" w:eastAsia="Arial" w:hAnsi="Arial"/>
          <w:b/>
          <w:bCs/>
          <w:lang w:val="en-US"/>
        </w:rPr>
        <w:t xml:space="preserve"> (</w:t>
      </w:r>
      <w:r w:rsidRPr="0007244F">
        <w:rPr>
          <w:rFonts w:ascii="Arial" w:eastAsia="Arial" w:hAnsi="Arial"/>
          <w:b/>
          <w:bCs/>
          <w:lang w:val="en-US"/>
        </w:rPr>
        <w:t>10</w:t>
      </w:r>
      <w:r w:rsidR="00EC38D7" w:rsidRPr="0007244F">
        <w:rPr>
          <w:rFonts w:ascii="Arial" w:eastAsia="Arial" w:hAnsi="Arial"/>
          <w:b/>
          <w:bCs/>
          <w:lang w:val="en-US"/>
        </w:rPr>
        <w:t>) Days</w:t>
      </w:r>
      <w:r w:rsidR="00EC38D7" w:rsidRPr="0007244F">
        <w:rPr>
          <w:rFonts w:ascii="Arial" w:eastAsia="Arial" w:hAnsi="Arial"/>
          <w:lang w:val="en-US"/>
        </w:rPr>
        <w:t xml:space="preserve">, the </w:t>
      </w:r>
      <w:r w:rsidRPr="0007244F">
        <w:rPr>
          <w:rFonts w:ascii="Arial" w:eastAsia="Arial" w:hAnsi="Arial"/>
          <w:lang w:val="en-US"/>
        </w:rPr>
        <w:t xml:space="preserve">latest </w:t>
      </w:r>
      <w:r w:rsidR="00EC38D7" w:rsidRPr="0007244F">
        <w:rPr>
          <w:rFonts w:ascii="Arial" w:eastAsia="Arial" w:hAnsi="Arial"/>
          <w:lang w:val="en-US"/>
        </w:rPr>
        <w:t xml:space="preserve">financial statements of the </w:t>
      </w:r>
      <w:r w:rsidRPr="0007244F">
        <w:rPr>
          <w:rFonts w:ascii="Arial" w:eastAsia="Arial" w:hAnsi="Arial"/>
          <w:lang w:val="en-US"/>
        </w:rPr>
        <w:t>G</w:t>
      </w:r>
      <w:r w:rsidR="00EC38D7" w:rsidRPr="0007244F">
        <w:rPr>
          <w:rFonts w:ascii="Arial" w:eastAsia="Arial" w:hAnsi="Arial"/>
          <w:lang w:val="en-US"/>
        </w:rPr>
        <w:t>uarantor, as well as any other information</w:t>
      </w:r>
      <w:r w:rsidRPr="0007244F">
        <w:rPr>
          <w:rFonts w:ascii="Arial" w:eastAsia="Arial" w:hAnsi="Arial"/>
          <w:lang w:val="en-US"/>
        </w:rPr>
        <w:t xml:space="preserve"> required by Buyer</w:t>
      </w:r>
      <w:r w:rsidR="00EC38D7" w:rsidRPr="0007244F">
        <w:rPr>
          <w:rFonts w:ascii="Arial" w:eastAsia="Arial" w:hAnsi="Arial"/>
          <w:lang w:val="en-US"/>
        </w:rPr>
        <w:t xml:space="preserve"> that will allow Buyer to carry out the analysis of the economic and financial structure of </w:t>
      </w:r>
      <w:r w:rsidRPr="0007244F">
        <w:rPr>
          <w:rFonts w:ascii="Arial" w:eastAsia="Arial" w:hAnsi="Arial"/>
          <w:lang w:val="en-US"/>
        </w:rPr>
        <w:t>the</w:t>
      </w:r>
      <w:r w:rsidR="00EC38D7" w:rsidRPr="0007244F">
        <w:rPr>
          <w:rFonts w:ascii="Arial" w:eastAsia="Arial" w:hAnsi="Arial"/>
          <w:lang w:val="en-US"/>
        </w:rPr>
        <w:t xml:space="preserve"> </w:t>
      </w:r>
      <w:r w:rsidRPr="0007244F">
        <w:rPr>
          <w:rFonts w:ascii="Arial" w:eastAsia="Arial" w:hAnsi="Arial"/>
          <w:lang w:val="en-US"/>
        </w:rPr>
        <w:t>G</w:t>
      </w:r>
      <w:r w:rsidR="00EC38D7" w:rsidRPr="0007244F">
        <w:rPr>
          <w:rFonts w:ascii="Arial" w:eastAsia="Arial" w:hAnsi="Arial"/>
          <w:lang w:val="en-US"/>
        </w:rPr>
        <w:t>uarantor.</w:t>
      </w:r>
    </w:p>
    <w:p w14:paraId="31A5E464" w14:textId="5B594E14" w:rsidR="00263462" w:rsidRPr="0007244F" w:rsidRDefault="00263462" w:rsidP="00263462">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agrees that if the Guarantor of the Parent Company Guarantee is no longer classified, on a global scale, in the risk classification levels required by Buyer in  </w:t>
      </w:r>
      <w:r w:rsidRPr="0007244F">
        <w:rPr>
          <w:rFonts w:ascii="Arial" w:eastAsia="Arial" w:hAnsi="Arial"/>
          <w:color w:val="0070C0"/>
          <w:lang w:val="en-US"/>
        </w:rPr>
        <w:t>Section  3.33.3.1</w:t>
      </w:r>
      <w:r w:rsidRPr="0007244F">
        <w:rPr>
          <w:rFonts w:ascii="Arial" w:eastAsia="Arial" w:hAnsi="Arial"/>
          <w:lang w:val="en-US"/>
        </w:rPr>
        <w:t xml:space="preserve">, or if the Guarantor no longer meets the requirements stipulated by Buyer during the term of the Parent Company Guarantee, Seller undertakes to, within a period of </w:t>
      </w:r>
      <w:r w:rsidRPr="0007244F">
        <w:rPr>
          <w:rFonts w:ascii="Arial" w:eastAsia="Arial" w:hAnsi="Arial"/>
          <w:b/>
          <w:bCs/>
          <w:lang w:val="en-US"/>
        </w:rPr>
        <w:t>thirty (30) days</w:t>
      </w:r>
      <w:r w:rsidRPr="0007244F">
        <w:rPr>
          <w:rFonts w:ascii="Arial" w:eastAsia="Arial" w:hAnsi="Arial"/>
          <w:lang w:val="en-US"/>
        </w:rPr>
        <w:t xml:space="preserve"> from when it discovers (or when it should have reasonably discovered) that the Parent Company Guarantee no longer complies with this Section, replace the Parent Company Guarantee with an equivalent guarantee acceptable and approved by Buyer to meet its obligations to provide Seller with the Advanced Payment Security.  </w:t>
      </w:r>
    </w:p>
    <w:p w14:paraId="35DFF894" w14:textId="15FD2F03" w:rsidR="0036622C" w:rsidRPr="0007244F" w:rsidRDefault="00263462" w:rsidP="0036622C">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ab/>
        <w:t xml:space="preserve">In connection with </w:t>
      </w:r>
      <w:r w:rsidRPr="0007244F">
        <w:rPr>
          <w:rFonts w:ascii="Arial" w:eastAsia="Arial" w:hAnsi="Arial"/>
          <w:color w:val="0070C0"/>
          <w:lang w:val="en-US"/>
        </w:rPr>
        <w:t>Section 3.33.3.4</w:t>
      </w:r>
      <w:r w:rsidRPr="0007244F">
        <w:rPr>
          <w:rFonts w:ascii="Arial" w:eastAsia="Arial" w:hAnsi="Arial"/>
          <w:lang w:val="en-US"/>
        </w:rPr>
        <w:t>, if Seller does not present another type of guarantee accepted by Buyer or if it does not return the Advance</w:t>
      </w:r>
      <w:r w:rsidR="003A4AF7" w:rsidRPr="0007244F">
        <w:rPr>
          <w:rFonts w:ascii="Arial" w:eastAsia="Arial" w:hAnsi="Arial"/>
          <w:lang w:val="en-US"/>
        </w:rPr>
        <w:t xml:space="preserve"> Payment</w:t>
      </w:r>
      <w:r w:rsidRPr="0007244F">
        <w:rPr>
          <w:rFonts w:ascii="Arial" w:eastAsia="Arial" w:hAnsi="Arial"/>
          <w:lang w:val="en-US"/>
        </w:rPr>
        <w:t xml:space="preserve"> amounts within the period and form stipulated by the Buyer, the Buyer shall have a right to call on the original Parent Company Guarantee and claim the amounts owed by Seller to Buyer. </w:t>
      </w:r>
    </w:p>
    <w:p w14:paraId="740CA5E8" w14:textId="34D358DE" w:rsidR="00263462" w:rsidRPr="0007244F" w:rsidRDefault="00263462" w:rsidP="00263462">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If Seller decides to provide a Parent Company Guarantee for purposes of the Advanced Payment Security, this Parent Company Guarantee</w:t>
      </w:r>
      <w:r w:rsidR="00E11BE3" w:rsidRPr="0007244F">
        <w:rPr>
          <w:rFonts w:ascii="Arial" w:eastAsia="Arial" w:hAnsi="Arial"/>
          <w:lang w:val="en-US"/>
        </w:rPr>
        <w:t xml:space="preserve"> </w:t>
      </w:r>
      <w:r w:rsidRPr="0007244F">
        <w:rPr>
          <w:rFonts w:ascii="Arial" w:eastAsia="Arial" w:hAnsi="Arial"/>
          <w:lang w:val="en-US"/>
        </w:rPr>
        <w:t>shall be presented separately and shall be kept in full force independently of the Parent Company Guarantee presented for the qualification phase of the Bid.</w:t>
      </w:r>
    </w:p>
    <w:p w14:paraId="6D779FB2" w14:textId="30BA8F31" w:rsidR="00B110FF" w:rsidRPr="0007244F" w:rsidRDefault="00531A47" w:rsidP="00B110FF">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Letter of Bank Guarantee</w:t>
      </w:r>
      <w:r w:rsidRPr="0007244F">
        <w:rPr>
          <w:rFonts w:ascii="Arial" w:eastAsia="Arial" w:hAnsi="Arial"/>
          <w:lang w:val="en-US"/>
        </w:rPr>
        <w:t xml:space="preserve">. </w:t>
      </w:r>
      <w:r w:rsidR="00B110FF" w:rsidRPr="0007244F">
        <w:rPr>
          <w:rFonts w:ascii="Arial" w:eastAsia="Arial" w:hAnsi="Arial"/>
          <w:lang w:val="en-US"/>
        </w:rPr>
        <w:t xml:space="preserve">If Seller provides a letter of bank guarantee for purposes of the Advanced Payment Security (“Letter of Bank Guarantee”), the Letter of Bank Guarantee shall be in the form of </w:t>
      </w:r>
      <w:r w:rsidR="00B110FF" w:rsidRPr="0007244F">
        <w:rPr>
          <w:rFonts w:ascii="Arial" w:eastAsia="Arial" w:hAnsi="Arial"/>
          <w:color w:val="0070C0"/>
          <w:lang w:val="en-US"/>
        </w:rPr>
        <w:t>Addendum</w:t>
      </w:r>
      <w:r w:rsidR="008B0050" w:rsidRPr="0007244F">
        <w:rPr>
          <w:rFonts w:ascii="Arial" w:eastAsia="Arial" w:hAnsi="Arial"/>
          <w:color w:val="0070C0"/>
          <w:lang w:val="en-US"/>
        </w:rPr>
        <w:t xml:space="preserve"> N</w:t>
      </w:r>
      <w:r w:rsidR="00B110FF" w:rsidRPr="0007244F">
        <w:rPr>
          <w:rFonts w:ascii="Arial" w:eastAsia="Arial" w:hAnsi="Arial"/>
          <w:lang w:val="en-US"/>
        </w:rPr>
        <w:t xml:space="preserve"> - ADVANCED PAYMENT SECURITY - FORM OF BANK GUARANTEE LETTER of the Request for Proposal.</w:t>
      </w:r>
    </w:p>
    <w:p w14:paraId="0D054996" w14:textId="77777777" w:rsidR="00B110FF" w:rsidRPr="0007244F" w:rsidRDefault="00B110FF" w:rsidP="00A36438">
      <w:pPr>
        <w:shd w:val="clear" w:color="auto" w:fill="FFFFFF" w:themeFill="background1"/>
        <w:tabs>
          <w:tab w:val="left" w:pos="567"/>
          <w:tab w:val="left" w:pos="851"/>
        </w:tabs>
        <w:rPr>
          <w:rFonts w:ascii="Arial" w:eastAsia="Arial" w:hAnsi="Arial"/>
          <w:lang w:val="en-US"/>
        </w:rPr>
      </w:pPr>
      <w:r w:rsidRPr="0007244F">
        <w:rPr>
          <w:rFonts w:ascii="Arial" w:eastAsia="Arial" w:hAnsi="Arial"/>
          <w:lang w:val="en-US"/>
        </w:rPr>
        <w:t xml:space="preserve">The Seller agrees that the Letter of Bank Guarantee shall be issued by an issuing bank which bears the risk classification established by an agency internationally qualified and acknowledged in the Scale of Global Ratings for “Investment Grade” or present in the Brazilian National Ratings Scale the rate as “Aaabr“ or equivalent. Further, the foregoing issuing bank shall always be approved by the credit department of Buyer. Notwithstanding the foregoing, Buyer shall be allowed to impose any additional requirements that the issuing bank will need to meet in order for the issuing bank to qualify to issue the Letter of Bank Guarantee.  </w:t>
      </w:r>
    </w:p>
    <w:p w14:paraId="5AA8CCBD" w14:textId="2BC68186" w:rsidR="00B110FF" w:rsidRPr="0007244F" w:rsidRDefault="00B110FF" w:rsidP="00B110FF">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The Seller shall ensure that the Letter of Bank Guarantee stipulates among others, the address of the issuing bank guarantor and that the Letter of Bank Guarantee will be released or refunded if the conditions as stipulated under </w:t>
      </w:r>
      <w:r w:rsidRPr="0007244F">
        <w:rPr>
          <w:rFonts w:ascii="Arial" w:eastAsia="Arial" w:hAnsi="Arial"/>
          <w:color w:val="0070C0"/>
          <w:lang w:val="en-US"/>
        </w:rPr>
        <w:t>Section 3.33.1</w:t>
      </w:r>
      <w:r w:rsidRPr="0007244F">
        <w:rPr>
          <w:rFonts w:ascii="Arial" w:eastAsia="Arial" w:hAnsi="Arial"/>
          <w:lang w:val="en-US"/>
        </w:rPr>
        <w:t>. have been met.</w:t>
      </w:r>
    </w:p>
    <w:p w14:paraId="2DF47B79" w14:textId="0EDFEA75" w:rsidR="00586C41" w:rsidRPr="0007244F" w:rsidRDefault="003D1D61" w:rsidP="00586C41">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 </w:t>
      </w:r>
      <w:r w:rsidR="00605756" w:rsidRPr="0007244F">
        <w:rPr>
          <w:rFonts w:ascii="Arial" w:eastAsia="Arial" w:hAnsi="Arial"/>
          <w:lang w:val="en-US"/>
        </w:rPr>
        <w:tab/>
        <w:t xml:space="preserve">If there are any amendments to the Agreement which impacts the Letter of Bank Guarantee, the Seller shall amend the Letter of Bank Guarantee accordingly. </w:t>
      </w:r>
      <w:r w:rsidR="00586C41" w:rsidRPr="0007244F">
        <w:rPr>
          <w:rFonts w:ascii="Arial" w:eastAsia="Arial" w:hAnsi="Arial"/>
          <w:lang w:val="en-US"/>
        </w:rPr>
        <w:t xml:space="preserve">Seller agrees that if the issuing bank of a Letter of Bank Guarantee is no longer classified, on a global scale, in the risk classification levels required by Buyer in  </w:t>
      </w:r>
      <w:r w:rsidR="00586C41" w:rsidRPr="0007244F">
        <w:rPr>
          <w:rFonts w:ascii="Arial" w:eastAsia="Arial" w:hAnsi="Arial"/>
          <w:color w:val="0070C0"/>
          <w:lang w:val="en-US"/>
        </w:rPr>
        <w:t>Section 3.33.4.1</w:t>
      </w:r>
      <w:r w:rsidR="00586C41" w:rsidRPr="0007244F">
        <w:rPr>
          <w:rFonts w:ascii="Arial" w:eastAsia="Arial" w:hAnsi="Arial"/>
          <w:lang w:val="en-US"/>
        </w:rPr>
        <w:t xml:space="preserve">, Seller undertakes to, within a period of </w:t>
      </w:r>
      <w:r w:rsidR="00586C41" w:rsidRPr="0007244F">
        <w:rPr>
          <w:rFonts w:ascii="Arial" w:eastAsia="Arial" w:hAnsi="Arial"/>
          <w:b/>
          <w:bCs/>
          <w:lang w:val="en-US"/>
        </w:rPr>
        <w:t>thirty (30) days</w:t>
      </w:r>
      <w:r w:rsidR="00586C41" w:rsidRPr="0007244F">
        <w:rPr>
          <w:rFonts w:ascii="Arial" w:eastAsia="Arial" w:hAnsi="Arial"/>
          <w:lang w:val="en-US"/>
        </w:rPr>
        <w:t xml:space="preserve"> from when it discovers (or when it should have reasonably discovered) that the Letter of Bank Guarantee no longer complies with this Section, replace the Letter of Bank Guarantee with an equivalent guarantee acceptable and approved by Buyer to meet its obligations to provide Seller with the Advanced Payment Security.  </w:t>
      </w:r>
    </w:p>
    <w:p w14:paraId="572F8A97" w14:textId="3F043982" w:rsidR="00586C41" w:rsidRPr="0007244F" w:rsidRDefault="00586C41" w:rsidP="003B4347">
      <w:pPr>
        <w:numPr>
          <w:ilvl w:val="3"/>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In connection with </w:t>
      </w:r>
      <w:r w:rsidRPr="0007244F">
        <w:rPr>
          <w:rFonts w:ascii="Arial" w:eastAsia="Arial" w:hAnsi="Arial"/>
          <w:color w:val="0070C0"/>
          <w:lang w:val="en-US"/>
        </w:rPr>
        <w:t>Section 3.33.4.3</w:t>
      </w:r>
      <w:r w:rsidRPr="0007244F">
        <w:rPr>
          <w:rFonts w:ascii="Arial" w:eastAsia="Arial" w:hAnsi="Arial"/>
          <w:lang w:val="en-US"/>
        </w:rPr>
        <w:t>, if Seller does not present another type of guarantee accepted by Buyer or if it does not return the Advance</w:t>
      </w:r>
      <w:r w:rsidR="00FF7256" w:rsidRPr="0007244F">
        <w:rPr>
          <w:rFonts w:ascii="Arial" w:eastAsia="Arial" w:hAnsi="Arial"/>
          <w:lang w:val="en-US"/>
        </w:rPr>
        <w:t xml:space="preserve"> Payment</w:t>
      </w:r>
      <w:r w:rsidRPr="0007244F">
        <w:rPr>
          <w:rFonts w:ascii="Arial" w:eastAsia="Arial" w:hAnsi="Arial"/>
          <w:lang w:val="en-US"/>
        </w:rPr>
        <w:t xml:space="preserve"> amounts within the period and form stipulated by the Buyer, the Buyer shall have a right to call on the original Letter of Bank Guarantee and claim the amounts owed by Seller to Buyer.</w:t>
      </w:r>
    </w:p>
    <w:p w14:paraId="297AC624" w14:textId="1DF42E97" w:rsidR="00763A42" w:rsidRPr="0007244F" w:rsidRDefault="00586C41" w:rsidP="00AA739C">
      <w:pPr>
        <w:numPr>
          <w:ilvl w:val="2"/>
          <w:numId w:val="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Surety </w:t>
      </w:r>
      <w:r w:rsidR="007E5800" w:rsidRPr="0007244F">
        <w:rPr>
          <w:rFonts w:ascii="Arial" w:eastAsia="Arial" w:hAnsi="Arial"/>
          <w:b/>
          <w:bCs/>
          <w:lang w:val="en-US"/>
        </w:rPr>
        <w:t>b</w:t>
      </w:r>
      <w:r w:rsidRPr="0007244F">
        <w:rPr>
          <w:rFonts w:ascii="Arial" w:eastAsia="Arial" w:hAnsi="Arial"/>
          <w:b/>
          <w:bCs/>
          <w:lang w:val="en-US"/>
        </w:rPr>
        <w:t>ond</w:t>
      </w:r>
      <w:r w:rsidRPr="0007244F">
        <w:rPr>
          <w:rFonts w:ascii="Arial" w:eastAsia="Arial" w:hAnsi="Arial"/>
          <w:lang w:val="en-US"/>
        </w:rPr>
        <w:t xml:space="preserve">. </w:t>
      </w:r>
      <w:r w:rsidR="003D0BA4" w:rsidRPr="0007244F">
        <w:rPr>
          <w:rFonts w:ascii="Arial" w:eastAsia="Arial" w:hAnsi="Arial"/>
          <w:lang w:val="en-US"/>
        </w:rPr>
        <w:t xml:space="preserve">If Seller provides a surety bond for purposes of the Advanced  Payment Security (“Surety Bond”), Seller shall ensure that the Surety Bond shall be issued by an institution authorized by SUSEP to operate in the insurance market. Further, the Surety Bond shall be issued by an institution that </w:t>
      </w:r>
      <w:r w:rsidR="003D0BA4" w:rsidRPr="0007244F">
        <w:rPr>
          <w:rFonts w:ascii="Arial" w:eastAsia="Arial" w:hAnsi="Arial"/>
          <w:b/>
          <w:bCs/>
          <w:lang w:val="en-US"/>
        </w:rPr>
        <w:t>(i)</w:t>
      </w:r>
      <w:r w:rsidR="003D0BA4" w:rsidRPr="0007244F">
        <w:rPr>
          <w:rFonts w:ascii="Arial" w:eastAsia="Arial" w:hAnsi="Arial"/>
          <w:lang w:val="en-US"/>
        </w:rPr>
        <w:t xml:space="preserve"> is not under any tax management, intervention, extrajudicial winding up or special inspection regime, </w:t>
      </w:r>
      <w:r w:rsidR="003D0BA4" w:rsidRPr="0007244F">
        <w:rPr>
          <w:rFonts w:ascii="Arial" w:eastAsia="Arial" w:hAnsi="Arial"/>
          <w:b/>
          <w:bCs/>
          <w:lang w:val="en-US"/>
        </w:rPr>
        <w:t>(ii)</w:t>
      </w:r>
      <w:r w:rsidR="003D0BA4" w:rsidRPr="0007244F">
        <w:rPr>
          <w:rFonts w:ascii="Arial" w:eastAsia="Arial" w:hAnsi="Arial"/>
          <w:lang w:val="en-US"/>
        </w:rPr>
        <w:t xml:space="preserve"> is not at the date of issuance of the Surety Bond under a suspension penalty imposed by SUSEP, and </w:t>
      </w:r>
      <w:r w:rsidR="003D0BA4" w:rsidRPr="0007244F">
        <w:rPr>
          <w:rFonts w:ascii="Arial" w:eastAsia="Arial" w:hAnsi="Arial"/>
          <w:b/>
          <w:bCs/>
          <w:lang w:val="en-US"/>
        </w:rPr>
        <w:t>(iii)</w:t>
      </w:r>
      <w:r w:rsidR="003D0BA4" w:rsidRPr="0007244F">
        <w:rPr>
          <w:rFonts w:ascii="Arial" w:eastAsia="Arial" w:hAnsi="Arial"/>
          <w:lang w:val="en-US"/>
        </w:rPr>
        <w:t xml:space="preserve"> observes the guidelines provided in the Circular SUSEP 662/2022.</w:t>
      </w:r>
    </w:p>
    <w:p w14:paraId="70F5D7DB" w14:textId="77777777" w:rsidR="00040DFA" w:rsidRPr="0007244F" w:rsidRDefault="00040DFA" w:rsidP="00040DFA">
      <w:pPr>
        <w:numPr>
          <w:ilvl w:val="1"/>
          <w:numId w:val="2"/>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lang w:val="en-US"/>
        </w:rPr>
        <w:t>Not applicable</w:t>
      </w:r>
    </w:p>
    <w:p w14:paraId="7F7A921B" w14:textId="2A8B5301" w:rsidR="00040DFA" w:rsidRPr="0007244F" w:rsidRDefault="00040DFA" w:rsidP="00040DFA">
      <w:pPr>
        <w:numPr>
          <w:ilvl w:val="1"/>
          <w:numId w:val="2"/>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lang w:val="en-US"/>
        </w:rPr>
        <w:t>Not applicable</w:t>
      </w:r>
    </w:p>
    <w:p w14:paraId="4EC3DBA5" w14:textId="1C03F898" w:rsidR="00BC58E4" w:rsidRPr="0007244F" w:rsidRDefault="00AA0892" w:rsidP="00A36438">
      <w:pPr>
        <w:numPr>
          <w:ilvl w:val="1"/>
          <w:numId w:val="2"/>
        </w:numPr>
        <w:shd w:val="clear" w:color="auto" w:fill="FFFFFF" w:themeFill="background1"/>
        <w:tabs>
          <w:tab w:val="left" w:pos="567"/>
          <w:tab w:val="left" w:pos="851"/>
        </w:tabs>
        <w:spacing w:before="-1"/>
        <w:ind w:left="0" w:firstLine="0"/>
        <w:rPr>
          <w:rFonts w:ascii="Arial" w:eastAsia="Arial" w:hAnsi="Arial"/>
          <w:lang w:val="en-US"/>
        </w:rPr>
      </w:pPr>
      <w:r w:rsidRPr="0007244F">
        <w:rPr>
          <w:rFonts w:ascii="Arial" w:eastAsia="Arial" w:hAnsi="Arial"/>
          <w:lang w:val="en-US"/>
        </w:rPr>
        <w:t>Seller shall deliver the Operational Spare Parts</w:t>
      </w:r>
      <w:r w:rsidR="005E5365" w:rsidRPr="0007244F">
        <w:rPr>
          <w:rFonts w:ascii="Arial" w:eastAsia="Arial" w:hAnsi="Arial"/>
          <w:lang w:val="en-US"/>
        </w:rPr>
        <w:t>, Capital Spares, Special Tools Stored On Shore and Mooring Components</w:t>
      </w:r>
      <w:r w:rsidRPr="0007244F">
        <w:rPr>
          <w:rFonts w:ascii="Arial" w:eastAsia="Arial" w:hAnsi="Arial"/>
          <w:lang w:val="en-US"/>
        </w:rPr>
        <w:t xml:space="preserve"> according to the definitions provided in </w:t>
      </w:r>
      <w:r w:rsidRPr="0007244F">
        <w:rPr>
          <w:rFonts w:ascii="Arial" w:eastAsia="Arial" w:hAnsi="Arial"/>
          <w:color w:val="0070C0"/>
          <w:lang w:val="en-US"/>
        </w:rPr>
        <w:t>Exhibit I</w:t>
      </w:r>
      <w:r w:rsidRPr="0007244F">
        <w:rPr>
          <w:rFonts w:ascii="Arial" w:eastAsia="Arial" w:hAnsi="Arial"/>
          <w:lang w:val="en-US"/>
        </w:rPr>
        <w:t>.</w:t>
      </w:r>
    </w:p>
    <w:p w14:paraId="2F444818" w14:textId="350CB239" w:rsidR="00A226C1" w:rsidRPr="0007244F" w:rsidRDefault="002D3DE2" w:rsidP="00A226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eastAsia="Arial" w:hAnsi="Arial"/>
          <w:lang w:val="en-US"/>
        </w:rPr>
        <w:t xml:space="preserve">3.37. </w:t>
      </w:r>
      <w:bookmarkStart w:id="102" w:name="_Ref177236796"/>
      <w:r w:rsidRPr="0007244F">
        <w:rPr>
          <w:rFonts w:ascii="Arial" w:hAnsi="Arial"/>
          <w:b/>
          <w:bCs/>
          <w:lang w:val="en-US"/>
        </w:rPr>
        <w:t>Performance Security</w:t>
      </w:r>
      <w:r w:rsidRPr="0007244F">
        <w:rPr>
          <w:rFonts w:ascii="Arial" w:hAnsi="Arial"/>
          <w:lang w:val="en-US"/>
        </w:rPr>
        <w:t xml:space="preserve">. In addition to any other performance securities provided herein, Seller shall maintain </w:t>
      </w:r>
      <w:r w:rsidRPr="0007244F">
        <w:rPr>
          <w:rFonts w:ascii="Arial" w:eastAsia="Yu Mincho" w:hAnsi="Arial" w:cs="Arial"/>
          <w:lang w:val="en-US"/>
        </w:rPr>
        <w:t>in full force and effect throughout</w:t>
      </w:r>
      <w:r w:rsidRPr="0007244F">
        <w:rPr>
          <w:rFonts w:ascii="Arial" w:hAnsi="Arial"/>
          <w:lang w:val="en-US"/>
        </w:rPr>
        <w:t xml:space="preserve"> the term of this Agreement a Performance Security for the full and faithful performance of its obligations under this Agreement.</w:t>
      </w:r>
      <w:bookmarkStart w:id="103" w:name="_Ref177236763"/>
      <w:bookmarkEnd w:id="102"/>
    </w:p>
    <w:p w14:paraId="04A1763C" w14:textId="15605D5A" w:rsidR="002D3DE2" w:rsidRPr="0007244F" w:rsidRDefault="00A226C1" w:rsidP="00A3198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3.37.1. </w:t>
      </w:r>
      <w:r w:rsidR="002D3DE2" w:rsidRPr="0007244F">
        <w:rPr>
          <w:rFonts w:ascii="Arial" w:hAnsi="Arial"/>
          <w:lang w:val="en-US"/>
        </w:rPr>
        <w:t xml:space="preserve">The value of the Performance Security shall correspond to the amount of </w:t>
      </w:r>
      <w:r w:rsidR="002D3DE2" w:rsidRPr="0007244F">
        <w:rPr>
          <w:rFonts w:ascii="Arial" w:hAnsi="Arial"/>
          <w:b/>
          <w:bCs/>
          <w:color w:val="FF0000"/>
          <w:lang w:val="en-US"/>
        </w:rPr>
        <w:t>5%</w:t>
      </w:r>
      <w:r w:rsidR="002D3DE2" w:rsidRPr="0007244F">
        <w:rPr>
          <w:rFonts w:ascii="Arial" w:hAnsi="Arial"/>
          <w:color w:val="FF0000"/>
          <w:lang w:val="en-US"/>
        </w:rPr>
        <w:t xml:space="preserve"> </w:t>
      </w:r>
      <w:r w:rsidR="002D3DE2" w:rsidRPr="0007244F">
        <w:rPr>
          <w:rFonts w:ascii="Arial" w:hAnsi="Arial"/>
          <w:lang w:val="en-US"/>
        </w:rPr>
        <w:t>of the Contract Price.</w:t>
      </w:r>
      <w:bookmarkEnd w:id="103"/>
    </w:p>
    <w:p w14:paraId="6D2D183E" w14:textId="5BF6F82D" w:rsidR="00A226C1" w:rsidRPr="0007244F" w:rsidRDefault="00A226C1" w:rsidP="00A226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3.37.2. </w:t>
      </w:r>
      <w:r w:rsidR="002D3DE2" w:rsidRPr="0007244F">
        <w:rPr>
          <w:rFonts w:ascii="Arial" w:hAnsi="Arial"/>
          <w:lang w:val="en-US"/>
        </w:rPr>
        <w:t xml:space="preserve">The Performance Security shall be kept in full force and effect until the achievement of the Final Completion. </w:t>
      </w:r>
      <w:bookmarkStart w:id="104" w:name="_Ref177236732"/>
    </w:p>
    <w:p w14:paraId="08E07C1A" w14:textId="1395ED87" w:rsidR="002D3DE2" w:rsidRPr="0007244F" w:rsidRDefault="00A226C1"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3.37.3. </w:t>
      </w:r>
      <w:r w:rsidR="002D3DE2" w:rsidRPr="0007244F">
        <w:rPr>
          <w:rFonts w:ascii="Arial" w:hAnsi="Arial"/>
          <w:lang w:val="en-US"/>
        </w:rPr>
        <w:t>The following forms of Performance Security shall be accepted:</w:t>
      </w:r>
      <w:bookmarkEnd w:id="104"/>
      <w:r w:rsidR="002D3DE2" w:rsidRPr="0007244F">
        <w:rPr>
          <w:rFonts w:ascii="Arial" w:hAnsi="Arial"/>
          <w:lang w:val="en-US"/>
        </w:rPr>
        <w:t xml:space="preserve"> </w:t>
      </w:r>
    </w:p>
    <w:p w14:paraId="5740BD25" w14:textId="77777777" w:rsidR="002D3DE2" w:rsidRPr="0007244F" w:rsidRDefault="002D3DE2" w:rsidP="006711DE">
      <w:pPr>
        <w:pStyle w:val="ListParagraph"/>
        <w:widowControl w:val="0"/>
        <w:numPr>
          <w:ilvl w:val="3"/>
          <w:numId w:val="71"/>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Performance Bank Guarantee issued by a bank accepted by Buyer</w:t>
      </w:r>
    </w:p>
    <w:p w14:paraId="1C2ABF37" w14:textId="357FDA7D" w:rsidR="002D3DE2" w:rsidRPr="0007244F" w:rsidRDefault="00A226C1"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3.37.</w:t>
      </w:r>
      <w:r w:rsidR="003D5918" w:rsidRPr="0007244F">
        <w:rPr>
          <w:rFonts w:ascii="Arial" w:hAnsi="Arial"/>
          <w:lang w:val="en-US"/>
        </w:rPr>
        <w:t>3</w:t>
      </w:r>
      <w:r w:rsidR="00FC1E48" w:rsidRPr="0007244F">
        <w:rPr>
          <w:rFonts w:ascii="Arial" w:hAnsi="Arial"/>
          <w:lang w:val="en-US"/>
        </w:rPr>
        <w:t xml:space="preserve">.1.1. </w:t>
      </w:r>
      <w:r w:rsidR="002D3DE2" w:rsidRPr="0007244F">
        <w:rPr>
          <w:rFonts w:ascii="Arial" w:hAnsi="Arial"/>
          <w:lang w:val="en-US"/>
        </w:rPr>
        <w:t xml:space="preserve">The assurance bank must bear risk classification established by agency internationally qualified and acknowledged in the Scale of Global Ratings for “Investment Grade” or present in the Brazilian National Ratings Scale the rate as “Aaabr“ or equivalent. The issuing bank always must be approved by the credit department. </w:t>
      </w:r>
    </w:p>
    <w:p w14:paraId="2EF657AE" w14:textId="1C81FB94" w:rsidR="002D3DE2" w:rsidRPr="0007244F" w:rsidRDefault="00917623"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3.37.</w:t>
      </w:r>
      <w:r w:rsidR="003D5918" w:rsidRPr="0007244F">
        <w:rPr>
          <w:rFonts w:ascii="Arial" w:hAnsi="Arial"/>
          <w:lang w:val="en-US"/>
        </w:rPr>
        <w:t>3</w:t>
      </w:r>
      <w:r w:rsidRPr="0007244F">
        <w:rPr>
          <w:rFonts w:ascii="Arial" w:hAnsi="Arial"/>
          <w:lang w:val="en-US"/>
        </w:rPr>
        <w:t>.</w:t>
      </w:r>
      <w:r w:rsidR="009A1A82" w:rsidRPr="0007244F">
        <w:rPr>
          <w:rFonts w:ascii="Arial" w:hAnsi="Arial"/>
          <w:lang w:val="en-US"/>
        </w:rPr>
        <w:t>1</w:t>
      </w:r>
      <w:r w:rsidRPr="0007244F">
        <w:rPr>
          <w:rFonts w:ascii="Arial" w:hAnsi="Arial"/>
          <w:lang w:val="en-US"/>
        </w:rPr>
        <w:t>.</w:t>
      </w:r>
      <w:r w:rsidR="009A1A82" w:rsidRPr="0007244F">
        <w:rPr>
          <w:rFonts w:ascii="Arial" w:hAnsi="Arial"/>
          <w:lang w:val="en-US"/>
        </w:rPr>
        <w:t>2</w:t>
      </w:r>
      <w:r w:rsidRPr="0007244F">
        <w:rPr>
          <w:rFonts w:ascii="Arial" w:hAnsi="Arial"/>
          <w:lang w:val="en-US"/>
        </w:rPr>
        <w:t xml:space="preserve">. </w:t>
      </w:r>
      <w:r w:rsidR="002D3DE2" w:rsidRPr="0007244F">
        <w:rPr>
          <w:rFonts w:ascii="Arial" w:hAnsi="Arial"/>
          <w:lang w:val="en-US"/>
        </w:rPr>
        <w:t xml:space="preserve">For Performance Securities originally denominated in other currencies, the conversion to the requisite amount in US Dollars will be according to the exchange rate, as published by the Central Bank of Brazil, two Business Days before the issuance of the Performance Security. </w:t>
      </w:r>
    </w:p>
    <w:p w14:paraId="3B8E789E" w14:textId="760A102E" w:rsidR="002D3DE2" w:rsidRPr="0007244F" w:rsidRDefault="00917623"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3.37.</w:t>
      </w:r>
      <w:r w:rsidR="003D5918" w:rsidRPr="0007244F">
        <w:rPr>
          <w:rFonts w:ascii="Arial" w:hAnsi="Arial"/>
          <w:lang w:val="en-US"/>
        </w:rPr>
        <w:t>3</w:t>
      </w:r>
      <w:r w:rsidRPr="0007244F">
        <w:rPr>
          <w:rFonts w:ascii="Arial" w:hAnsi="Arial"/>
          <w:lang w:val="en-US"/>
        </w:rPr>
        <w:t>.</w:t>
      </w:r>
      <w:r w:rsidR="009A1A82" w:rsidRPr="0007244F">
        <w:rPr>
          <w:rFonts w:ascii="Arial" w:hAnsi="Arial"/>
          <w:lang w:val="en-US"/>
        </w:rPr>
        <w:t>1</w:t>
      </w:r>
      <w:r w:rsidRPr="0007244F">
        <w:rPr>
          <w:rFonts w:ascii="Arial" w:hAnsi="Arial"/>
          <w:lang w:val="en-US"/>
        </w:rPr>
        <w:t>.</w:t>
      </w:r>
      <w:r w:rsidR="009A1A82" w:rsidRPr="0007244F">
        <w:rPr>
          <w:rFonts w:ascii="Arial" w:hAnsi="Arial"/>
          <w:lang w:val="en-US"/>
        </w:rPr>
        <w:t>3</w:t>
      </w:r>
      <w:r w:rsidRPr="0007244F">
        <w:rPr>
          <w:rFonts w:ascii="Arial" w:hAnsi="Arial"/>
          <w:lang w:val="en-US"/>
        </w:rPr>
        <w:t xml:space="preserve">. </w:t>
      </w:r>
      <w:r w:rsidR="002D3DE2" w:rsidRPr="0007244F">
        <w:rPr>
          <w:rFonts w:ascii="Arial" w:hAnsi="Arial"/>
          <w:lang w:val="en-US"/>
        </w:rPr>
        <w:t>It is Buyer’s discretion to apply any other economical or financial consideration as may be necessary for acceptance of the issuing bank. The issuing bank always must be approved by the credit department. If the issuing bank is not approved by the credit department, an approved confirming bank will be required.</w:t>
      </w:r>
    </w:p>
    <w:p w14:paraId="63B60709" w14:textId="4456888C" w:rsidR="002D3DE2" w:rsidRPr="0007244F" w:rsidRDefault="007761EF"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3.37.</w:t>
      </w:r>
      <w:r w:rsidR="0025290C" w:rsidRPr="0007244F">
        <w:rPr>
          <w:rFonts w:ascii="Arial" w:hAnsi="Arial"/>
          <w:lang w:val="en-US"/>
        </w:rPr>
        <w:t>3</w:t>
      </w:r>
      <w:r w:rsidRPr="0007244F">
        <w:rPr>
          <w:rFonts w:ascii="Arial" w:hAnsi="Arial"/>
          <w:lang w:val="en-US"/>
        </w:rPr>
        <w:t>.</w:t>
      </w:r>
      <w:r w:rsidR="009A1A82" w:rsidRPr="0007244F">
        <w:rPr>
          <w:rFonts w:ascii="Arial" w:hAnsi="Arial"/>
          <w:lang w:val="en-US"/>
        </w:rPr>
        <w:t>2</w:t>
      </w:r>
      <w:r w:rsidRPr="0007244F">
        <w:rPr>
          <w:rFonts w:ascii="Arial" w:hAnsi="Arial"/>
          <w:lang w:val="en-US"/>
        </w:rPr>
        <w:t xml:space="preserve">. </w:t>
      </w:r>
      <w:r w:rsidR="002D3DE2" w:rsidRPr="0007244F">
        <w:rPr>
          <w:rFonts w:ascii="Arial" w:hAnsi="Arial"/>
          <w:lang w:val="en-US"/>
        </w:rPr>
        <w:t>Performance Bond, issued by an Insurer (Surety) duly authorized to operate.</w:t>
      </w:r>
    </w:p>
    <w:p w14:paraId="5938C29A" w14:textId="2FE8D1C2" w:rsidR="002D3DE2" w:rsidRPr="0007244F" w:rsidRDefault="00917623"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3.37.4. </w:t>
      </w:r>
      <w:r w:rsidR="002D3DE2" w:rsidRPr="0007244F">
        <w:rPr>
          <w:rFonts w:ascii="Arial" w:hAnsi="Arial"/>
          <w:lang w:val="en-US"/>
        </w:rPr>
        <w:t xml:space="preserve">If Seller decides to make use of more than one form of Performance Security, or even from different Banks or Sureties as per </w:t>
      </w:r>
      <w:r w:rsidR="002D3DE2" w:rsidRPr="0007244F">
        <w:rPr>
          <w:rFonts w:ascii="Arial" w:hAnsi="Arial"/>
          <w:color w:val="0070C0"/>
          <w:lang w:val="en-US"/>
        </w:rPr>
        <w:t xml:space="preserve">Section </w:t>
      </w:r>
      <w:r w:rsidR="00D92C56" w:rsidRPr="0007244F">
        <w:rPr>
          <w:rFonts w:ascii="Arial" w:eastAsia="Arial" w:hAnsi="Arial" w:cs="Arial"/>
          <w:bCs/>
          <w:color w:val="0070C0"/>
          <w:lang w:val="en-US"/>
        </w:rPr>
        <w:t>3.37.3</w:t>
      </w:r>
      <w:r w:rsidR="002D3DE2" w:rsidRPr="0007244F">
        <w:rPr>
          <w:rFonts w:ascii="Arial" w:hAnsi="Arial"/>
          <w:color w:val="0070C0"/>
          <w:lang w:val="en-US"/>
        </w:rPr>
        <w:t xml:space="preserve"> </w:t>
      </w:r>
      <w:r w:rsidR="002D3DE2" w:rsidRPr="0007244F">
        <w:rPr>
          <w:rFonts w:ascii="Arial" w:hAnsi="Arial"/>
          <w:lang w:val="en-US"/>
        </w:rPr>
        <w:t xml:space="preserve">above, the aggregated values of all Performance Securities presented shall be according to the amounts required by </w:t>
      </w:r>
      <w:r w:rsidR="002D3DE2" w:rsidRPr="0007244F">
        <w:rPr>
          <w:rFonts w:ascii="Arial" w:hAnsi="Arial"/>
          <w:color w:val="0070C0"/>
          <w:lang w:val="en-US"/>
        </w:rPr>
        <w:t xml:space="preserve">Section </w:t>
      </w:r>
      <w:r w:rsidR="00D92C56" w:rsidRPr="0007244F">
        <w:rPr>
          <w:rFonts w:ascii="Arial" w:eastAsia="Arial" w:hAnsi="Arial" w:cs="Arial"/>
          <w:bCs/>
          <w:color w:val="0070C0"/>
          <w:lang w:val="en-US"/>
        </w:rPr>
        <w:t>3.37.1</w:t>
      </w:r>
      <w:r w:rsidR="00D92C56" w:rsidRPr="0007244F">
        <w:rPr>
          <w:rFonts w:ascii="Arial" w:eastAsia="Arial" w:hAnsi="Arial" w:cs="Arial"/>
          <w:bCs/>
          <w:color w:val="0000FF"/>
          <w:lang w:val="en-US"/>
        </w:rPr>
        <w:t>.</w:t>
      </w:r>
      <w:r w:rsidR="002D3DE2" w:rsidRPr="0007244F">
        <w:rPr>
          <w:rFonts w:ascii="Arial" w:hAnsi="Arial"/>
          <w:lang w:val="en-US"/>
        </w:rPr>
        <w:t xml:space="preserve"> </w:t>
      </w:r>
    </w:p>
    <w:p w14:paraId="718E8215" w14:textId="11C3D7BF" w:rsidR="002D3DE2" w:rsidRPr="0007244F" w:rsidRDefault="007761EF" w:rsidP="006711DE">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3.37.5. </w:t>
      </w:r>
      <w:r w:rsidR="002D3DE2" w:rsidRPr="0007244F">
        <w:rPr>
          <w:rFonts w:ascii="Arial" w:hAnsi="Arial"/>
          <w:lang w:val="en-US"/>
        </w:rPr>
        <w:t xml:space="preserve">In case there is an Amendment to the </w:t>
      </w:r>
      <w:r w:rsidR="002D3DE2" w:rsidRPr="0007244F">
        <w:rPr>
          <w:rFonts w:ascii="Arial" w:eastAsia="Arial" w:hAnsi="Arial" w:cs="Arial"/>
          <w:bCs/>
          <w:lang w:val="en-US"/>
        </w:rPr>
        <w:t>Agreement</w:t>
      </w:r>
      <w:r w:rsidR="002D3DE2" w:rsidRPr="0007244F">
        <w:rPr>
          <w:rFonts w:ascii="Arial" w:hAnsi="Arial"/>
          <w:lang w:val="en-US"/>
        </w:rPr>
        <w:t xml:space="preserve"> that postpones the deadline of the delivery of the Unit, the Performance Security shall be extended accordingly, so as to reflect the new deadline established or a new one has to be issued, under the same conditions required in </w:t>
      </w:r>
      <w:r w:rsidR="002D3DE2" w:rsidRPr="0007244F">
        <w:rPr>
          <w:rFonts w:ascii="Arial" w:hAnsi="Arial"/>
          <w:color w:val="0070C0"/>
          <w:lang w:val="en-US"/>
        </w:rPr>
        <w:t xml:space="preserve">Section </w:t>
      </w:r>
      <w:r w:rsidR="00D92C56" w:rsidRPr="0007244F">
        <w:rPr>
          <w:rFonts w:ascii="Arial" w:eastAsia="Arial" w:hAnsi="Arial" w:cs="Arial"/>
          <w:bCs/>
          <w:color w:val="0070C0"/>
          <w:lang w:val="en-US"/>
        </w:rPr>
        <w:t>3</w:t>
      </w:r>
      <w:r w:rsidR="00D77F1C" w:rsidRPr="0007244F">
        <w:rPr>
          <w:rFonts w:ascii="Arial" w:eastAsia="Arial" w:hAnsi="Arial" w:cs="Arial"/>
          <w:bCs/>
          <w:color w:val="0070C0"/>
          <w:lang w:val="en-US"/>
        </w:rPr>
        <w:t>.37</w:t>
      </w:r>
      <w:r w:rsidR="002D3DE2" w:rsidRPr="0007244F">
        <w:rPr>
          <w:rFonts w:ascii="Arial" w:eastAsia="Arial" w:hAnsi="Arial" w:cs="Arial"/>
          <w:bCs/>
          <w:color w:val="0000FF"/>
          <w:lang w:val="en-US"/>
        </w:rPr>
        <w:t>.</w:t>
      </w:r>
      <w:r w:rsidR="002D3DE2" w:rsidRPr="0007244F">
        <w:rPr>
          <w:rFonts w:ascii="Arial" w:hAnsi="Arial"/>
          <w:lang w:val="en-US"/>
        </w:rPr>
        <w:t xml:space="preserve"> </w:t>
      </w:r>
    </w:p>
    <w:p w14:paraId="03214E4D" w14:textId="2C45D43B" w:rsidR="002D3DE2" w:rsidRPr="0007244F" w:rsidRDefault="00ED0AFD" w:rsidP="009318E9">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3.37.6. </w:t>
      </w:r>
      <w:r w:rsidR="002D3DE2" w:rsidRPr="0007244F">
        <w:rPr>
          <w:rFonts w:ascii="Arial" w:hAnsi="Arial"/>
          <w:lang w:val="en-US"/>
        </w:rPr>
        <w:t xml:space="preserve">In case of any claim from Buyer pertaining to the Agreement, the Performance Security shall remain valid until the later of: </w:t>
      </w:r>
    </w:p>
    <w:p w14:paraId="2FC59E64" w14:textId="77777777" w:rsidR="002D3DE2" w:rsidRPr="0007244F" w:rsidRDefault="002D3DE2" w:rsidP="002D3DE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a) Performance by Seller of all the obligations undertaken under this Agreement; </w:t>
      </w:r>
    </w:p>
    <w:p w14:paraId="4B5A2192" w14:textId="03067ACC" w:rsidR="002D3DE2" w:rsidRPr="0007244F" w:rsidRDefault="002D3DE2" w:rsidP="002D3DE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b) Parties </w:t>
      </w:r>
      <w:r w:rsidR="007131DA" w:rsidRPr="0007244F">
        <w:rPr>
          <w:rFonts w:ascii="Arial" w:hAnsi="Arial"/>
          <w:lang w:val="en-US"/>
        </w:rPr>
        <w:t>agree on</w:t>
      </w:r>
      <w:r w:rsidRPr="0007244F">
        <w:rPr>
          <w:rFonts w:ascii="Arial" w:hAnsi="Arial"/>
          <w:lang w:val="en-US"/>
        </w:rPr>
        <w:t xml:space="preserve"> the solution of such claim. </w:t>
      </w:r>
    </w:p>
    <w:p w14:paraId="5BC6B435" w14:textId="13213549"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3.37.7. </w:t>
      </w:r>
      <w:r w:rsidR="002D3DE2" w:rsidRPr="0007244F">
        <w:rPr>
          <w:rFonts w:ascii="Arial" w:hAnsi="Arial"/>
          <w:lang w:val="en-US"/>
        </w:rPr>
        <w:t xml:space="preserve">The Performance Security will be returned to the Seller </w:t>
      </w:r>
      <w:r w:rsidR="002D3DE2" w:rsidRPr="0007244F">
        <w:rPr>
          <w:rFonts w:ascii="Arial" w:hAnsi="Arial"/>
          <w:b/>
          <w:bCs/>
          <w:lang w:val="en-US"/>
        </w:rPr>
        <w:t>30 (thirty) Days</w:t>
      </w:r>
      <w:r w:rsidR="002D3DE2" w:rsidRPr="0007244F">
        <w:rPr>
          <w:rFonts w:ascii="Arial" w:hAnsi="Arial"/>
          <w:lang w:val="en-US"/>
        </w:rPr>
        <w:t xml:space="preserve"> after the Final Completion, if there is no claim by Buyer in force, related to the obligations under the Agreement or </w:t>
      </w:r>
      <w:r w:rsidR="002D3DE2" w:rsidRPr="0007244F">
        <w:rPr>
          <w:rFonts w:ascii="Arial" w:hAnsi="Arial"/>
          <w:b/>
          <w:bCs/>
          <w:lang w:val="en-US"/>
        </w:rPr>
        <w:t>30 (thirty) Days</w:t>
      </w:r>
      <w:r w:rsidR="002D3DE2" w:rsidRPr="0007244F">
        <w:rPr>
          <w:rFonts w:ascii="Arial" w:hAnsi="Arial"/>
          <w:lang w:val="en-US"/>
        </w:rPr>
        <w:t xml:space="preserve"> after its final resolution.</w:t>
      </w:r>
    </w:p>
    <w:p w14:paraId="70FC2ABF" w14:textId="3D359C1C"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3.37.8. </w:t>
      </w:r>
      <w:r w:rsidR="002D3DE2" w:rsidRPr="0007244F">
        <w:rPr>
          <w:rFonts w:ascii="Arial" w:hAnsi="Arial"/>
          <w:lang w:val="en-US"/>
        </w:rPr>
        <w:t xml:space="preserve">Buyer shall previously notify the Seller in case of claims upon the Performance Security. </w:t>
      </w:r>
    </w:p>
    <w:p w14:paraId="1500C4E5" w14:textId="4D83F0FE"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3.37.9. </w:t>
      </w:r>
      <w:r w:rsidR="002D3DE2" w:rsidRPr="0007244F">
        <w:rPr>
          <w:rFonts w:ascii="Arial" w:hAnsi="Arial"/>
          <w:lang w:val="en-US"/>
        </w:rPr>
        <w:t xml:space="preserve"> Any and all performance securities issued subsequently by Seller to Buyer to supplement or replace such original Performance Security, must be in accordance with </w:t>
      </w:r>
      <w:r w:rsidR="002D3DE2" w:rsidRPr="0007244F">
        <w:rPr>
          <w:rFonts w:ascii="Arial" w:hAnsi="Arial"/>
          <w:color w:val="0070C0"/>
          <w:lang w:val="en-US"/>
        </w:rPr>
        <w:t xml:space="preserve">Item 3.3.8. </w:t>
      </w:r>
      <w:r w:rsidR="002D3DE2" w:rsidRPr="0007244F">
        <w:rPr>
          <w:rFonts w:ascii="Arial" w:hAnsi="Arial"/>
          <w:lang w:val="en-US"/>
        </w:rPr>
        <w:t xml:space="preserve">of the Request for Proposal released by Buyer, in the form specified in </w:t>
      </w:r>
      <w:r w:rsidR="002D3DE2" w:rsidRPr="0007244F">
        <w:rPr>
          <w:rFonts w:ascii="Arial" w:hAnsi="Arial"/>
          <w:color w:val="0070C0"/>
          <w:lang w:val="en-US"/>
        </w:rPr>
        <w:t>Exhibit XXV</w:t>
      </w:r>
      <w:r w:rsidR="002D3DE2" w:rsidRPr="0007244F">
        <w:rPr>
          <w:rFonts w:ascii="Arial" w:hAnsi="Arial"/>
          <w:lang w:val="en-US"/>
        </w:rPr>
        <w:t xml:space="preserve">. </w:t>
      </w:r>
      <w:r w:rsidR="002D3DE2" w:rsidRPr="0007244F">
        <w:rPr>
          <w:rFonts w:ascii="Arial" w:eastAsia="Yu Mincho" w:hAnsi="Arial"/>
          <w:lang w:val="en-US"/>
        </w:rPr>
        <w:t xml:space="preserve"> </w:t>
      </w:r>
      <w:r w:rsidR="002D3DE2" w:rsidRPr="0007244F">
        <w:rPr>
          <w:rFonts w:ascii="Arial" w:hAnsi="Arial"/>
          <w:lang w:val="en-US"/>
        </w:rPr>
        <w:t xml:space="preserve">This Performance Security shall be valid according to </w:t>
      </w:r>
      <w:r w:rsidR="002D3DE2" w:rsidRPr="0007244F">
        <w:rPr>
          <w:rFonts w:ascii="Arial" w:hAnsi="Arial"/>
          <w:color w:val="0070C0"/>
          <w:lang w:val="en-US"/>
        </w:rPr>
        <w:t>Section 3.3.8</w:t>
      </w:r>
      <w:r w:rsidR="002D3DE2" w:rsidRPr="0007244F">
        <w:rPr>
          <w:rFonts w:ascii="Arial" w:hAnsi="Arial"/>
          <w:lang w:val="en-US"/>
        </w:rPr>
        <w:t>.</w:t>
      </w:r>
      <w:r w:rsidR="002D3DE2" w:rsidRPr="0007244F">
        <w:rPr>
          <w:rFonts w:ascii="Arial" w:hAnsi="Arial"/>
          <w:color w:val="FF0000"/>
          <w:lang w:val="en-US"/>
        </w:rPr>
        <w:t xml:space="preserve"> </w:t>
      </w:r>
      <w:r w:rsidR="002D3DE2" w:rsidRPr="0007244F">
        <w:rPr>
          <w:rFonts w:ascii="Arial" w:hAnsi="Arial"/>
          <w:lang w:val="en-US"/>
        </w:rPr>
        <w:t xml:space="preserve">of the Request for Proposal and, when presented in the form of “Performance Bank Guarantee”, </w:t>
      </w:r>
      <w:r w:rsidR="002D3DE2" w:rsidRPr="0007244F">
        <w:rPr>
          <w:rFonts w:ascii="Arial" w:eastAsia="Yu Mincho" w:hAnsi="Arial" w:cs="Arial"/>
          <w:lang w:val="en-US"/>
        </w:rPr>
        <w:t>shall be</w:t>
      </w:r>
      <w:r w:rsidR="002D3DE2" w:rsidRPr="0007244F">
        <w:rPr>
          <w:rFonts w:ascii="Arial" w:hAnsi="Arial"/>
          <w:lang w:val="en-US"/>
        </w:rPr>
        <w:t xml:space="preserve"> unconditional and irrevocable.</w:t>
      </w:r>
    </w:p>
    <w:p w14:paraId="598E410F" w14:textId="6D4B3F00"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bookmarkStart w:id="105" w:name="_Ref47038400"/>
      <w:bookmarkStart w:id="106" w:name="_Ref42869496"/>
      <w:r w:rsidRPr="0007244F">
        <w:rPr>
          <w:rFonts w:ascii="Arial" w:eastAsia="Yu Mincho" w:hAnsi="Arial"/>
          <w:lang w:val="en-US"/>
        </w:rPr>
        <w:t xml:space="preserve">3.37.10. </w:t>
      </w:r>
      <w:r w:rsidR="002D3DE2" w:rsidRPr="0007244F">
        <w:rPr>
          <w:rFonts w:ascii="Arial" w:eastAsia="Yu Mincho" w:hAnsi="Arial"/>
          <w:b/>
          <w:bCs/>
          <w:lang w:val="en-US"/>
        </w:rPr>
        <w:t>General terms.</w:t>
      </w:r>
      <w:bookmarkStart w:id="107" w:name="_Ref47038015"/>
      <w:r w:rsidR="002D3DE2" w:rsidRPr="0007244F">
        <w:rPr>
          <w:rFonts w:ascii="Arial" w:hAnsi="Arial"/>
          <w:lang w:val="en-US"/>
        </w:rPr>
        <w:t xml:space="preserve"> Seller shall provide to Buyer, before execution of the </w:t>
      </w:r>
      <w:r w:rsidR="002D3DE2" w:rsidRPr="0007244F">
        <w:rPr>
          <w:rFonts w:ascii="Arial" w:eastAsia="Yu Mincho" w:hAnsi="Arial" w:cs="Arial"/>
          <w:lang w:val="en-US"/>
        </w:rPr>
        <w:t>Agreement</w:t>
      </w:r>
      <w:r w:rsidR="002D3DE2" w:rsidRPr="0007244F">
        <w:rPr>
          <w:rFonts w:ascii="Arial" w:hAnsi="Arial"/>
          <w:lang w:val="en-US"/>
        </w:rPr>
        <w:t xml:space="preserve">, a performance security (“Performance Security”) </w:t>
      </w:r>
      <w:r w:rsidR="002D3DE2" w:rsidRPr="0007244F">
        <w:rPr>
          <w:rFonts w:ascii="Arial" w:eastAsia="Yu Mincho" w:hAnsi="Arial"/>
          <w:lang w:val="en-US"/>
        </w:rPr>
        <w:t xml:space="preserve">in accordance with </w:t>
      </w:r>
      <w:r w:rsidR="002D3DE2" w:rsidRPr="0007244F">
        <w:rPr>
          <w:rFonts w:ascii="Arial" w:hAnsi="Arial"/>
          <w:color w:val="0070C0"/>
          <w:lang w:val="en-US"/>
        </w:rPr>
        <w:t>Exhibit XXV</w:t>
      </w:r>
      <w:r w:rsidR="002D3DE2" w:rsidRPr="0007244F">
        <w:rPr>
          <w:rFonts w:ascii="Arial" w:hAnsi="Arial"/>
          <w:lang w:val="en-US"/>
        </w:rPr>
        <w:t xml:space="preserve">. </w:t>
      </w:r>
      <w:r w:rsidR="002D3DE2" w:rsidRPr="0007244F">
        <w:rPr>
          <w:rFonts w:ascii="Arial" w:eastAsia="Yu Mincho" w:hAnsi="Arial"/>
          <w:lang w:val="en-US"/>
        </w:rPr>
        <w:t xml:space="preserve"> </w:t>
      </w:r>
      <w:r w:rsidR="002D3DE2" w:rsidRPr="0007244F">
        <w:rPr>
          <w:rFonts w:ascii="Arial" w:hAnsi="Arial"/>
          <w:lang w:val="en-US"/>
        </w:rPr>
        <w:t xml:space="preserve">In the event the </w:t>
      </w:r>
      <w:r w:rsidR="002D3DE2" w:rsidRPr="0007244F">
        <w:rPr>
          <w:rFonts w:ascii="Arial" w:eastAsia="Yu Mincho" w:hAnsi="Arial" w:cs="Arial"/>
          <w:lang w:val="en-US"/>
        </w:rPr>
        <w:t>amount to be paid by Buyer under this Agreement</w:t>
      </w:r>
      <w:r w:rsidR="002D3DE2" w:rsidRPr="0007244F">
        <w:rPr>
          <w:rFonts w:ascii="Arial" w:hAnsi="Arial"/>
          <w:lang w:val="en-US"/>
        </w:rPr>
        <w:t xml:space="preserve"> is increased by one or more Change Orders</w:t>
      </w:r>
      <w:r w:rsidR="002D3DE2" w:rsidRPr="0007244F">
        <w:rPr>
          <w:rFonts w:ascii="Arial" w:eastAsia="Yu Mincho" w:hAnsi="Arial"/>
          <w:lang w:val="en-US"/>
        </w:rPr>
        <w:t xml:space="preserve"> </w:t>
      </w:r>
      <w:r w:rsidR="002D3DE2" w:rsidRPr="0007244F">
        <w:rPr>
          <w:rFonts w:ascii="Arial" w:hAnsi="Arial"/>
          <w:lang w:val="en-US"/>
        </w:rPr>
        <w:t xml:space="preserve">in accordance with the terms of this Agreement, Seller shall increase the amount of the Performance Security to reflect the corresponding increase in the </w:t>
      </w:r>
      <w:r w:rsidR="002D3DE2" w:rsidRPr="0007244F">
        <w:rPr>
          <w:rFonts w:ascii="Arial" w:eastAsia="Yu Mincho" w:hAnsi="Arial" w:cs="Arial"/>
          <w:lang w:val="en-US"/>
        </w:rPr>
        <w:t>payment obligations</w:t>
      </w:r>
      <w:r w:rsidR="002D3DE2" w:rsidRPr="0007244F">
        <w:rPr>
          <w:rFonts w:ascii="Arial" w:eastAsia="Yu Mincho" w:hAnsi="Arial"/>
          <w:lang w:val="en-US"/>
        </w:rPr>
        <w:t>.</w:t>
      </w:r>
      <w:r w:rsidR="002D3DE2" w:rsidRPr="0007244F">
        <w:rPr>
          <w:rFonts w:ascii="Arial" w:hAnsi="Arial"/>
          <w:lang w:val="en-US"/>
        </w:rPr>
        <w:t xml:space="preserve">  The Performance Security shall be held by Buyer until the issuance of the Final </w:t>
      </w:r>
      <w:r w:rsidR="002D3DE2" w:rsidRPr="0007244F">
        <w:rPr>
          <w:rFonts w:ascii="Arial" w:hAnsi="Arial"/>
          <w:shd w:val="clear" w:color="auto" w:fill="FFFFFF" w:themeFill="background1"/>
          <w:lang w:val="en-US"/>
        </w:rPr>
        <w:t>Completion</w:t>
      </w:r>
      <w:r w:rsidR="002D3DE2" w:rsidRPr="0007244F">
        <w:rPr>
          <w:rFonts w:ascii="Arial" w:hAnsi="Arial"/>
          <w:lang w:val="en-US"/>
        </w:rPr>
        <w:t xml:space="preserve"> </w:t>
      </w:r>
      <w:r w:rsidR="002D3DE2" w:rsidRPr="0007244F">
        <w:rPr>
          <w:rFonts w:ascii="Arial" w:hAnsi="Arial"/>
          <w:shd w:val="clear" w:color="auto" w:fill="FFFFFF" w:themeFill="background1"/>
          <w:lang w:val="en-US"/>
        </w:rPr>
        <w:t>C</w:t>
      </w:r>
      <w:r w:rsidR="002D3DE2" w:rsidRPr="0007244F">
        <w:rPr>
          <w:rFonts w:ascii="Arial" w:hAnsi="Arial"/>
          <w:lang w:val="en-US"/>
        </w:rPr>
        <w:t>ertificate</w:t>
      </w:r>
      <w:bookmarkEnd w:id="105"/>
      <w:bookmarkEnd w:id="107"/>
      <w:r w:rsidR="002D3DE2" w:rsidRPr="0007244F">
        <w:rPr>
          <w:rFonts w:ascii="Arial" w:hAnsi="Arial"/>
          <w:lang w:val="en-US"/>
        </w:rPr>
        <w:t xml:space="preserve">. </w:t>
      </w:r>
    </w:p>
    <w:p w14:paraId="4162BB4F" w14:textId="326DAF2A"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3.37.11. </w:t>
      </w:r>
      <w:r w:rsidR="002D3DE2" w:rsidRPr="0007244F">
        <w:rPr>
          <w:rFonts w:ascii="Arial" w:hAnsi="Arial"/>
          <w:b/>
          <w:bCs/>
          <w:lang w:val="en-US"/>
        </w:rPr>
        <w:t>Replacement of Performance Security.</w:t>
      </w:r>
      <w:r w:rsidR="002D3DE2" w:rsidRPr="0007244F">
        <w:rPr>
          <w:rFonts w:ascii="Arial" w:hAnsi="Arial"/>
          <w:lang w:val="en-US"/>
        </w:rPr>
        <w:t xml:space="preserve"> If the Performance Security is set to expire according to its terms prior to the Performance Security Release Date, then no later than </w:t>
      </w:r>
      <w:r w:rsidR="002D3DE2" w:rsidRPr="0007244F">
        <w:rPr>
          <w:rFonts w:ascii="Arial" w:hAnsi="Arial"/>
          <w:b/>
          <w:bCs/>
          <w:lang w:val="en-US"/>
        </w:rPr>
        <w:t>thirty (30) Days</w:t>
      </w:r>
      <w:r w:rsidR="002D3DE2" w:rsidRPr="0007244F">
        <w:rPr>
          <w:rFonts w:ascii="Arial" w:hAnsi="Arial"/>
          <w:lang w:val="en-US"/>
        </w:rPr>
        <w:t xml:space="preserve"> prior to the expiration date of the Performance Security, Seller shall, at its own cost, provide Buyer with an extension or replacement of the Performance Security meeting the terms set forth in </w:t>
      </w:r>
      <w:r w:rsidR="002D3DE2" w:rsidRPr="0007244F">
        <w:rPr>
          <w:rFonts w:ascii="Arial" w:hAnsi="Arial"/>
          <w:color w:val="0070C0"/>
          <w:lang w:val="en-US"/>
        </w:rPr>
        <w:t xml:space="preserve">Section </w:t>
      </w:r>
      <w:r w:rsidR="00D77F1C" w:rsidRPr="0007244F">
        <w:rPr>
          <w:rFonts w:ascii="Arial" w:eastAsia="Yu Mincho" w:hAnsi="Arial"/>
          <w:color w:val="0070C0"/>
          <w:lang w:val="en-US"/>
        </w:rPr>
        <w:t>3.37.1</w:t>
      </w:r>
      <w:r w:rsidR="002D3DE2" w:rsidRPr="0007244F">
        <w:rPr>
          <w:rFonts w:ascii="Arial" w:hAnsi="Arial"/>
          <w:lang w:val="en-US"/>
        </w:rPr>
        <w:t xml:space="preserve">, which shall be valid until the Performance Security Release Date.  If at any time the Person that has issued the Performance Security is no longer a Qualified Issuer, then Seller shall, at its own cost, replace such Performance Security with a replacement security instrument complying with the terms hereof from a Qualified Issuer within </w:t>
      </w:r>
      <w:r w:rsidR="002D3DE2" w:rsidRPr="0007244F">
        <w:rPr>
          <w:rFonts w:ascii="Arial" w:hAnsi="Arial"/>
          <w:b/>
          <w:bCs/>
          <w:lang w:val="en-US"/>
        </w:rPr>
        <w:t>five (5) Business Days</w:t>
      </w:r>
      <w:r w:rsidR="002D3DE2" w:rsidRPr="0007244F">
        <w:rPr>
          <w:rFonts w:ascii="Arial" w:hAnsi="Arial"/>
          <w:lang w:val="en-US"/>
        </w:rPr>
        <w:t xml:space="preserve">.  In the event that Seller fails to so extend or replace the Performance Security in accordance with this </w:t>
      </w:r>
      <w:r w:rsidR="002D3DE2" w:rsidRPr="0007244F">
        <w:rPr>
          <w:rFonts w:ascii="Arial" w:hAnsi="Arial"/>
          <w:color w:val="0070C0"/>
          <w:lang w:val="en-US"/>
        </w:rPr>
        <w:t xml:space="preserve">Section </w:t>
      </w:r>
      <w:r w:rsidR="00D77F1C" w:rsidRPr="0007244F">
        <w:rPr>
          <w:rFonts w:ascii="Arial" w:eastAsia="Yu Mincho" w:hAnsi="Arial"/>
          <w:color w:val="0070C0"/>
          <w:lang w:val="en-US"/>
        </w:rPr>
        <w:t>3.37.1</w:t>
      </w:r>
      <w:r w:rsidR="002D3DE2" w:rsidRPr="0007244F">
        <w:rPr>
          <w:rFonts w:ascii="Arial" w:hAnsi="Arial"/>
          <w:lang w:val="en-US"/>
        </w:rPr>
        <w:t>, Buyer shall have anytime thereafter the right to draw on all remaining funds in the Performance Security prior to its expiration and hold such funds as cash collateral for the obligations of Seller hereunder.</w:t>
      </w:r>
      <w:bookmarkEnd w:id="106"/>
    </w:p>
    <w:p w14:paraId="03B89DE5" w14:textId="53A2FFE2" w:rsidR="002D3DE2" w:rsidRPr="0007244F" w:rsidRDefault="00ED0AFD" w:rsidP="00D51A1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3.3</w:t>
      </w:r>
      <w:r w:rsidR="001B6992" w:rsidRPr="0007244F">
        <w:rPr>
          <w:rFonts w:ascii="Arial" w:hAnsi="Arial"/>
          <w:lang w:val="en-US"/>
        </w:rPr>
        <w:t>8</w:t>
      </w:r>
      <w:r w:rsidRPr="0007244F">
        <w:rPr>
          <w:rFonts w:ascii="Arial" w:hAnsi="Arial"/>
          <w:lang w:val="en-US"/>
        </w:rPr>
        <w:t xml:space="preserve">. </w:t>
      </w:r>
      <w:r w:rsidR="002D3DE2" w:rsidRPr="0007244F">
        <w:rPr>
          <w:rFonts w:ascii="Arial" w:hAnsi="Arial"/>
          <w:lang w:val="en-US"/>
        </w:rPr>
        <w:t>Company guarantee</w:t>
      </w:r>
      <w:r w:rsidR="00A6300E" w:rsidRPr="0007244F">
        <w:rPr>
          <w:rFonts w:ascii="Arial" w:hAnsi="Arial"/>
          <w:lang w:val="en-US"/>
        </w:rPr>
        <w:t xml:space="preserve"> for financial and economic qualification criteria</w:t>
      </w:r>
      <w:r w:rsidR="002D3DE2" w:rsidRPr="0007244F">
        <w:rPr>
          <w:rFonts w:ascii="Arial" w:hAnsi="Arial"/>
          <w:lang w:val="en-US"/>
        </w:rPr>
        <w:t xml:space="preserve">. </w:t>
      </w:r>
      <w:r w:rsidR="00A513FA" w:rsidRPr="0007244F">
        <w:rPr>
          <w:rFonts w:ascii="Arial" w:hAnsi="Arial"/>
          <w:lang w:val="en-US"/>
        </w:rPr>
        <w:t>In case of non-achievement of the financial and economic qualification criteria set forth</w:t>
      </w:r>
      <w:r w:rsidR="00B50972" w:rsidRPr="0007244F">
        <w:rPr>
          <w:rFonts w:ascii="Arial" w:hAnsi="Arial"/>
          <w:lang w:val="en-US"/>
        </w:rPr>
        <w:t xml:space="preserve"> in Table 1 of </w:t>
      </w:r>
      <w:r w:rsidR="00B47D91" w:rsidRPr="0007244F">
        <w:rPr>
          <w:rFonts w:ascii="Arial" w:hAnsi="Arial"/>
          <w:lang w:val="en-US"/>
        </w:rPr>
        <w:t xml:space="preserve">Addendum C </w:t>
      </w:r>
      <w:r w:rsidR="00465C15" w:rsidRPr="0007244F">
        <w:rPr>
          <w:rFonts w:ascii="Arial" w:hAnsi="Arial"/>
          <w:lang w:val="en-US"/>
        </w:rPr>
        <w:t>of</w:t>
      </w:r>
      <w:r w:rsidR="00D05F5C" w:rsidRPr="0007244F">
        <w:rPr>
          <w:rFonts w:ascii="Arial" w:hAnsi="Arial"/>
          <w:lang w:val="en-US"/>
        </w:rPr>
        <w:t xml:space="preserve"> the Request for Proposal, </w:t>
      </w:r>
      <w:r w:rsidR="002D3DE2" w:rsidRPr="0007244F">
        <w:rPr>
          <w:rFonts w:ascii="Arial" w:hAnsi="Arial"/>
          <w:lang w:val="en-US"/>
        </w:rPr>
        <w:t xml:space="preserve">Seller shall </w:t>
      </w:r>
      <w:r w:rsidR="002D3DE2" w:rsidRPr="0007244F">
        <w:rPr>
          <w:rFonts w:ascii="Arial" w:eastAsia="Yu Mincho" w:hAnsi="Arial"/>
          <w:lang w:val="en-US"/>
        </w:rPr>
        <w:t>provide</w:t>
      </w:r>
      <w:r w:rsidR="002D3DE2" w:rsidRPr="0007244F">
        <w:rPr>
          <w:rFonts w:ascii="Arial" w:hAnsi="Arial"/>
          <w:lang w:val="en-US"/>
        </w:rPr>
        <w:t xml:space="preserve"> and maintain </w:t>
      </w:r>
      <w:r w:rsidR="002D3DE2" w:rsidRPr="0007244F">
        <w:rPr>
          <w:rFonts w:ascii="Arial" w:eastAsia="Yu Mincho" w:hAnsi="Arial"/>
          <w:lang w:val="en-US"/>
        </w:rPr>
        <w:t xml:space="preserve">in full force and effect a </w:t>
      </w:r>
      <w:r w:rsidR="0052701B" w:rsidRPr="0007244F">
        <w:rPr>
          <w:rFonts w:ascii="Arial" w:eastAsia="Yu Mincho" w:hAnsi="Arial"/>
          <w:lang w:val="en-US"/>
        </w:rPr>
        <w:t>parent</w:t>
      </w:r>
      <w:r w:rsidR="009F3995" w:rsidRPr="0007244F">
        <w:rPr>
          <w:rFonts w:ascii="Arial" w:eastAsia="Yu Mincho" w:hAnsi="Arial"/>
          <w:lang w:val="en-US"/>
        </w:rPr>
        <w:t xml:space="preserve"> company guarantee</w:t>
      </w:r>
      <w:r w:rsidR="002D3DE2" w:rsidRPr="0007244F">
        <w:rPr>
          <w:rFonts w:ascii="Arial" w:hAnsi="Arial"/>
          <w:lang w:val="en-US"/>
        </w:rPr>
        <w:t xml:space="preserve"> in the form attached as </w:t>
      </w:r>
      <w:r w:rsidR="00032EB1" w:rsidRPr="0007244F">
        <w:rPr>
          <w:rFonts w:ascii="Arial" w:hAnsi="Arial"/>
          <w:color w:val="0070C0"/>
          <w:lang w:val="en-US"/>
        </w:rPr>
        <w:t>item 4 of Annex 2 of Addendum C</w:t>
      </w:r>
      <w:r w:rsidR="00032EB1" w:rsidRPr="0007244F">
        <w:rPr>
          <w:rFonts w:ascii="Arial" w:hAnsi="Arial"/>
          <w:lang w:val="en-US"/>
        </w:rPr>
        <w:t xml:space="preserve"> of the </w:t>
      </w:r>
      <w:r w:rsidR="00147B0B" w:rsidRPr="0007244F">
        <w:rPr>
          <w:rFonts w:ascii="Arial" w:hAnsi="Arial"/>
          <w:lang w:val="en-US"/>
        </w:rPr>
        <w:t xml:space="preserve">Request </w:t>
      </w:r>
      <w:r w:rsidR="00F034E5" w:rsidRPr="0007244F">
        <w:rPr>
          <w:rFonts w:ascii="Arial" w:hAnsi="Arial"/>
          <w:lang w:val="en-US"/>
        </w:rPr>
        <w:t>for Proposal</w:t>
      </w:r>
      <w:r w:rsidR="002D3DE2" w:rsidRPr="0007244F">
        <w:rPr>
          <w:rFonts w:ascii="Arial" w:hAnsi="Arial"/>
          <w:lang w:val="en-US"/>
        </w:rPr>
        <w:t xml:space="preserve"> and in accordance with the Request for Proposal.</w:t>
      </w:r>
    </w:p>
    <w:p w14:paraId="1318165F" w14:textId="4C6AD526" w:rsidR="002D3DE2" w:rsidRPr="005839F2" w:rsidRDefault="00ED0AFD" w:rsidP="00334A09">
      <w:pPr>
        <w:widowControl w:val="0"/>
        <w:shd w:val="clear" w:color="auto" w:fill="FFFFFF" w:themeFill="background1"/>
        <w:tabs>
          <w:tab w:val="left" w:pos="567"/>
          <w:tab w:val="left" w:pos="851"/>
        </w:tabs>
        <w:autoSpaceDE w:val="0"/>
        <w:autoSpaceDN w:val="0"/>
        <w:adjustRightInd w:val="0"/>
        <w:rPr>
          <w:rFonts w:ascii="Arial" w:hAnsi="Arial" w:cs="Arial"/>
          <w:lang w:val="en-US"/>
        </w:rPr>
      </w:pPr>
      <w:bookmarkStart w:id="108" w:name="_Ref42869770"/>
      <w:r w:rsidRPr="0007244F">
        <w:rPr>
          <w:rFonts w:ascii="Arial" w:hAnsi="Arial"/>
          <w:lang w:val="en-US"/>
        </w:rPr>
        <w:t>3.</w:t>
      </w:r>
      <w:r w:rsidR="007D3005" w:rsidRPr="0007244F">
        <w:rPr>
          <w:rFonts w:ascii="Arial" w:hAnsi="Arial"/>
          <w:lang w:val="en-US"/>
        </w:rPr>
        <w:t>38.1</w:t>
      </w:r>
      <w:r w:rsidRPr="0007244F">
        <w:rPr>
          <w:rFonts w:ascii="Arial" w:hAnsi="Arial"/>
          <w:lang w:val="en-US"/>
        </w:rPr>
        <w:t xml:space="preserve">. </w:t>
      </w:r>
      <w:r w:rsidR="002D3DE2" w:rsidRPr="0007244F">
        <w:rPr>
          <w:rFonts w:ascii="Arial" w:hAnsi="Arial"/>
          <w:b/>
          <w:bCs/>
          <w:lang w:val="en-US"/>
        </w:rPr>
        <w:t xml:space="preserve">Guarantor </w:t>
      </w:r>
      <w:r w:rsidR="007B08D0" w:rsidRPr="0007244F">
        <w:rPr>
          <w:rFonts w:ascii="Arial" w:hAnsi="Arial"/>
          <w:b/>
          <w:bCs/>
          <w:lang w:val="en-US"/>
        </w:rPr>
        <w:t>financials</w:t>
      </w:r>
      <w:r w:rsidR="002D3DE2" w:rsidRPr="0007244F">
        <w:rPr>
          <w:rFonts w:ascii="Arial" w:hAnsi="Arial"/>
          <w:lang w:val="en-US"/>
        </w:rPr>
        <w:t>. As soon as</w:t>
      </w:r>
      <w:r w:rsidR="002D3DE2" w:rsidRPr="0007244F">
        <w:rPr>
          <w:rFonts w:ascii="Arial" w:eastAsia="Yu Mincho" w:hAnsi="Arial"/>
          <w:lang w:val="en-US"/>
        </w:rPr>
        <w:t xml:space="preserve"> they become</w:t>
      </w:r>
      <w:r w:rsidR="002D3DE2" w:rsidRPr="0007244F">
        <w:rPr>
          <w:rFonts w:ascii="Arial" w:hAnsi="Arial"/>
          <w:lang w:val="en-US"/>
        </w:rPr>
        <w:t xml:space="preserve"> available, but in any event within </w:t>
      </w:r>
      <w:r w:rsidR="002D3DE2" w:rsidRPr="0007244F">
        <w:rPr>
          <w:rFonts w:ascii="Arial" w:hAnsi="Arial"/>
          <w:b/>
          <w:bCs/>
          <w:lang w:val="en-US"/>
        </w:rPr>
        <w:t>sixty (60) Days</w:t>
      </w:r>
      <w:r w:rsidR="002D3DE2" w:rsidRPr="0007244F">
        <w:rPr>
          <w:rFonts w:ascii="Arial" w:hAnsi="Arial"/>
          <w:lang w:val="en-US"/>
        </w:rPr>
        <w:t xml:space="preserve"> after the end of each fiscal quarter of Guarantor, Seller shall deliver to Buyer the unaudited and consolidated balance sheet of Guarantor as of the end of such quarter, </w:t>
      </w:r>
      <w:r w:rsidR="002D3DE2" w:rsidRPr="0007244F">
        <w:rPr>
          <w:rFonts w:ascii="Arial" w:eastAsia="Yu Mincho" w:hAnsi="Arial"/>
          <w:lang w:val="en-US"/>
        </w:rPr>
        <w:t xml:space="preserve">and </w:t>
      </w:r>
      <w:r w:rsidR="002D3DE2" w:rsidRPr="0007244F">
        <w:rPr>
          <w:rFonts w:ascii="Arial" w:hAnsi="Arial"/>
          <w:lang w:val="en-US"/>
        </w:rPr>
        <w:t>the related consolidated statements of operations, income, cash flows, retained earnings and stockholders’ equity for such quarter, all of which shall be certified by the chief financial officer or equivalent officer of Guarantor subject to normal year-end audit adjustments.  As soon as</w:t>
      </w:r>
      <w:r w:rsidR="002D3DE2" w:rsidRPr="0007244F">
        <w:rPr>
          <w:rFonts w:ascii="Arial" w:eastAsia="Yu Mincho" w:hAnsi="Arial"/>
          <w:lang w:val="en-US"/>
        </w:rPr>
        <w:t xml:space="preserve"> they become</w:t>
      </w:r>
      <w:r w:rsidR="002D3DE2" w:rsidRPr="0007244F">
        <w:rPr>
          <w:rFonts w:ascii="Arial" w:hAnsi="Arial"/>
          <w:lang w:val="en-US"/>
        </w:rPr>
        <w:t xml:space="preserve"> available, but in any event not later than </w:t>
      </w:r>
      <w:r w:rsidR="001D7932" w:rsidRPr="0007244F">
        <w:rPr>
          <w:rFonts w:ascii="Arial" w:hAnsi="Arial"/>
          <w:b/>
          <w:bCs/>
          <w:lang w:val="en-US"/>
        </w:rPr>
        <w:t>one hundred</w:t>
      </w:r>
      <w:r w:rsidR="002D3DE2" w:rsidRPr="0007244F">
        <w:rPr>
          <w:rFonts w:ascii="Arial" w:hAnsi="Arial"/>
          <w:b/>
          <w:bCs/>
          <w:lang w:val="en-US"/>
        </w:rPr>
        <w:t xml:space="preserve"> twenty (120) Days</w:t>
      </w:r>
      <w:r w:rsidR="002D3DE2" w:rsidRPr="0007244F">
        <w:rPr>
          <w:rFonts w:ascii="Arial" w:hAnsi="Arial"/>
          <w:lang w:val="en-US"/>
        </w:rPr>
        <w:t xml:space="preserve"> after the end of each fiscal year of Guarantor, Seller shall deliver to Buyer a copy of the audited consolidated balance sheets </w:t>
      </w:r>
      <w:r w:rsidR="002D3DE2" w:rsidRPr="0007244F">
        <w:rPr>
          <w:rFonts w:ascii="Arial" w:eastAsia="Yu Mincho" w:hAnsi="Arial"/>
          <w:lang w:val="en-US"/>
        </w:rPr>
        <w:t>to</w:t>
      </w:r>
      <w:r w:rsidR="002D3DE2" w:rsidRPr="0007244F">
        <w:rPr>
          <w:rFonts w:ascii="Arial" w:hAnsi="Arial"/>
          <w:lang w:val="en-US"/>
        </w:rPr>
        <w:t xml:space="preserve"> the end of each such year</w:t>
      </w:r>
      <w:r w:rsidR="002D3DE2" w:rsidRPr="0007244F">
        <w:rPr>
          <w:rFonts w:ascii="Arial" w:eastAsia="Yu Mincho" w:hAnsi="Arial"/>
          <w:lang w:val="en-US"/>
        </w:rPr>
        <w:t>,</w:t>
      </w:r>
      <w:r w:rsidR="002D3DE2" w:rsidRPr="0007244F">
        <w:rPr>
          <w:rFonts w:ascii="Arial" w:hAnsi="Arial"/>
          <w:lang w:val="en-US"/>
        </w:rPr>
        <w:t xml:space="preserve"> as well as the related consolidated statements of income, retained earnings and of cash flows for such year.  All financial statements delivered pursuant to this </w:t>
      </w:r>
      <w:r w:rsidR="002D3DE2" w:rsidRPr="0007244F">
        <w:rPr>
          <w:rFonts w:ascii="Arial" w:hAnsi="Arial"/>
          <w:color w:val="0070C0"/>
          <w:lang w:val="en-US"/>
        </w:rPr>
        <w:t xml:space="preserve">Section </w:t>
      </w:r>
      <w:r w:rsidR="002D3DE2" w:rsidRPr="0007244F">
        <w:rPr>
          <w:rFonts w:ascii="Arial" w:eastAsia="Yu Mincho" w:hAnsi="Arial"/>
          <w:color w:val="0070C0"/>
        </w:rPr>
        <w:fldChar w:fldCharType="begin"/>
      </w:r>
      <w:r w:rsidR="002D3DE2" w:rsidRPr="0007244F">
        <w:rPr>
          <w:rFonts w:ascii="Arial" w:eastAsia="Yu Mincho" w:hAnsi="Arial"/>
          <w:color w:val="0070C0"/>
          <w:lang w:val="en-US"/>
        </w:rPr>
        <w:instrText xml:space="preserve"> REF _Ref42869770 \r \h  \* MERGEFORMAT </w:instrText>
      </w:r>
      <w:r w:rsidR="002D3DE2" w:rsidRPr="0007244F">
        <w:rPr>
          <w:rFonts w:ascii="Arial" w:eastAsia="Yu Mincho" w:hAnsi="Arial"/>
          <w:color w:val="0070C0"/>
        </w:rPr>
      </w:r>
      <w:r w:rsidR="002D3DE2" w:rsidRPr="0007244F">
        <w:rPr>
          <w:rFonts w:ascii="Arial" w:eastAsia="Yu Mincho" w:hAnsi="Arial"/>
          <w:color w:val="0070C0"/>
        </w:rPr>
        <w:fldChar w:fldCharType="separate"/>
      </w:r>
      <w:r w:rsidR="00041FBC" w:rsidRPr="0007244F">
        <w:rPr>
          <w:rFonts w:ascii="Arial" w:eastAsia="Yu Mincho" w:hAnsi="Arial"/>
          <w:color w:val="0070C0"/>
          <w:lang w:val="en-US"/>
        </w:rPr>
        <w:t>3.38.1</w:t>
      </w:r>
      <w:r w:rsidR="002D3DE2" w:rsidRPr="0007244F">
        <w:rPr>
          <w:rFonts w:ascii="Arial" w:eastAsia="Yu Mincho" w:hAnsi="Arial"/>
          <w:color w:val="0070C0"/>
        </w:rPr>
        <w:fldChar w:fldCharType="end"/>
      </w:r>
      <w:r w:rsidR="002D3DE2" w:rsidRPr="0007244F">
        <w:rPr>
          <w:rFonts w:ascii="Arial" w:hAnsi="Arial"/>
          <w:lang w:val="en-US"/>
        </w:rPr>
        <w:t xml:space="preserve"> shall be complete and correct in all material respects and shall be prepared in accordance with generally accepted accounting principles applied consistently throughout the </w:t>
      </w:r>
      <w:r w:rsidR="002D3DE2" w:rsidRPr="005839F2">
        <w:rPr>
          <w:rFonts w:ascii="Arial" w:hAnsi="Arial" w:cs="Arial"/>
          <w:lang w:val="en-US"/>
        </w:rPr>
        <w:t>periods reflected therein.</w:t>
      </w:r>
      <w:bookmarkEnd w:id="108"/>
    </w:p>
    <w:p w14:paraId="10BD7D8B" w14:textId="77777777" w:rsidR="005839F2" w:rsidRPr="005839F2" w:rsidRDefault="005839F2" w:rsidP="005839F2">
      <w:pPr>
        <w:rPr>
          <w:rFonts w:ascii="Arial" w:hAnsi="Arial" w:cs="Arial"/>
          <w:color w:val="FF0000"/>
          <w:lang w:val="en-US"/>
        </w:rPr>
      </w:pPr>
      <w:r w:rsidRPr="005839F2">
        <w:rPr>
          <w:rFonts w:ascii="Arial" w:hAnsi="Arial" w:cs="Arial"/>
          <w:color w:val="FF0000"/>
          <w:lang w:val="en-US"/>
        </w:rPr>
        <w:t xml:space="preserve">[Item 3.39 and subitems are to be used if “price deflation” has been granted to the winning proposal in the classification phase for the use of All Electric. If that’s not the case, use “Not applicable”] </w:t>
      </w:r>
    </w:p>
    <w:p w14:paraId="5085EC1A" w14:textId="31A830D2" w:rsidR="005839F2" w:rsidRPr="00CF6303" w:rsidRDefault="005839F2" w:rsidP="005839F2">
      <w:pPr>
        <w:spacing w:before="0" w:beforeAutospacing="0" w:after="160" w:line="278" w:lineRule="auto"/>
        <w:rPr>
          <w:rFonts w:ascii="Arial" w:hAnsi="Arial" w:cs="Arial"/>
          <w:color w:val="FF0000"/>
          <w:lang w:val="en-US"/>
        </w:rPr>
      </w:pPr>
      <w:r w:rsidRPr="005839F2">
        <w:rPr>
          <w:rFonts w:ascii="Arial" w:hAnsi="Arial" w:cs="Arial"/>
          <w:b/>
          <w:bCs/>
          <w:lang w:val="en-US"/>
        </w:rPr>
        <w:t>3.39.</w:t>
      </w:r>
      <w:r w:rsidRPr="005839F2">
        <w:rPr>
          <w:rFonts w:ascii="Arial" w:hAnsi="Arial" w:cs="Arial"/>
          <w:lang w:val="en-US"/>
        </w:rPr>
        <w:t xml:space="preserve"> </w:t>
      </w:r>
      <w:r w:rsidRPr="005839F2">
        <w:rPr>
          <w:rFonts w:ascii="Arial" w:hAnsi="Arial" w:cs="Arial"/>
          <w:b/>
          <w:bCs/>
          <w:lang w:val="en-US"/>
        </w:rPr>
        <w:t>All</w:t>
      </w:r>
      <w:r w:rsidR="00E32FC5">
        <w:rPr>
          <w:rFonts w:ascii="Arial" w:hAnsi="Arial" w:cs="Arial"/>
          <w:b/>
          <w:bCs/>
          <w:lang w:val="en-US"/>
        </w:rPr>
        <w:t>-</w:t>
      </w:r>
      <w:r w:rsidRPr="005839F2">
        <w:rPr>
          <w:rFonts w:ascii="Arial" w:hAnsi="Arial" w:cs="Arial"/>
          <w:b/>
          <w:bCs/>
          <w:lang w:val="en-US"/>
        </w:rPr>
        <w:t>Electric Contract Price Adjustment</w:t>
      </w:r>
      <w:r w:rsidRPr="005839F2">
        <w:rPr>
          <w:rFonts w:ascii="Arial" w:hAnsi="Arial" w:cs="Arial"/>
          <w:lang w:val="en-US"/>
        </w:rPr>
        <w:t>. The Parties acknowledge and agree that the initial Lump Sum Price has been determined based on the premise that the Unit will incorporate All</w:t>
      </w:r>
      <w:r w:rsidR="00E32FC5">
        <w:rPr>
          <w:rFonts w:ascii="Arial" w:hAnsi="Arial" w:cs="Arial"/>
          <w:lang w:val="en-US"/>
        </w:rPr>
        <w:t>-</w:t>
      </w:r>
      <w:r w:rsidRPr="005839F2">
        <w:rPr>
          <w:rFonts w:ascii="Arial" w:hAnsi="Arial" w:cs="Arial"/>
          <w:lang w:val="en-US"/>
        </w:rPr>
        <w:t>Electric system, as set forth in Seller’s Proposal and in accordance with the technical and functional requirements set forth in </w:t>
      </w:r>
      <w:r w:rsidRPr="005839F2">
        <w:rPr>
          <w:rFonts w:ascii="Arial" w:hAnsi="Arial" w:cs="Arial"/>
          <w:color w:val="0070C0"/>
          <w:lang w:val="en-US"/>
        </w:rPr>
        <w:t>Addendum A</w:t>
      </w:r>
      <w:r w:rsidRPr="005839F2">
        <w:rPr>
          <w:rFonts w:ascii="Arial" w:hAnsi="Arial" w:cs="Arial"/>
          <w:lang w:val="en-US"/>
        </w:rPr>
        <w:t xml:space="preserve"> of the Request for Proposal</w:t>
      </w:r>
      <w:r w:rsidRPr="00CF6303">
        <w:rPr>
          <w:rFonts w:ascii="Arial" w:hAnsi="Arial" w:cs="Arial"/>
          <w:lang w:val="en-US"/>
        </w:rPr>
        <w:t>. The inclusion and full compliance with such requirements constitute material conditions of this Agreement.</w:t>
      </w:r>
    </w:p>
    <w:p w14:paraId="3CBF7A89" w14:textId="491F3F07" w:rsidR="005839F2" w:rsidRPr="00CF6303" w:rsidRDefault="005839F2" w:rsidP="005839F2">
      <w:pPr>
        <w:spacing w:before="0" w:beforeAutospacing="0" w:after="160" w:line="278" w:lineRule="auto"/>
        <w:rPr>
          <w:rFonts w:ascii="Arial" w:hAnsi="Arial" w:cs="Arial"/>
          <w:lang w:val="en-US"/>
        </w:rPr>
      </w:pPr>
      <w:r w:rsidRPr="00CF6303">
        <w:rPr>
          <w:rFonts w:ascii="Arial" w:hAnsi="Arial" w:cs="Arial"/>
          <w:b/>
          <w:bCs/>
          <w:lang w:val="en-US"/>
        </w:rPr>
        <w:t>3.39.1.</w:t>
      </w:r>
      <w:r w:rsidRPr="00CF6303">
        <w:rPr>
          <w:rFonts w:ascii="Arial" w:hAnsi="Arial" w:cs="Arial"/>
          <w:lang w:val="en-US"/>
        </w:rPr>
        <w:t xml:space="preserve"> In the event the Seller, for any reason, fails to deliver the Unit in conformity with the </w:t>
      </w:r>
      <w:r w:rsidR="00E32FC5" w:rsidRPr="005F01AD">
        <w:rPr>
          <w:rFonts w:ascii="Arial" w:hAnsi="Arial" w:cs="Arial"/>
          <w:lang w:val="en-US"/>
        </w:rPr>
        <w:t>a</w:t>
      </w:r>
      <w:r w:rsidR="00E32FC5" w:rsidRPr="00CF6303">
        <w:rPr>
          <w:rFonts w:ascii="Arial" w:hAnsi="Arial" w:cs="Arial"/>
          <w:lang w:val="en-US"/>
        </w:rPr>
        <w:t>ll-</w:t>
      </w:r>
      <w:r w:rsidR="00E32FC5" w:rsidRPr="005F01AD">
        <w:rPr>
          <w:rFonts w:ascii="Arial" w:hAnsi="Arial" w:cs="Arial"/>
          <w:lang w:val="en-US"/>
        </w:rPr>
        <w:t>e</w:t>
      </w:r>
      <w:r w:rsidR="00E32FC5" w:rsidRPr="00CF6303">
        <w:rPr>
          <w:rFonts w:ascii="Arial" w:hAnsi="Arial" w:cs="Arial"/>
          <w:lang w:val="en-US"/>
        </w:rPr>
        <w:t>lectric</w:t>
      </w:r>
      <w:r w:rsidRPr="00CF6303">
        <w:rPr>
          <w:rFonts w:ascii="Arial" w:hAnsi="Arial" w:cs="Arial"/>
          <w:lang w:val="en-US"/>
        </w:rPr>
        <w:t xml:space="preserve"> system requirements specified in </w:t>
      </w:r>
      <w:r w:rsidRPr="005839F2">
        <w:rPr>
          <w:rFonts w:ascii="Arial" w:hAnsi="Arial" w:cs="Arial"/>
          <w:color w:val="0070C0"/>
          <w:lang w:val="en-US"/>
        </w:rPr>
        <w:t>Addendum A</w:t>
      </w:r>
      <w:r w:rsidRPr="00CF6303">
        <w:rPr>
          <w:rFonts w:ascii="Arial" w:hAnsi="Arial" w:cs="Arial"/>
          <w:lang w:val="en-US"/>
        </w:rPr>
        <w:t>, the Lump Sum Price shall be adjusted as follows:</w:t>
      </w:r>
    </w:p>
    <w:p w14:paraId="18CCB27D" w14:textId="77777777" w:rsidR="005839F2" w:rsidRPr="00CF6303" w:rsidRDefault="005839F2" w:rsidP="005839F2">
      <w:pPr>
        <w:spacing w:before="0" w:beforeAutospacing="0" w:after="160" w:line="278" w:lineRule="auto"/>
        <w:ind w:left="567"/>
        <w:rPr>
          <w:rFonts w:ascii="Arial" w:hAnsi="Arial" w:cs="Arial"/>
          <w:lang w:val="en-US"/>
        </w:rPr>
      </w:pPr>
      <w:r w:rsidRPr="00CF6303">
        <w:rPr>
          <w:rFonts w:ascii="Arial" w:hAnsi="Arial" w:cs="Arial"/>
          <w:lang w:val="en-US"/>
        </w:rPr>
        <w:t xml:space="preserve">Adjusted Lump Sum Price = Lump Sum Price – </w:t>
      </w:r>
      <w:r w:rsidRPr="00CF6303">
        <w:rPr>
          <w:rFonts w:ascii="Arial" w:hAnsi="Arial" w:cs="Arial"/>
          <w:b/>
          <w:bCs/>
          <w:lang w:val="en-US"/>
        </w:rPr>
        <w:t>US$ 72,000,000.00</w:t>
      </w:r>
      <w:r w:rsidRPr="005839F2">
        <w:rPr>
          <w:rFonts w:ascii="Arial" w:hAnsi="Arial" w:cs="Arial"/>
          <w:b/>
          <w:bCs/>
          <w:lang w:val="en-US"/>
        </w:rPr>
        <w:t xml:space="preserve"> x i</w:t>
      </w:r>
    </w:p>
    <w:p w14:paraId="7FDF64E4" w14:textId="77777777" w:rsidR="007F3BFD" w:rsidRDefault="005839F2" w:rsidP="005839F2">
      <w:pPr>
        <w:ind w:left="567"/>
        <w:rPr>
          <w:rFonts w:ascii="Arial" w:hAnsi="Arial" w:cs="Arial"/>
          <w:lang w:val="en-US"/>
        </w:rPr>
      </w:pPr>
      <w:r w:rsidRPr="005839F2">
        <w:rPr>
          <w:rFonts w:ascii="Arial" w:hAnsi="Arial" w:cs="Arial"/>
          <w:lang w:val="en-US"/>
        </w:rPr>
        <w:t xml:space="preserve">Where, </w:t>
      </w:r>
      <w:r w:rsidRPr="005839F2">
        <w:rPr>
          <w:rFonts w:ascii="Arial" w:hAnsi="Arial" w:cs="Arial"/>
          <w:b/>
          <w:bCs/>
          <w:lang w:val="en-US"/>
        </w:rPr>
        <w:t>i</w:t>
      </w:r>
      <w:r w:rsidRPr="005839F2">
        <w:rPr>
          <w:rFonts w:ascii="Arial" w:hAnsi="Arial" w:cs="Arial"/>
          <w:lang w:val="en-US"/>
        </w:rPr>
        <w:t xml:space="preserve"> = the adjustment factor calculated based on the </w:t>
      </w:r>
      <w:r w:rsidRPr="005839F2">
        <w:rPr>
          <w:rFonts w:ascii="Arial" w:hAnsi="Arial" w:cs="Arial"/>
          <w:i/>
          <w:iCs/>
          <w:lang w:val="en-US"/>
        </w:rPr>
        <w:t>Secured Overnight Financing Rate</w:t>
      </w:r>
      <w:r w:rsidRPr="005839F2">
        <w:rPr>
          <w:rFonts w:ascii="Arial" w:hAnsi="Arial" w:cs="Arial"/>
          <w:lang w:val="en-US"/>
        </w:rPr>
        <w:t xml:space="preserve"> (</w:t>
      </w:r>
      <w:r w:rsidRPr="005839F2">
        <w:rPr>
          <w:rFonts w:ascii="Arial" w:hAnsi="Arial" w:cs="Arial"/>
          <w:b/>
          <w:bCs/>
          <w:lang w:val="en-US"/>
        </w:rPr>
        <w:t>SOFR</w:t>
      </w:r>
      <w:r w:rsidRPr="005839F2">
        <w:rPr>
          <w:rFonts w:ascii="Arial" w:hAnsi="Arial" w:cs="Arial"/>
          <w:lang w:val="en-US"/>
        </w:rPr>
        <w:t>)</w:t>
      </w:r>
      <w:r w:rsidR="007F3BFD">
        <w:rPr>
          <w:rFonts w:ascii="Arial" w:hAnsi="Arial" w:cs="Arial"/>
          <w:lang w:val="en-US"/>
        </w:rPr>
        <w:t xml:space="preserve"> </w:t>
      </w:r>
      <w:r w:rsidR="007F3BFD" w:rsidRPr="007F3BFD">
        <w:rPr>
          <w:rFonts w:ascii="Arial" w:hAnsi="Arial" w:cs="Arial"/>
          <w:lang w:val="en-US"/>
        </w:rPr>
        <w:t xml:space="preserve">published by the “Chicago Mercantile Exchange” with a </w:t>
      </w:r>
      <w:r w:rsidR="007F3BFD" w:rsidRPr="007F3BFD">
        <w:rPr>
          <w:rFonts w:ascii="Arial" w:hAnsi="Arial" w:cs="Arial"/>
          <w:b/>
          <w:bCs/>
          <w:lang w:val="en-US"/>
        </w:rPr>
        <w:t xml:space="preserve">0,42826% </w:t>
      </w:r>
      <w:r w:rsidR="007F3BFD" w:rsidRPr="007F3BFD">
        <w:rPr>
          <w:rFonts w:ascii="Arial" w:hAnsi="Arial" w:cs="Arial"/>
          <w:lang w:val="en-US"/>
        </w:rPr>
        <w:t>spread</w:t>
      </w:r>
      <w:r w:rsidRPr="005839F2">
        <w:rPr>
          <w:rFonts w:ascii="Arial" w:hAnsi="Arial" w:cs="Arial"/>
          <w:lang w:val="en-US"/>
        </w:rPr>
        <w:t xml:space="preserve"> from the </w:t>
      </w:r>
      <w:r w:rsidRPr="005839F2">
        <w:rPr>
          <w:rFonts w:ascii="Arial" w:hAnsi="Arial" w:cs="Arial"/>
          <w:b/>
          <w:bCs/>
          <w:lang w:val="en-US"/>
        </w:rPr>
        <w:t>date of proposal submission until handover</w:t>
      </w:r>
      <w:r w:rsidRPr="005839F2">
        <w:rPr>
          <w:rFonts w:ascii="Arial" w:hAnsi="Arial" w:cs="Arial"/>
          <w:lang w:val="en-US"/>
        </w:rPr>
        <w:t>.</w:t>
      </w:r>
    </w:p>
    <w:p w14:paraId="066B8A01" w14:textId="044D1969" w:rsidR="005839F2" w:rsidRPr="005839F2" w:rsidRDefault="005839F2" w:rsidP="005839F2">
      <w:pPr>
        <w:rPr>
          <w:rFonts w:ascii="Arial" w:hAnsi="Arial" w:cs="Arial"/>
          <w:lang w:val="en-US"/>
        </w:rPr>
      </w:pPr>
      <w:r w:rsidRPr="00CF6303">
        <w:rPr>
          <w:rFonts w:ascii="Arial" w:hAnsi="Arial" w:cs="Arial"/>
          <w:b/>
          <w:bCs/>
          <w:lang w:val="en-US"/>
        </w:rPr>
        <w:t>3.39.2.</w:t>
      </w:r>
      <w:r w:rsidRPr="00CF6303">
        <w:rPr>
          <w:rFonts w:ascii="Arial" w:hAnsi="Arial" w:cs="Arial"/>
          <w:lang w:val="en-US"/>
        </w:rPr>
        <w:t xml:space="preserve"> This price adjustment shall be applied without prejudice to any other rights or remedies available to the Buyer under this Agreement, including, but not limited to,</w:t>
      </w:r>
      <w:r w:rsidR="009C321F">
        <w:rPr>
          <w:rFonts w:ascii="Arial" w:hAnsi="Arial" w:cs="Arial"/>
          <w:lang w:val="en-US"/>
        </w:rPr>
        <w:t xml:space="preserve"> </w:t>
      </w:r>
      <w:r w:rsidRPr="00CF6303">
        <w:rPr>
          <w:rFonts w:ascii="Arial" w:hAnsi="Arial" w:cs="Arial"/>
          <w:lang w:val="en-US"/>
        </w:rPr>
        <w:t>liquidated damages, or specific performance.</w:t>
      </w:r>
    </w:p>
    <w:p w14:paraId="1EC33E5A" w14:textId="77777777" w:rsidR="0036622C" w:rsidRPr="0007244F" w:rsidRDefault="0036622C">
      <w:pPr>
        <w:rPr>
          <w:rFonts w:ascii="Arial" w:hAnsi="Arial"/>
          <w:b/>
          <w:lang w:val="en-US"/>
        </w:rPr>
      </w:pPr>
      <w:r w:rsidRPr="0007244F">
        <w:rPr>
          <w:rFonts w:ascii="Arial" w:hAnsi="Arial"/>
          <w:b/>
          <w:lang w:val="en-US"/>
        </w:rPr>
        <w:br w:type="page"/>
      </w:r>
    </w:p>
    <w:p w14:paraId="7A65EC71" w14:textId="77777777" w:rsidR="001D7932" w:rsidRPr="0007244F" w:rsidRDefault="000B285E" w:rsidP="00693502">
      <w:pPr>
        <w:shd w:val="clear" w:color="auto" w:fill="FFFFFF" w:themeFill="background1"/>
        <w:spacing w:after="100" w:afterAutospacing="1"/>
        <w:jc w:val="center"/>
        <w:rPr>
          <w:rFonts w:ascii="Arial" w:hAnsi="Arial"/>
          <w:b/>
        </w:rPr>
      </w:pPr>
      <w:r w:rsidRPr="0007244F">
        <w:rPr>
          <w:rFonts w:ascii="Arial" w:hAnsi="Arial"/>
          <w:b/>
        </w:rPr>
        <w:t>ARTICLE</w:t>
      </w:r>
      <w:r w:rsidR="001D7932" w:rsidRPr="0007244F">
        <w:rPr>
          <w:rFonts w:ascii="Arial" w:hAnsi="Arial" w:cs="Arial"/>
          <w:b/>
          <w:lang w:eastAsia="ja-JP"/>
        </w:rPr>
        <w:t xml:space="preserve"> </w:t>
      </w:r>
      <w:r w:rsidRPr="0007244F">
        <w:rPr>
          <w:rFonts w:ascii="Arial" w:hAnsi="Arial"/>
          <w:b/>
        </w:rPr>
        <w:t>4</w:t>
      </w:r>
      <w:bookmarkStart w:id="109" w:name="_Ref51682944"/>
    </w:p>
    <w:p w14:paraId="77ADB7E4" w14:textId="7CD45FA3" w:rsidR="00E7418D" w:rsidRPr="0007244F" w:rsidRDefault="00BE1351" w:rsidP="00693502">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0B285E" w:rsidRPr="0007244F">
        <w:rPr>
          <w:rFonts w:ascii="Arial" w:hAnsi="Arial"/>
          <w:b/>
          <w:u w:val="single"/>
          <w:lang w:val="en-US"/>
        </w:rPr>
        <w:t>BRAZILIAN LOCAL CONTENT</w:t>
      </w:r>
      <w:bookmarkEnd w:id="109"/>
    </w:p>
    <w:p w14:paraId="5996EAE0" w14:textId="77777777" w:rsidR="00CC2313" w:rsidRPr="0007244F" w:rsidRDefault="00CC2313" w:rsidP="00CC2313">
      <w:pPr>
        <w:pStyle w:val="ListParagraph"/>
        <w:numPr>
          <w:ilvl w:val="0"/>
          <w:numId w:val="70"/>
        </w:numPr>
        <w:shd w:val="clear" w:color="auto" w:fill="FFFFFF" w:themeFill="background1"/>
        <w:tabs>
          <w:tab w:val="left" w:pos="567"/>
          <w:tab w:val="left" w:pos="851"/>
        </w:tabs>
        <w:contextualSpacing w:val="0"/>
        <w:rPr>
          <w:rFonts w:ascii="Arial" w:eastAsia="Arial" w:hAnsi="Arial"/>
          <w:vanish/>
          <w:lang w:val="en-US"/>
        </w:rPr>
      </w:pPr>
    </w:p>
    <w:p w14:paraId="36503173" w14:textId="77777777" w:rsidR="00CC2313" w:rsidRPr="0007244F" w:rsidRDefault="00CC2313" w:rsidP="00CC2313">
      <w:pPr>
        <w:pStyle w:val="ListParagraph"/>
        <w:numPr>
          <w:ilvl w:val="0"/>
          <w:numId w:val="70"/>
        </w:numPr>
        <w:shd w:val="clear" w:color="auto" w:fill="FFFFFF" w:themeFill="background1"/>
        <w:tabs>
          <w:tab w:val="left" w:pos="567"/>
          <w:tab w:val="left" w:pos="851"/>
        </w:tabs>
        <w:contextualSpacing w:val="0"/>
        <w:rPr>
          <w:rFonts w:ascii="Arial" w:eastAsia="Arial" w:hAnsi="Arial"/>
          <w:vanish/>
          <w:lang w:val="en-US"/>
        </w:rPr>
      </w:pPr>
    </w:p>
    <w:p w14:paraId="009D549F" w14:textId="6998FF7E" w:rsidR="00181AC3" w:rsidRPr="0007244F" w:rsidRDefault="00181AC3" w:rsidP="001D7932">
      <w:pPr>
        <w:numPr>
          <w:ilvl w:val="1"/>
          <w:numId w:val="72"/>
        </w:numPr>
        <w:shd w:val="clear" w:color="auto" w:fill="FFFFFF" w:themeFill="background1"/>
        <w:tabs>
          <w:tab w:val="left" w:pos="567"/>
        </w:tabs>
        <w:ind w:left="0" w:firstLine="0"/>
        <w:rPr>
          <w:rFonts w:ascii="Arial" w:eastAsia="Arial" w:hAnsi="Arial"/>
          <w:lang w:val="en-US"/>
        </w:rPr>
      </w:pPr>
      <w:r w:rsidRPr="0007244F">
        <w:rPr>
          <w:rFonts w:ascii="Arial" w:eastAsia="Arial" w:hAnsi="Arial"/>
          <w:b/>
          <w:bCs/>
          <w:lang w:val="en-US"/>
        </w:rPr>
        <w:t xml:space="preserve">Brazilian Local Content </w:t>
      </w:r>
      <w:r w:rsidR="00895849" w:rsidRPr="0007244F">
        <w:rPr>
          <w:rFonts w:ascii="Arial" w:eastAsia="Arial" w:hAnsi="Arial"/>
          <w:b/>
          <w:bCs/>
          <w:lang w:val="en-US"/>
        </w:rPr>
        <w:t>requirements</w:t>
      </w:r>
      <w:r w:rsidR="005F01AD">
        <w:rPr>
          <w:rFonts w:ascii="Arial" w:eastAsia="Arial" w:hAnsi="Arial"/>
          <w:lang w:val="en-US"/>
        </w:rPr>
        <w:t>.</w:t>
      </w:r>
      <w:r w:rsidRPr="0007244F">
        <w:rPr>
          <w:rFonts w:ascii="Arial" w:eastAsia="Arial" w:hAnsi="Arial"/>
          <w:lang w:val="en-US"/>
        </w:rPr>
        <w:t xml:space="preserve"> Seller shall comply with the following Brazilian Local Content requirements, calculated in accordance with the ANP’s criteria, methods and procedures.</w:t>
      </w:r>
    </w:p>
    <w:p w14:paraId="3A3F4EEA" w14:textId="328752EC" w:rsidR="00E23305" w:rsidRPr="0007244F" w:rsidRDefault="00181AC3" w:rsidP="009D5B58">
      <w:pPr>
        <w:pStyle w:val="ListParagraph"/>
        <w:numPr>
          <w:ilvl w:val="2"/>
          <w:numId w:val="72"/>
        </w:numPr>
        <w:shd w:val="clear" w:color="auto" w:fill="FFFFFF" w:themeFill="background1"/>
        <w:tabs>
          <w:tab w:val="left" w:pos="567"/>
          <w:tab w:val="left" w:pos="851"/>
        </w:tabs>
        <w:ind w:left="0" w:firstLine="0"/>
        <w:contextualSpacing w:val="0"/>
        <w:rPr>
          <w:rFonts w:ascii="Arial" w:hAnsi="Arial"/>
          <w:color w:val="000000" w:themeColor="text1"/>
          <w:lang w:val="en-US"/>
        </w:rPr>
      </w:pPr>
      <w:bookmarkStart w:id="110" w:name="_Ref42611778"/>
      <w:r w:rsidRPr="0007244F">
        <w:rPr>
          <w:rFonts w:ascii="Arial" w:hAnsi="Arial"/>
          <w:color w:val="000000" w:themeColor="text1"/>
          <w:lang w:val="en-US"/>
        </w:rPr>
        <w:t xml:space="preserve">Seller shall, within </w:t>
      </w:r>
      <w:r w:rsidR="00BE1351" w:rsidRPr="0007244F">
        <w:rPr>
          <w:rFonts w:ascii="Arial" w:hAnsi="Arial"/>
          <w:b/>
          <w:bCs/>
          <w:color w:val="000000" w:themeColor="text1"/>
          <w:lang w:val="en-US"/>
        </w:rPr>
        <w:t>ninety (90</w:t>
      </w:r>
      <w:r w:rsidRPr="0007244F">
        <w:rPr>
          <w:rFonts w:ascii="Arial" w:hAnsi="Arial"/>
          <w:b/>
          <w:bCs/>
          <w:color w:val="000000" w:themeColor="text1"/>
          <w:lang w:val="en-US"/>
        </w:rPr>
        <w:t>) Days</w:t>
      </w:r>
      <w:r w:rsidRPr="0007244F">
        <w:rPr>
          <w:rFonts w:ascii="Arial" w:hAnsi="Arial"/>
          <w:color w:val="000000" w:themeColor="text1"/>
          <w:lang w:val="en-US"/>
        </w:rPr>
        <w:t xml:space="preserve"> from the date of execution of this Agreement, submit for Buyer’s review and approval, a Brazilian Local Content Requirements Achievement Plan, to be followed by Seller for the purpose of achievement of the provisions set forth in this </w:t>
      </w:r>
      <w:r w:rsidRPr="0007244F">
        <w:rPr>
          <w:rFonts w:ascii="Arial" w:hAnsi="Arial"/>
          <w:color w:val="0070C0"/>
          <w:lang w:val="en-US"/>
        </w:rPr>
        <w:t xml:space="preserve">Article </w:t>
      </w:r>
      <w:r w:rsidRPr="0007244F">
        <w:rPr>
          <w:rFonts w:ascii="Arial" w:eastAsia="Arial" w:hAnsi="Arial" w:cs="Arial"/>
          <w:bCs/>
          <w:color w:val="0070C0"/>
          <w:lang w:val="en-US"/>
        </w:rPr>
        <w:t>4</w:t>
      </w:r>
      <w:bookmarkEnd w:id="110"/>
      <w:r w:rsidR="00E66B03" w:rsidRPr="0007244F">
        <w:rPr>
          <w:rFonts w:ascii="Arial" w:hAnsi="Arial"/>
          <w:color w:val="000000" w:themeColor="text1"/>
          <w:lang w:val="en-US"/>
        </w:rPr>
        <w:t>.</w:t>
      </w:r>
    </w:p>
    <w:p w14:paraId="5D74C635" w14:textId="540B0239" w:rsidR="00D2019B" w:rsidRPr="0007244F" w:rsidRDefault="00D2019B" w:rsidP="009D5B58">
      <w:pPr>
        <w:pStyle w:val="ListParagraph"/>
        <w:numPr>
          <w:ilvl w:val="3"/>
          <w:numId w:val="72"/>
        </w:numPr>
        <w:shd w:val="clear" w:color="auto" w:fill="FFFFFF" w:themeFill="background1"/>
        <w:ind w:left="0" w:firstLine="0"/>
        <w:contextualSpacing w:val="0"/>
        <w:rPr>
          <w:rFonts w:ascii="Arial" w:hAnsi="Arial"/>
          <w:lang w:val="en-US"/>
        </w:rPr>
      </w:pPr>
      <w:r w:rsidRPr="0007244F">
        <w:rPr>
          <w:rFonts w:ascii="Arial" w:hAnsi="Arial"/>
          <w:color w:val="000000" w:themeColor="text1"/>
          <w:lang w:val="en-US"/>
        </w:rPr>
        <w:t>Seller shall include in the Brazilian Local Content Requirements Achievement Plan</w:t>
      </w:r>
      <w:r w:rsidR="00BE1351" w:rsidRPr="0007244F">
        <w:rPr>
          <w:rFonts w:ascii="Arial" w:hAnsi="Arial"/>
          <w:color w:val="000000" w:themeColor="text1"/>
          <w:lang w:val="en-US"/>
        </w:rPr>
        <w:t>,</w:t>
      </w:r>
      <w:r w:rsidRPr="0007244F">
        <w:rPr>
          <w:rFonts w:ascii="Arial" w:hAnsi="Arial"/>
          <w:color w:val="000000" w:themeColor="text1"/>
          <w:lang w:val="en-US"/>
        </w:rPr>
        <w:t xml:space="preserve"> the strategy for the achievement of </w:t>
      </w:r>
      <w:r w:rsidRPr="0007244F">
        <w:rPr>
          <w:rFonts w:ascii="Arial" w:hAnsi="Arial"/>
          <w:color w:val="0070C0"/>
          <w:lang w:val="en-US"/>
        </w:rPr>
        <w:t xml:space="preserve">Article </w:t>
      </w:r>
      <w:r w:rsidRPr="0007244F">
        <w:rPr>
          <w:rFonts w:ascii="Arial" w:eastAsia="Arial" w:hAnsi="Arial" w:cs="Arial"/>
          <w:bCs/>
          <w:color w:val="0070C0"/>
          <w:lang w:val="en-US"/>
        </w:rPr>
        <w:t>4</w:t>
      </w:r>
      <w:r w:rsidRPr="0007244F">
        <w:rPr>
          <w:rFonts w:ascii="Arial" w:hAnsi="Arial"/>
          <w:color w:val="000000" w:themeColor="text1"/>
          <w:lang w:val="en-US"/>
        </w:rPr>
        <w:t xml:space="preserve"> requirements, containing but not limited to a list of the main goods</w:t>
      </w:r>
      <w:r w:rsidR="00BE1351" w:rsidRPr="0007244F">
        <w:rPr>
          <w:rFonts w:ascii="Arial" w:hAnsi="Arial"/>
          <w:color w:val="000000" w:themeColor="text1"/>
          <w:lang w:val="en-US"/>
        </w:rPr>
        <w:t>,</w:t>
      </w:r>
      <w:r w:rsidRPr="0007244F">
        <w:rPr>
          <w:rFonts w:ascii="Arial" w:hAnsi="Arial"/>
          <w:color w:val="000000" w:themeColor="text1"/>
          <w:lang w:val="en-US"/>
        </w:rPr>
        <w:t xml:space="preserve"> services to be purchased in Brazil </w:t>
      </w:r>
      <w:r w:rsidRPr="0007244F">
        <w:rPr>
          <w:rFonts w:ascii="Arial" w:hAnsi="Arial"/>
          <w:lang w:val="en-US"/>
        </w:rPr>
        <w:t xml:space="preserve">such as </w:t>
      </w:r>
      <w:r w:rsidR="00F63BA1" w:rsidRPr="0007244F">
        <w:rPr>
          <w:rFonts w:ascii="Arial" w:hAnsi="Arial"/>
          <w:lang w:val="en-US"/>
        </w:rPr>
        <w:t xml:space="preserve">Modules </w:t>
      </w:r>
      <w:r w:rsidRPr="0007244F">
        <w:rPr>
          <w:rFonts w:ascii="Arial" w:hAnsi="Arial"/>
          <w:lang w:val="en-US"/>
        </w:rPr>
        <w:t xml:space="preserve">and skids, </w:t>
      </w:r>
      <w:r w:rsidR="00F63BA1" w:rsidRPr="0007244F">
        <w:rPr>
          <w:rFonts w:ascii="Arial" w:hAnsi="Arial"/>
          <w:lang w:val="en-US"/>
        </w:rPr>
        <w:t>Equipment of the Hull</w:t>
      </w:r>
      <w:r w:rsidR="00DE480F" w:rsidRPr="0007244F">
        <w:rPr>
          <w:rFonts w:ascii="Arial" w:hAnsi="Arial"/>
          <w:lang w:val="en-US"/>
        </w:rPr>
        <w:t xml:space="preserve"> and Topsides</w:t>
      </w:r>
      <w:r w:rsidRPr="0007244F">
        <w:rPr>
          <w:rFonts w:ascii="Arial" w:hAnsi="Arial"/>
          <w:lang w:val="en-US"/>
        </w:rPr>
        <w:t>, engineering, commissioning</w:t>
      </w:r>
      <w:r w:rsidR="00CF1F45" w:rsidRPr="0007244F">
        <w:rPr>
          <w:rFonts w:ascii="Arial" w:hAnsi="Arial"/>
          <w:lang w:val="en-US"/>
        </w:rPr>
        <w:t xml:space="preserve"> </w:t>
      </w:r>
      <w:r w:rsidR="00935994" w:rsidRPr="0007244F">
        <w:rPr>
          <w:rFonts w:ascii="Arial" w:hAnsi="Arial"/>
          <w:lang w:val="en-US"/>
        </w:rPr>
        <w:t>work</w:t>
      </w:r>
      <w:r w:rsidRPr="0007244F">
        <w:rPr>
          <w:rFonts w:ascii="Arial" w:hAnsi="Arial"/>
          <w:lang w:val="en-US"/>
        </w:rPr>
        <w:t>, etc.</w:t>
      </w:r>
    </w:p>
    <w:p w14:paraId="52086EDD" w14:textId="444F7DB4" w:rsidR="00EF540F" w:rsidRPr="0007244F" w:rsidRDefault="00EF540F" w:rsidP="009D5B58">
      <w:pPr>
        <w:pStyle w:val="ListParagraph"/>
        <w:numPr>
          <w:ilvl w:val="2"/>
          <w:numId w:val="72"/>
        </w:numPr>
        <w:shd w:val="clear" w:color="auto" w:fill="FFFFFF" w:themeFill="background1"/>
        <w:tabs>
          <w:tab w:val="left" w:pos="567"/>
          <w:tab w:val="left" w:pos="851"/>
        </w:tabs>
        <w:ind w:left="0" w:firstLine="0"/>
        <w:contextualSpacing w:val="0"/>
        <w:rPr>
          <w:rFonts w:ascii="Arial" w:eastAsia="Arial" w:hAnsi="Arial"/>
          <w:lang w:val="en-US"/>
        </w:rPr>
      </w:pPr>
      <w:bookmarkStart w:id="111" w:name="_Ref53215662"/>
      <w:bookmarkStart w:id="112" w:name="_Ref42610775"/>
      <w:r w:rsidRPr="0007244F">
        <w:rPr>
          <w:rFonts w:ascii="Arial" w:eastAsia="Arial" w:hAnsi="Arial"/>
          <w:lang w:val="en-US"/>
        </w:rPr>
        <w:t xml:space="preserve">The </w:t>
      </w:r>
      <w:r w:rsidR="00BE1351" w:rsidRPr="0007244F">
        <w:rPr>
          <w:rFonts w:ascii="Arial" w:eastAsia="Yu Mincho" w:hAnsi="Arial" w:cs="Arial"/>
          <w:lang w:val="en-US"/>
        </w:rPr>
        <w:t xml:space="preserve">minimum </w:t>
      </w:r>
      <w:r w:rsidRPr="0007244F">
        <w:rPr>
          <w:rFonts w:ascii="Arial" w:eastAsia="Arial" w:hAnsi="Arial"/>
          <w:lang w:val="en-US"/>
        </w:rPr>
        <w:t xml:space="preserve">required Brazilian Local Content (the “Brazilian Local Content </w:t>
      </w:r>
      <w:r w:rsidRPr="0007244F">
        <w:rPr>
          <w:rFonts w:ascii="Arial" w:hAnsi="Arial"/>
          <w:color w:val="000000" w:themeColor="text1"/>
          <w:lang w:val="en-US"/>
        </w:rPr>
        <w:t xml:space="preserve">Index”) shall be at least </w:t>
      </w:r>
      <w:r w:rsidR="00A77218" w:rsidRPr="00004980">
        <w:rPr>
          <w:rFonts w:ascii="Arial" w:hAnsi="Arial"/>
          <w:b/>
          <w:bCs/>
          <w:lang w:val="en-US"/>
        </w:rPr>
        <w:t>25</w:t>
      </w:r>
      <w:r w:rsidR="00E16A2E" w:rsidRPr="00004980">
        <w:rPr>
          <w:rFonts w:ascii="Arial" w:eastAsia="Arial" w:hAnsi="Arial"/>
          <w:b/>
          <w:bCs/>
          <w:lang w:val="en-US"/>
        </w:rPr>
        <w:t xml:space="preserve">% </w:t>
      </w:r>
      <w:r w:rsidR="008B08D9" w:rsidRPr="00004980">
        <w:rPr>
          <w:rFonts w:ascii="Arial" w:eastAsia="Arial" w:hAnsi="Arial"/>
          <w:b/>
          <w:bCs/>
          <w:lang w:val="en-US"/>
        </w:rPr>
        <w:t>(</w:t>
      </w:r>
      <w:r w:rsidR="00A77218" w:rsidRPr="00004980">
        <w:rPr>
          <w:rFonts w:ascii="Arial" w:eastAsia="Arial" w:hAnsi="Arial"/>
          <w:b/>
          <w:bCs/>
          <w:lang w:val="en-US"/>
        </w:rPr>
        <w:t>twenty five</w:t>
      </w:r>
      <w:r w:rsidR="008B08D9" w:rsidRPr="00004980">
        <w:rPr>
          <w:rFonts w:ascii="Arial" w:eastAsia="Arial" w:hAnsi="Arial"/>
          <w:b/>
          <w:bCs/>
          <w:lang w:val="en-US"/>
        </w:rPr>
        <w:t xml:space="preserve"> percent)</w:t>
      </w:r>
      <w:r w:rsidR="00BE1208" w:rsidRPr="00004980">
        <w:rPr>
          <w:rFonts w:ascii="Arial" w:eastAsia="Arial" w:hAnsi="Arial"/>
          <w:lang w:val="en-US"/>
        </w:rPr>
        <w:t>.</w:t>
      </w:r>
      <w:bookmarkEnd w:id="111"/>
      <w:bookmarkEnd w:id="112"/>
    </w:p>
    <w:p w14:paraId="29CFC84A" w14:textId="44AE8AF5" w:rsidR="00091689" w:rsidRPr="0007244F" w:rsidRDefault="00A81DEB" w:rsidP="00682247">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The determination of actual “Brazilian Local Content” shall be made in accordance with the formulas for the calculation of Brazilian Local Content established by ANP from time to time. </w:t>
      </w:r>
      <w:r w:rsidR="00E965B2" w:rsidRPr="0007244F">
        <w:rPr>
          <w:rFonts w:ascii="Arial" w:eastAsia="Arial" w:hAnsi="Arial"/>
          <w:lang w:val="en-US"/>
        </w:rPr>
        <w:t>Seller shall provide Buyer</w:t>
      </w:r>
      <w:r w:rsidR="00E965B2" w:rsidRPr="0007244F">
        <w:rPr>
          <w:rFonts w:ascii="Arial" w:eastAsia="Yu Mincho" w:hAnsi="Arial" w:cs="Arial"/>
          <w:lang w:val="en-US"/>
        </w:rPr>
        <w:t xml:space="preserve"> with a</w:t>
      </w:r>
      <w:r w:rsidR="00E965B2" w:rsidRPr="0007244F">
        <w:rPr>
          <w:rFonts w:ascii="Arial" w:eastAsia="Arial" w:hAnsi="Arial"/>
          <w:lang w:val="en-US"/>
        </w:rPr>
        <w:t xml:space="preserve"> certification of Brazilian Local Content (“Brazilian Local Content Certificate”) indicating the percentage of Brazilian Local Content achieved</w:t>
      </w:r>
      <w:r w:rsidR="00E965B2" w:rsidRPr="0007244F">
        <w:rPr>
          <w:rFonts w:ascii="Arial" w:eastAsia="Yu Mincho" w:hAnsi="Arial" w:cs="Arial"/>
          <w:lang w:val="en-US"/>
        </w:rPr>
        <w:t>, duly prepared by</w:t>
      </w:r>
      <w:r w:rsidR="00E965B2" w:rsidRPr="0007244F">
        <w:rPr>
          <w:rFonts w:ascii="Arial" w:eastAsia="Arial" w:hAnsi="Arial"/>
          <w:lang w:val="en-US"/>
        </w:rPr>
        <w:t xml:space="preserve"> a company properly </w:t>
      </w:r>
      <w:r w:rsidR="00E965B2" w:rsidRPr="0007244F">
        <w:rPr>
          <w:rFonts w:ascii="Arial" w:eastAsia="Yu Mincho" w:hAnsi="Arial" w:cs="Arial"/>
          <w:lang w:val="en-US"/>
        </w:rPr>
        <w:t>authorized</w:t>
      </w:r>
      <w:r w:rsidR="00E965B2" w:rsidRPr="0007244F">
        <w:rPr>
          <w:rFonts w:ascii="Arial" w:eastAsia="Arial" w:hAnsi="Arial"/>
          <w:lang w:val="en-US"/>
        </w:rPr>
        <w:t xml:space="preserve"> by ANP to make such a determination (the “Certification Agency”).</w:t>
      </w:r>
    </w:p>
    <w:p w14:paraId="13802DB3" w14:textId="78CEB5E3" w:rsidR="00F406C6" w:rsidRPr="0007244F" w:rsidRDefault="00F406C6" w:rsidP="00F406C6">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The Certification Agency contracted by Seller and/or by a Major Subcontractor shall </w:t>
      </w:r>
      <w:r w:rsidRPr="0007244F">
        <w:rPr>
          <w:rFonts w:ascii="Arial" w:eastAsia="Yu Mincho" w:hAnsi="Arial" w:cs="Arial"/>
          <w:lang w:val="en-US"/>
        </w:rPr>
        <w:t>be deemed to be</w:t>
      </w:r>
      <w:r w:rsidRPr="0007244F">
        <w:rPr>
          <w:rFonts w:ascii="Arial" w:eastAsia="Arial" w:hAnsi="Arial"/>
          <w:lang w:val="en-US"/>
        </w:rPr>
        <w:t xml:space="preserve"> a Subcontractor</w:t>
      </w:r>
      <w:r w:rsidRPr="0007244F">
        <w:rPr>
          <w:rFonts w:ascii="Arial" w:eastAsia="Yu Mincho" w:hAnsi="Arial" w:cs="Arial"/>
          <w:lang w:val="en-US"/>
        </w:rPr>
        <w:t xml:space="preserve"> of Seller</w:t>
      </w:r>
      <w:r w:rsidRPr="0007244F">
        <w:rPr>
          <w:rFonts w:ascii="Arial" w:eastAsia="Arial" w:hAnsi="Arial"/>
          <w:lang w:val="en-US"/>
        </w:rPr>
        <w:t>.</w:t>
      </w:r>
    </w:p>
    <w:p w14:paraId="18DB3F0C" w14:textId="4DF7AC37" w:rsidR="000E1B00" w:rsidRPr="0007244F" w:rsidRDefault="001F271A" w:rsidP="009D5B58">
      <w:pPr>
        <w:numPr>
          <w:ilvl w:val="2"/>
          <w:numId w:val="72"/>
        </w:numPr>
        <w:shd w:val="clear" w:color="auto" w:fill="FFFFFF" w:themeFill="background1"/>
        <w:tabs>
          <w:tab w:val="left" w:pos="851"/>
        </w:tabs>
        <w:ind w:left="0" w:hanging="11"/>
        <w:rPr>
          <w:rFonts w:ascii="Arial" w:eastAsia="Arial" w:hAnsi="Arial"/>
          <w:lang w:val="en-US"/>
        </w:rPr>
      </w:pPr>
      <w:r w:rsidRPr="0007244F">
        <w:rPr>
          <w:rFonts w:ascii="Arial" w:eastAsia="Arial" w:hAnsi="Arial"/>
          <w:lang w:val="en-US"/>
        </w:rPr>
        <w:t>Seller shall provide a Brazilian Local Content Declaration for the Unit, encompassing the entire Scope of Supply as well as any materials or Equipment actually provided by Buyer</w:t>
      </w:r>
      <w:r w:rsidR="00EE5554" w:rsidRPr="0007244F">
        <w:rPr>
          <w:rFonts w:ascii="Arial" w:eastAsia="Arial" w:hAnsi="Arial"/>
          <w:lang w:val="en-US"/>
        </w:rPr>
        <w:t>.</w:t>
      </w:r>
    </w:p>
    <w:p w14:paraId="31B58AAA" w14:textId="047ADF50" w:rsidR="00D42C93" w:rsidRPr="0007244F" w:rsidRDefault="00066C29" w:rsidP="009D5B58">
      <w:pPr>
        <w:numPr>
          <w:ilvl w:val="3"/>
          <w:numId w:val="72"/>
        </w:numPr>
        <w:shd w:val="clear" w:color="auto" w:fill="FFFFFF" w:themeFill="background1"/>
        <w:tabs>
          <w:tab w:val="left" w:pos="851"/>
        </w:tabs>
        <w:ind w:left="0" w:firstLine="0"/>
        <w:rPr>
          <w:rFonts w:ascii="Arial" w:eastAsia="Arial" w:hAnsi="Arial"/>
          <w:lang w:val="en-US"/>
        </w:rPr>
      </w:pPr>
      <w:r w:rsidRPr="0007244F">
        <w:rPr>
          <w:rFonts w:ascii="Arial" w:eastAsia="Arial" w:hAnsi="Arial"/>
          <w:lang w:val="en-US"/>
        </w:rPr>
        <w:t xml:space="preserve"> Seller shall provide the Brazilian Local Content Declaration </w:t>
      </w:r>
      <w:r w:rsidRPr="0007244F">
        <w:rPr>
          <w:rFonts w:ascii="Arial" w:eastAsia="Arial" w:hAnsi="Arial"/>
          <w:b/>
          <w:bCs/>
          <w:lang w:val="en-US"/>
        </w:rPr>
        <w:t xml:space="preserve">within 90 (ninety) </w:t>
      </w:r>
      <w:r w:rsidR="00A0764D" w:rsidRPr="0007244F">
        <w:rPr>
          <w:rFonts w:ascii="Arial" w:eastAsia="Arial" w:hAnsi="Arial"/>
          <w:b/>
          <w:bCs/>
          <w:lang w:val="en-US"/>
        </w:rPr>
        <w:t>D</w:t>
      </w:r>
      <w:r w:rsidRPr="0007244F">
        <w:rPr>
          <w:rFonts w:ascii="Arial" w:eastAsia="Arial" w:hAnsi="Arial"/>
          <w:b/>
          <w:bCs/>
          <w:lang w:val="en-US"/>
        </w:rPr>
        <w:t>ays</w:t>
      </w:r>
      <w:r w:rsidRPr="0007244F">
        <w:rPr>
          <w:rFonts w:ascii="Arial" w:eastAsia="Arial" w:hAnsi="Arial"/>
          <w:lang w:val="en-US"/>
        </w:rPr>
        <w:t xml:space="preserve"> from the date of issuance of the first definitive class or statutory certificate, after the First Oil Date, or after the date of regularization of the constructive or </w:t>
      </w:r>
      <w:r w:rsidR="00AB4253" w:rsidRPr="0007244F">
        <w:rPr>
          <w:rFonts w:ascii="Arial" w:eastAsia="Arial" w:hAnsi="Arial"/>
          <w:lang w:val="en-US"/>
        </w:rPr>
        <w:t>commissioning</w:t>
      </w:r>
      <w:r w:rsidRPr="0007244F">
        <w:rPr>
          <w:rFonts w:ascii="Arial" w:eastAsia="Arial" w:hAnsi="Arial"/>
          <w:lang w:val="en-US"/>
        </w:rPr>
        <w:t xml:space="preserve"> requirements provided for in the first class or statutory certificate issued after the First Oil Date, in the event that no new certificate is issued, as provided in Article 36-A, § 1, of ANP Resolution Nº 19, 2013.</w:t>
      </w:r>
    </w:p>
    <w:p w14:paraId="6F2735F7" w14:textId="77777777" w:rsidR="00CC030F" w:rsidRPr="0007244F" w:rsidRDefault="0012331E" w:rsidP="00CC030F">
      <w:pPr>
        <w:numPr>
          <w:ilvl w:val="3"/>
          <w:numId w:val="72"/>
        </w:numPr>
        <w:shd w:val="clear" w:color="auto" w:fill="FFFFFF" w:themeFill="background1"/>
        <w:tabs>
          <w:tab w:val="left" w:pos="851"/>
        </w:tabs>
        <w:ind w:left="0" w:firstLine="0"/>
        <w:rPr>
          <w:rFonts w:ascii="Arial" w:eastAsia="Arial" w:hAnsi="Arial"/>
          <w:lang w:val="en-US"/>
        </w:rPr>
      </w:pPr>
      <w:r w:rsidRPr="0007244F">
        <w:rPr>
          <w:rFonts w:ascii="Arial" w:eastAsia="Arial" w:hAnsi="Arial"/>
          <w:lang w:val="en-US"/>
        </w:rPr>
        <w:t xml:space="preserve"> </w:t>
      </w:r>
      <w:r w:rsidR="0023341D" w:rsidRPr="0007244F">
        <w:rPr>
          <w:rFonts w:ascii="Arial" w:eastAsia="Arial" w:hAnsi="Arial"/>
          <w:lang w:val="en-US"/>
        </w:rPr>
        <w:t>Only the requirements originally identified at the time of issuance of the first class or statutory certificate after the First Oil Date shall be considered in the analysis of the regularization of the conditions, disregarding those that are added subsequently.</w:t>
      </w:r>
    </w:p>
    <w:p w14:paraId="162B5A32" w14:textId="75911369" w:rsidR="00AF40B1" w:rsidRPr="0007244F" w:rsidRDefault="00CC030F" w:rsidP="00AF40B1">
      <w:pPr>
        <w:numPr>
          <w:ilvl w:val="2"/>
          <w:numId w:val="72"/>
        </w:numPr>
        <w:shd w:val="clear" w:color="auto" w:fill="FFFFFF" w:themeFill="background1"/>
        <w:tabs>
          <w:tab w:val="left" w:pos="851"/>
        </w:tabs>
        <w:ind w:left="0" w:firstLine="0"/>
        <w:rPr>
          <w:rFonts w:ascii="Arial" w:eastAsia="Arial" w:hAnsi="Arial"/>
          <w:lang w:val="en-US"/>
        </w:rPr>
      </w:pPr>
      <w:r w:rsidRPr="0007244F">
        <w:rPr>
          <w:rFonts w:ascii="Arial" w:eastAsia="Arial" w:hAnsi="Arial"/>
          <w:lang w:val="en-US"/>
        </w:rPr>
        <w:t>To be considered valid, the Brazilian Local Content Certificates must conform in all respects with the requirements of ANP’s Resolution No. 19, dated June 14, 2013 and Regulation SCL nº 5/2020, dated August 2020, and/or other resolutions and documents issued by ANP, which are in force.</w:t>
      </w:r>
    </w:p>
    <w:p w14:paraId="1F635E48" w14:textId="77777777" w:rsidR="002441F6" w:rsidRPr="0007244F" w:rsidRDefault="00CF73C8" w:rsidP="002441F6">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retain all Brazilian Local Content Documentation that support the issue of the Local Content Declaration and all other financial information related to all goods and services provided in connection with the Unit for at least </w:t>
      </w:r>
      <w:r w:rsidRPr="0007244F">
        <w:rPr>
          <w:rFonts w:ascii="Arial" w:eastAsia="Arial" w:hAnsi="Arial"/>
          <w:b/>
          <w:bCs/>
          <w:lang w:val="en-US"/>
        </w:rPr>
        <w:t>eleven (11) years</w:t>
      </w:r>
      <w:r w:rsidRPr="0007244F">
        <w:rPr>
          <w:rFonts w:ascii="Arial" w:eastAsia="Arial" w:hAnsi="Arial"/>
          <w:lang w:val="en-US"/>
        </w:rPr>
        <w:t xml:space="preserve"> from the Final Completion Date under this Agreement and shall promptly make such information available upon request at any time to Buyer and to ANP</w:t>
      </w:r>
      <w:r w:rsidR="00372B88" w:rsidRPr="0007244F">
        <w:rPr>
          <w:rFonts w:ascii="Arial" w:eastAsia="Arial" w:hAnsi="Arial"/>
          <w:lang w:val="en-US"/>
        </w:rPr>
        <w:t>, and to the Certification Agency.</w:t>
      </w:r>
    </w:p>
    <w:p w14:paraId="7736E049" w14:textId="211743C0" w:rsidR="00EF540F" w:rsidRPr="0007244F" w:rsidRDefault="00CF73C8" w:rsidP="002441F6">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Seller is fully responsible for the accuracy and completeness of all information relating to Brazilian Local Content that is provided to Buye</w:t>
      </w:r>
      <w:r w:rsidR="00BE24E9" w:rsidRPr="0007244F">
        <w:rPr>
          <w:rFonts w:ascii="Arial" w:eastAsia="Arial" w:hAnsi="Arial"/>
          <w:lang w:val="en-US"/>
        </w:rPr>
        <w:t xml:space="preserve">r, </w:t>
      </w:r>
      <w:r w:rsidRPr="0007244F">
        <w:rPr>
          <w:rFonts w:ascii="Arial" w:eastAsia="Arial" w:hAnsi="Arial"/>
          <w:lang w:val="en-US"/>
        </w:rPr>
        <w:t>ANP</w:t>
      </w:r>
      <w:r w:rsidR="002441F6" w:rsidRPr="0007244F">
        <w:rPr>
          <w:rFonts w:ascii="Arial" w:eastAsia="Arial" w:hAnsi="Arial"/>
          <w:lang w:val="en-US"/>
        </w:rPr>
        <w:t xml:space="preserve">  and to the Certification Agency.</w:t>
      </w:r>
    </w:p>
    <w:p w14:paraId="4D7EA593" w14:textId="74FD314A" w:rsidR="003B4FB3" w:rsidRPr="0007244F" w:rsidRDefault="00CF73C8" w:rsidP="009D5B58">
      <w:pPr>
        <w:numPr>
          <w:ilvl w:val="2"/>
          <w:numId w:val="72"/>
        </w:numPr>
        <w:shd w:val="clear" w:color="auto" w:fill="FFFFFF" w:themeFill="background1"/>
        <w:tabs>
          <w:tab w:val="left" w:pos="567"/>
          <w:tab w:val="left" w:pos="851"/>
        </w:tabs>
        <w:ind w:left="0" w:firstLine="0"/>
        <w:rPr>
          <w:rFonts w:ascii="Arial" w:eastAsia="Arial" w:hAnsi="Arial"/>
          <w:lang w:val="en-US"/>
        </w:rPr>
      </w:pPr>
      <w:bookmarkStart w:id="113" w:name="_Ref98518951"/>
      <w:r w:rsidRPr="0007244F">
        <w:rPr>
          <w:rFonts w:ascii="Arial" w:eastAsia="Arial" w:hAnsi="Arial"/>
          <w:lang w:val="en-US"/>
        </w:rPr>
        <w:t xml:space="preserve">Seller shall defend, indemnify and hold each member of Buyer Group harmless from and against any and all fines, penalties, claims, losses and/or liabilities (including the cost and expenses related to any administrative or judicial procedures before ANP or any other agency or court and related attorneys’ fees) incurred by or imposed on any member of Buyer Group and arising out of the provision by Seller to Buyer or ANP of inaccurate information with respect to Brazilian Local Content, in each case to the extent that such fine, penalty, claim, loss or liability is in excess of the Brazilian Local Content </w:t>
      </w:r>
      <w:r w:rsidR="004C73A7" w:rsidRPr="0007244F">
        <w:rPr>
          <w:rFonts w:ascii="Arial" w:eastAsia="Arial" w:hAnsi="Arial"/>
          <w:lang w:val="en-US"/>
        </w:rPr>
        <w:t>Schedule A+C Price</w:t>
      </w:r>
      <w:r w:rsidRPr="0007244F">
        <w:rPr>
          <w:rFonts w:ascii="Arial" w:eastAsia="Arial" w:hAnsi="Arial"/>
          <w:lang w:val="en-US"/>
        </w:rPr>
        <w:t xml:space="preserve"> Adjustment for such failure pursuant to </w:t>
      </w:r>
      <w:r w:rsidRPr="0007244F">
        <w:rPr>
          <w:rFonts w:ascii="Arial" w:eastAsia="Arial" w:hAnsi="Arial"/>
          <w:color w:val="0070C0"/>
          <w:lang w:val="en-US"/>
        </w:rPr>
        <w:t>Section 4.3</w:t>
      </w:r>
      <w:r w:rsidRPr="0007244F">
        <w:rPr>
          <w:rFonts w:ascii="Arial" w:eastAsia="Arial" w:hAnsi="Arial"/>
          <w:lang w:val="en-US"/>
        </w:rPr>
        <w:t>.</w:t>
      </w:r>
      <w:bookmarkEnd w:id="113"/>
    </w:p>
    <w:p w14:paraId="6B9A7046" w14:textId="3C63877A" w:rsidR="0010246F" w:rsidRPr="0007244F" w:rsidRDefault="0010246F" w:rsidP="009D5B58">
      <w:pPr>
        <w:numPr>
          <w:ilvl w:val="1"/>
          <w:numId w:val="72"/>
        </w:numPr>
        <w:shd w:val="clear" w:color="auto" w:fill="FFFFFF" w:themeFill="background1"/>
        <w:tabs>
          <w:tab w:val="left" w:pos="567"/>
          <w:tab w:val="left" w:pos="851"/>
        </w:tabs>
        <w:ind w:left="0" w:firstLine="0"/>
        <w:rPr>
          <w:rFonts w:ascii="Arial" w:eastAsia="Arial" w:hAnsi="Arial"/>
          <w:lang w:val="en-US"/>
        </w:rPr>
      </w:pPr>
      <w:bookmarkStart w:id="114" w:name="_Ref42611723"/>
      <w:bookmarkStart w:id="115" w:name="_Ref51668727"/>
      <w:r w:rsidRPr="0007244F">
        <w:rPr>
          <w:rFonts w:ascii="Arial" w:eastAsia="Arial" w:hAnsi="Arial"/>
          <w:b/>
          <w:bCs/>
          <w:lang w:val="en-US"/>
        </w:rPr>
        <w:t>Brazilian Local Content Report</w:t>
      </w:r>
      <w:r w:rsidRPr="0007244F">
        <w:rPr>
          <w:rFonts w:ascii="Arial" w:eastAsia="Arial" w:hAnsi="Arial"/>
          <w:lang w:val="en-US"/>
        </w:rPr>
        <w:t>. Seller shall provide</w:t>
      </w:r>
      <w:r w:rsidR="0055761E" w:rsidRPr="0007244F">
        <w:rPr>
          <w:rFonts w:ascii="Arial" w:eastAsia="Arial" w:hAnsi="Arial"/>
          <w:lang w:val="en-US"/>
        </w:rPr>
        <w:t xml:space="preserve">, </w:t>
      </w:r>
      <w:r w:rsidR="00BE1351" w:rsidRPr="0007244F">
        <w:rPr>
          <w:rFonts w:ascii="Arial" w:eastAsia="Yu Mincho" w:hAnsi="Arial" w:cs="Arial"/>
          <w:lang w:val="en-US"/>
        </w:rPr>
        <w:t xml:space="preserve">on </w:t>
      </w:r>
      <w:r w:rsidR="00386E36" w:rsidRPr="0007244F">
        <w:rPr>
          <w:rFonts w:ascii="Arial" w:eastAsia="Yu Mincho" w:hAnsi="Arial" w:cs="Arial"/>
          <w:lang w:val="en-US"/>
        </w:rPr>
        <w:t>a quarterly</w:t>
      </w:r>
      <w:r w:rsidR="00386E36" w:rsidRPr="0007244F" w:rsidDel="00366564">
        <w:rPr>
          <w:rFonts w:ascii="Arial" w:eastAsia="Yu Mincho" w:hAnsi="Arial" w:cs="Arial"/>
          <w:lang w:val="en-US"/>
        </w:rPr>
        <w:t xml:space="preserve"> </w:t>
      </w:r>
      <w:r w:rsidR="00BE1351" w:rsidRPr="0007244F">
        <w:rPr>
          <w:rFonts w:ascii="Arial" w:eastAsia="Yu Mincho" w:hAnsi="Arial" w:cs="Arial"/>
          <w:lang w:val="en-US"/>
        </w:rPr>
        <w:t>basis, throughout</w:t>
      </w:r>
      <w:r w:rsidRPr="0007244F">
        <w:rPr>
          <w:rFonts w:ascii="Arial" w:eastAsia="Arial" w:hAnsi="Arial"/>
          <w:lang w:val="en-US"/>
        </w:rPr>
        <w:t xml:space="preserve"> the term of this Agreement, Brazilian Local Content reports according to </w:t>
      </w:r>
      <w:r w:rsidRPr="0007244F">
        <w:rPr>
          <w:rFonts w:ascii="Arial" w:eastAsia="Arial" w:hAnsi="Arial"/>
          <w:color w:val="0070C0"/>
          <w:lang w:val="en-US"/>
        </w:rPr>
        <w:t>E</w:t>
      </w:r>
      <w:r w:rsidR="005B0548" w:rsidRPr="0007244F">
        <w:rPr>
          <w:rFonts w:ascii="Arial" w:eastAsia="Arial" w:hAnsi="Arial"/>
          <w:color w:val="0070C0"/>
          <w:lang w:val="en-US"/>
        </w:rPr>
        <w:t>xhibit</w:t>
      </w:r>
      <w:r w:rsidRPr="0007244F">
        <w:rPr>
          <w:rFonts w:ascii="Arial" w:eastAsia="Arial" w:hAnsi="Arial"/>
          <w:color w:val="0070C0"/>
          <w:lang w:val="en-US"/>
        </w:rPr>
        <w:t xml:space="preserve"> XVIII</w:t>
      </w:r>
      <w:r w:rsidRPr="0007244F">
        <w:rPr>
          <w:rFonts w:ascii="Arial" w:eastAsia="Arial" w:hAnsi="Arial"/>
          <w:lang w:val="en-US"/>
        </w:rPr>
        <w:t>.</w:t>
      </w:r>
      <w:bookmarkEnd w:id="114"/>
      <w:bookmarkEnd w:id="115"/>
    </w:p>
    <w:p w14:paraId="23F8767B" w14:textId="51512E5C" w:rsidR="00134F41" w:rsidRPr="0007244F" w:rsidRDefault="00134F41" w:rsidP="009D5B58">
      <w:pPr>
        <w:numPr>
          <w:ilvl w:val="2"/>
          <w:numId w:val="72"/>
        </w:numPr>
        <w:shd w:val="clear" w:color="auto" w:fill="FFFFFF" w:themeFill="background1"/>
        <w:ind w:left="0" w:firstLine="0"/>
        <w:rPr>
          <w:rFonts w:ascii="Arial" w:eastAsia="Arial" w:hAnsi="Arial"/>
          <w:lang w:val="en-US"/>
        </w:rPr>
      </w:pPr>
      <w:r w:rsidRPr="0007244F">
        <w:rPr>
          <w:rFonts w:ascii="Arial" w:eastAsia="Arial" w:hAnsi="Arial"/>
          <w:lang w:val="en-US"/>
        </w:rPr>
        <w:t xml:space="preserve">To be considered valid, the Local Content Report must conform in all respects with the requirements of ANP’s </w:t>
      </w:r>
      <w:r w:rsidR="00627DCC" w:rsidRPr="0007244F">
        <w:rPr>
          <w:rFonts w:ascii="Arial" w:eastAsia="Arial" w:hAnsi="Arial"/>
          <w:lang w:val="en-US"/>
        </w:rPr>
        <w:t>Resolution No. 871, dated March 30, 2022, Resolution No. 19, dated June 14, 2013, Resolution No. 879, dated July 7, 2022</w:t>
      </w:r>
      <w:r w:rsidRPr="0007244F">
        <w:rPr>
          <w:rFonts w:ascii="Arial" w:eastAsia="Arial" w:hAnsi="Arial"/>
          <w:lang w:val="en-US"/>
        </w:rPr>
        <w:t xml:space="preserve">, and </w:t>
      </w:r>
      <w:r w:rsidR="00BE1351" w:rsidRPr="0007244F">
        <w:rPr>
          <w:rFonts w:ascii="Arial" w:eastAsia="Yu Mincho" w:hAnsi="Arial" w:cs="Arial"/>
          <w:lang w:val="en-US"/>
        </w:rPr>
        <w:t>Regulation</w:t>
      </w:r>
      <w:r w:rsidRPr="0007244F">
        <w:rPr>
          <w:rFonts w:ascii="Arial" w:eastAsia="Arial" w:hAnsi="Arial"/>
          <w:lang w:val="en-US"/>
        </w:rPr>
        <w:t xml:space="preserve"> SCL nº 3/2019, date</w:t>
      </w:r>
      <w:r w:rsidR="00BE1351" w:rsidRPr="0007244F">
        <w:rPr>
          <w:rFonts w:ascii="Arial" w:eastAsia="Yu Mincho" w:hAnsi="Arial" w:cs="Arial"/>
          <w:lang w:val="en-US"/>
        </w:rPr>
        <w:t>d</w:t>
      </w:r>
      <w:r w:rsidRPr="0007244F">
        <w:rPr>
          <w:rFonts w:ascii="Arial" w:eastAsia="Arial" w:hAnsi="Arial"/>
          <w:lang w:val="en-US"/>
        </w:rPr>
        <w:t xml:space="preserve"> June 2019, </w:t>
      </w:r>
      <w:r w:rsidR="00BE1351" w:rsidRPr="0007244F">
        <w:rPr>
          <w:rFonts w:ascii="Arial" w:eastAsia="Yu Mincho" w:hAnsi="Arial" w:cs="Arial"/>
          <w:lang w:val="en-US"/>
        </w:rPr>
        <w:t>and/</w:t>
      </w:r>
      <w:r w:rsidRPr="0007244F">
        <w:rPr>
          <w:rFonts w:ascii="Arial" w:eastAsia="Arial" w:hAnsi="Arial"/>
          <w:lang w:val="en-US"/>
        </w:rPr>
        <w:t xml:space="preserve">or </w:t>
      </w:r>
      <w:r w:rsidR="00BE1351" w:rsidRPr="0007244F">
        <w:rPr>
          <w:rFonts w:ascii="Arial" w:eastAsia="Yu Mincho" w:hAnsi="Arial" w:cs="Arial"/>
          <w:lang w:val="en-US"/>
        </w:rPr>
        <w:t>o</w:t>
      </w:r>
      <w:r w:rsidRPr="0007244F">
        <w:rPr>
          <w:rFonts w:ascii="Arial" w:eastAsia="Arial" w:hAnsi="Arial"/>
          <w:lang w:val="en-US"/>
        </w:rPr>
        <w:t>the</w:t>
      </w:r>
      <w:r w:rsidR="00BE1351" w:rsidRPr="0007244F">
        <w:rPr>
          <w:rFonts w:ascii="Arial" w:eastAsia="Yu Mincho" w:hAnsi="Arial" w:cs="Arial"/>
          <w:lang w:val="en-US"/>
        </w:rPr>
        <w:t>r</w:t>
      </w:r>
      <w:r w:rsidRPr="0007244F">
        <w:rPr>
          <w:rFonts w:ascii="Arial" w:eastAsia="Arial" w:hAnsi="Arial"/>
          <w:lang w:val="en-US"/>
        </w:rPr>
        <w:t xml:space="preserve"> resolutions and documents issued by ANP, which are in force.</w:t>
      </w:r>
    </w:p>
    <w:p w14:paraId="06671349" w14:textId="0C90B304" w:rsidR="00DB7EE8" w:rsidRPr="0007244F" w:rsidRDefault="00624B93" w:rsidP="009D5B58">
      <w:pPr>
        <w:numPr>
          <w:ilvl w:val="1"/>
          <w:numId w:val="72"/>
        </w:numPr>
        <w:shd w:val="clear" w:color="auto" w:fill="FFFFFF" w:themeFill="background1"/>
        <w:tabs>
          <w:tab w:val="left" w:pos="567"/>
          <w:tab w:val="left" w:pos="851"/>
        </w:tabs>
        <w:ind w:left="0" w:firstLine="0"/>
        <w:rPr>
          <w:rFonts w:ascii="Arial" w:eastAsia="Arial" w:hAnsi="Arial"/>
          <w:lang w:val="en-US"/>
        </w:rPr>
      </w:pPr>
      <w:bookmarkStart w:id="116" w:name="_Ref177551426"/>
      <w:bookmarkStart w:id="117" w:name="_Ref42611639"/>
      <w:bookmarkStart w:id="118" w:name="_Ref51668649"/>
      <w:r w:rsidRPr="0007244F">
        <w:rPr>
          <w:rFonts w:ascii="Arial" w:eastAsia="Arial" w:hAnsi="Arial"/>
          <w:b/>
          <w:bCs/>
          <w:lang w:val="en-US"/>
        </w:rPr>
        <w:t xml:space="preserve">Brazilian Local Content </w:t>
      </w:r>
      <w:r w:rsidR="00683B7C" w:rsidRPr="0007244F">
        <w:rPr>
          <w:rFonts w:ascii="Arial" w:eastAsia="Arial" w:hAnsi="Arial"/>
          <w:b/>
          <w:bCs/>
          <w:lang w:val="en-US"/>
        </w:rPr>
        <w:t>Schedule A+C Price</w:t>
      </w:r>
      <w:r w:rsidRPr="0007244F">
        <w:rPr>
          <w:rFonts w:ascii="Arial" w:eastAsia="Arial" w:hAnsi="Arial"/>
          <w:b/>
          <w:bCs/>
          <w:lang w:val="en-US"/>
        </w:rPr>
        <w:t xml:space="preserve"> Adjustment</w:t>
      </w:r>
      <w:r w:rsidRPr="0007244F">
        <w:rPr>
          <w:rFonts w:ascii="Arial" w:eastAsia="Arial" w:hAnsi="Arial"/>
          <w:lang w:val="en-US"/>
        </w:rPr>
        <w:t xml:space="preserve">. </w:t>
      </w:r>
      <w:r w:rsidR="00737366" w:rsidRPr="0007244F">
        <w:rPr>
          <w:rFonts w:ascii="Arial" w:eastAsia="Arial" w:hAnsi="Arial" w:cs="Arial"/>
          <w:bCs/>
          <w:lang w:val="en-US"/>
        </w:rPr>
        <w:t xml:space="preserve"> </w:t>
      </w:r>
      <w:r w:rsidRPr="0007244F">
        <w:rPr>
          <w:rFonts w:ascii="Arial" w:eastAsia="Arial" w:hAnsi="Arial"/>
          <w:lang w:val="en-US"/>
        </w:rPr>
        <w:t xml:space="preserve">The Parties acknowledge and agree that the initial </w:t>
      </w:r>
      <w:r w:rsidR="00AC5725" w:rsidRPr="0007244F">
        <w:rPr>
          <w:rFonts w:ascii="Arial" w:eastAsia="Arial" w:hAnsi="Arial"/>
          <w:lang w:val="en-US"/>
        </w:rPr>
        <w:t>price for the sum of Schedule A and Schedule C (Schedule A+C Price)</w:t>
      </w:r>
      <w:r w:rsidRPr="0007244F">
        <w:rPr>
          <w:rFonts w:ascii="Arial" w:eastAsia="Arial" w:hAnsi="Arial"/>
          <w:lang w:val="en-US"/>
        </w:rPr>
        <w:t xml:space="preserve"> has been determined based on the premise that Seller will satisfy all of the Brazilian Local Content requirements, as set forth in </w:t>
      </w:r>
      <w:r w:rsidRPr="0007244F">
        <w:rPr>
          <w:rFonts w:ascii="Arial" w:eastAsia="Arial" w:hAnsi="Arial"/>
          <w:color w:val="0070C0"/>
          <w:lang w:val="en-US"/>
        </w:rPr>
        <w:t xml:space="preserve">Section </w:t>
      </w:r>
      <w:r w:rsidR="00BD0E9B" w:rsidRPr="0007244F">
        <w:rPr>
          <w:rFonts w:ascii="Arial" w:eastAsia="Arial" w:hAnsi="Arial" w:cs="Arial"/>
          <w:bCs/>
          <w:color w:val="0070C0"/>
        </w:rPr>
        <w:fldChar w:fldCharType="begin"/>
      </w:r>
      <w:r w:rsidR="00BD0E9B" w:rsidRPr="0007244F">
        <w:rPr>
          <w:rFonts w:ascii="Arial" w:eastAsia="Arial" w:hAnsi="Arial" w:cs="Arial"/>
          <w:bCs/>
          <w:color w:val="0070C0"/>
          <w:lang w:val="en-US"/>
        </w:rPr>
        <w:instrText xml:space="preserve"> REF _Ref42610775 \r \h </w:instrText>
      </w:r>
      <w:r w:rsidR="00DA2A8F" w:rsidRPr="0007244F">
        <w:rPr>
          <w:rFonts w:ascii="Arial" w:eastAsia="Arial" w:hAnsi="Arial" w:cs="Arial"/>
          <w:bCs/>
          <w:color w:val="0070C0"/>
          <w:lang w:val="en-US"/>
        </w:rPr>
        <w:instrText xml:space="preserve"> \* MERGEFORMAT </w:instrText>
      </w:r>
      <w:r w:rsidR="00BD0E9B" w:rsidRPr="0007244F">
        <w:rPr>
          <w:rFonts w:ascii="Arial" w:eastAsia="Arial" w:hAnsi="Arial" w:cs="Arial"/>
          <w:bCs/>
          <w:color w:val="0070C0"/>
        </w:rPr>
      </w:r>
      <w:r w:rsidR="00BD0E9B" w:rsidRPr="0007244F">
        <w:rPr>
          <w:rFonts w:ascii="Arial" w:eastAsia="Arial" w:hAnsi="Arial" w:cs="Arial"/>
          <w:bCs/>
          <w:color w:val="0070C0"/>
        </w:rPr>
        <w:fldChar w:fldCharType="separate"/>
      </w:r>
      <w:r w:rsidR="0066093F" w:rsidRPr="0007244F">
        <w:rPr>
          <w:rFonts w:ascii="Arial" w:eastAsia="Arial" w:hAnsi="Arial" w:cs="Arial"/>
          <w:bCs/>
          <w:color w:val="0070C0"/>
          <w:lang w:val="en-US"/>
        </w:rPr>
        <w:t>4.1.2</w:t>
      </w:r>
      <w:r w:rsidR="00BD0E9B" w:rsidRPr="0007244F">
        <w:rPr>
          <w:rFonts w:ascii="Arial" w:eastAsia="Arial" w:hAnsi="Arial" w:cs="Arial"/>
          <w:bCs/>
          <w:color w:val="0070C0"/>
        </w:rPr>
        <w:fldChar w:fldCharType="end"/>
      </w:r>
      <w:r w:rsidRPr="0007244F">
        <w:rPr>
          <w:rFonts w:ascii="Arial" w:eastAsia="Arial" w:hAnsi="Arial"/>
          <w:lang w:val="en-US"/>
        </w:rPr>
        <w:t xml:space="preserve">, and that Seller’s failure to satisfy such Brazilian Local Content requirements necessitates an adjustment to the </w:t>
      </w:r>
      <w:r w:rsidR="009B305E" w:rsidRPr="0007244F">
        <w:rPr>
          <w:rFonts w:ascii="Arial" w:eastAsia="Arial" w:hAnsi="Arial"/>
          <w:lang w:val="en-US"/>
        </w:rPr>
        <w:t>Schedule A+C Price</w:t>
      </w:r>
      <w:r w:rsidRPr="0007244F">
        <w:rPr>
          <w:rFonts w:ascii="Arial" w:eastAsia="Arial" w:hAnsi="Arial"/>
          <w:lang w:val="en-US"/>
        </w:rPr>
        <w:t>.  Accordingly,</w:t>
      </w:r>
      <w:r w:rsidR="00363A71" w:rsidRPr="0007244F">
        <w:rPr>
          <w:rFonts w:ascii="Arial" w:eastAsia="Arial" w:hAnsi="Arial"/>
          <w:lang w:val="en-US"/>
        </w:rPr>
        <w:t xml:space="preserve"> without prejudice to </w:t>
      </w:r>
      <w:r w:rsidR="00363A71" w:rsidRPr="0007244F">
        <w:rPr>
          <w:rFonts w:ascii="Arial" w:eastAsia="Arial" w:hAnsi="Arial"/>
          <w:color w:val="0070C0"/>
          <w:lang w:val="en-US"/>
        </w:rPr>
        <w:t xml:space="preserve">Section 4.4 </w:t>
      </w:r>
      <w:r w:rsidR="00363A71" w:rsidRPr="0007244F">
        <w:rPr>
          <w:rFonts w:ascii="Arial" w:eastAsia="Arial" w:hAnsi="Arial"/>
          <w:lang w:val="en-US"/>
        </w:rPr>
        <w:t>hereof,</w:t>
      </w:r>
      <w:r w:rsidRPr="0007244F">
        <w:rPr>
          <w:rFonts w:ascii="Arial" w:eastAsia="Arial" w:hAnsi="Arial"/>
          <w:lang w:val="en-US"/>
        </w:rPr>
        <w:t xml:space="preserve"> </w:t>
      </w:r>
      <w:r w:rsidR="001E760B" w:rsidRPr="0007244F">
        <w:rPr>
          <w:rFonts w:ascii="Arial" w:eastAsia="Arial" w:hAnsi="Arial" w:cs="Arial"/>
          <w:bCs/>
          <w:lang w:val="en-US"/>
        </w:rPr>
        <w:t>i</w:t>
      </w:r>
      <w:r w:rsidR="00BE1351" w:rsidRPr="0007244F">
        <w:rPr>
          <w:rFonts w:ascii="Arial" w:eastAsia="Arial" w:hAnsi="Arial" w:cs="Arial"/>
          <w:bCs/>
          <w:lang w:val="en-US"/>
        </w:rPr>
        <w:t>f</w:t>
      </w:r>
      <w:r w:rsidRPr="0007244F">
        <w:rPr>
          <w:rFonts w:ascii="Arial" w:eastAsia="Arial" w:hAnsi="Arial"/>
          <w:lang w:val="en-US"/>
        </w:rPr>
        <w:t xml:space="preserve"> Seller fails to achieve the Brazilian Local Content Index required in </w:t>
      </w:r>
      <w:r w:rsidRPr="0007244F">
        <w:rPr>
          <w:rFonts w:ascii="Arial" w:eastAsia="Arial" w:hAnsi="Arial"/>
          <w:color w:val="0070C0"/>
          <w:lang w:val="en-US"/>
        </w:rPr>
        <w:t xml:space="preserve">Section </w:t>
      </w:r>
      <w:r w:rsidR="00BD0E9B" w:rsidRPr="0007244F">
        <w:rPr>
          <w:rFonts w:ascii="Arial" w:eastAsia="Arial" w:hAnsi="Arial" w:cs="Arial"/>
          <w:bCs/>
          <w:color w:val="0070C0"/>
        </w:rPr>
        <w:fldChar w:fldCharType="begin"/>
      </w:r>
      <w:r w:rsidR="00BD0E9B" w:rsidRPr="0007244F">
        <w:rPr>
          <w:rFonts w:ascii="Arial" w:eastAsia="Arial" w:hAnsi="Arial" w:cs="Arial"/>
          <w:bCs/>
          <w:color w:val="0070C0"/>
          <w:lang w:val="en-US"/>
        </w:rPr>
        <w:instrText xml:space="preserve"> REF _Ref42610775 \r \h </w:instrText>
      </w:r>
      <w:r w:rsidR="00DA2A8F" w:rsidRPr="0007244F">
        <w:rPr>
          <w:rFonts w:ascii="Arial" w:eastAsia="Arial" w:hAnsi="Arial" w:cs="Arial"/>
          <w:bCs/>
          <w:color w:val="0070C0"/>
          <w:lang w:val="en-US"/>
        </w:rPr>
        <w:instrText xml:space="preserve"> \* MERGEFORMAT </w:instrText>
      </w:r>
      <w:r w:rsidR="00BD0E9B" w:rsidRPr="0007244F">
        <w:rPr>
          <w:rFonts w:ascii="Arial" w:eastAsia="Arial" w:hAnsi="Arial" w:cs="Arial"/>
          <w:bCs/>
          <w:color w:val="0070C0"/>
        </w:rPr>
      </w:r>
      <w:r w:rsidR="00BD0E9B" w:rsidRPr="0007244F">
        <w:rPr>
          <w:rFonts w:ascii="Arial" w:eastAsia="Arial" w:hAnsi="Arial" w:cs="Arial"/>
          <w:bCs/>
          <w:color w:val="0070C0"/>
        </w:rPr>
        <w:fldChar w:fldCharType="separate"/>
      </w:r>
      <w:r w:rsidR="00170615" w:rsidRPr="0007244F">
        <w:rPr>
          <w:rFonts w:ascii="Arial" w:eastAsia="Arial" w:hAnsi="Arial" w:cs="Arial"/>
          <w:bCs/>
          <w:color w:val="0070C0"/>
          <w:lang w:val="en-US"/>
        </w:rPr>
        <w:t>4.1.2</w:t>
      </w:r>
      <w:r w:rsidR="00BD0E9B" w:rsidRPr="0007244F">
        <w:rPr>
          <w:rFonts w:ascii="Arial" w:eastAsia="Arial" w:hAnsi="Arial" w:cs="Arial"/>
          <w:bCs/>
          <w:color w:val="0070C0"/>
        </w:rPr>
        <w:fldChar w:fldCharType="end"/>
      </w:r>
      <w:r w:rsidRPr="0007244F">
        <w:rPr>
          <w:rFonts w:ascii="Arial" w:eastAsia="Arial" w:hAnsi="Arial"/>
          <w:lang w:val="en-US"/>
        </w:rPr>
        <w:t xml:space="preserve">, then the </w:t>
      </w:r>
      <w:r w:rsidR="003B10C3" w:rsidRPr="0007244F">
        <w:rPr>
          <w:rFonts w:ascii="Arial" w:eastAsia="Arial" w:hAnsi="Arial"/>
          <w:lang w:val="en-US"/>
        </w:rPr>
        <w:t>Schedule A+C Price</w:t>
      </w:r>
      <w:r w:rsidRPr="0007244F">
        <w:rPr>
          <w:rFonts w:ascii="Arial" w:eastAsia="Arial" w:hAnsi="Arial"/>
          <w:lang w:val="en-US"/>
        </w:rPr>
        <w:t xml:space="preserve"> shall be adjusted </w:t>
      </w:r>
      <w:r w:rsidR="001E760B" w:rsidRPr="0007244F">
        <w:rPr>
          <w:rFonts w:ascii="Arial" w:eastAsia="Arial" w:hAnsi="Arial" w:cs="Arial"/>
          <w:bCs/>
          <w:lang w:val="en-US"/>
        </w:rPr>
        <w:t>pursuant</w:t>
      </w:r>
      <w:r w:rsidRPr="0007244F">
        <w:rPr>
          <w:rFonts w:ascii="Arial" w:eastAsia="Arial" w:hAnsi="Arial"/>
          <w:lang w:val="en-US"/>
        </w:rPr>
        <w:t xml:space="preserve"> to the adjustments set forth below</w:t>
      </w:r>
      <w:r w:rsidR="00BE1351" w:rsidRPr="0007244F">
        <w:rPr>
          <w:rFonts w:ascii="Arial" w:eastAsia="Arial" w:hAnsi="Arial" w:cs="Arial"/>
          <w:bCs/>
          <w:lang w:val="en-US"/>
        </w:rPr>
        <w:t xml:space="preserve"> </w:t>
      </w:r>
      <w:r w:rsidR="007A2AFA" w:rsidRPr="0007244F">
        <w:rPr>
          <w:rFonts w:ascii="Arial" w:eastAsia="Arial" w:hAnsi="Arial" w:cs="Arial"/>
          <w:bCs/>
          <w:lang w:val="en-US"/>
        </w:rPr>
        <w:t>(</w:t>
      </w:r>
      <w:r w:rsidR="00BE1351" w:rsidRPr="0007244F">
        <w:rPr>
          <w:rFonts w:ascii="Arial" w:eastAsia="Arial" w:hAnsi="Arial" w:cs="Arial"/>
          <w:bCs/>
          <w:lang w:val="en-US"/>
        </w:rPr>
        <w:t>“</w:t>
      </w:r>
      <w:r w:rsidRPr="0007244F">
        <w:rPr>
          <w:rFonts w:ascii="Arial" w:eastAsia="Arial" w:hAnsi="Arial"/>
          <w:lang w:val="en-US"/>
        </w:rPr>
        <w:t xml:space="preserve">Brazilian Local Content </w:t>
      </w:r>
      <w:r w:rsidR="00EB7865" w:rsidRPr="0007244F">
        <w:rPr>
          <w:rFonts w:ascii="Arial" w:eastAsia="Arial" w:hAnsi="Arial"/>
          <w:lang w:val="en-US"/>
        </w:rPr>
        <w:t>Schedule A+C Price</w:t>
      </w:r>
      <w:r w:rsidRPr="0007244F">
        <w:rPr>
          <w:rFonts w:ascii="Arial" w:eastAsia="Arial" w:hAnsi="Arial"/>
          <w:lang w:val="en-US"/>
        </w:rPr>
        <w:t xml:space="preserve"> Adjustment”):</w:t>
      </w:r>
      <w:bookmarkEnd w:id="116"/>
      <w:r w:rsidR="00737366" w:rsidRPr="0007244F">
        <w:rPr>
          <w:rFonts w:ascii="Arial" w:eastAsia="Arial" w:hAnsi="Arial" w:cs="Arial"/>
          <w:bCs/>
          <w:lang w:val="en-US"/>
        </w:rPr>
        <w:t xml:space="preserve"> </w:t>
      </w:r>
    </w:p>
    <w:p w14:paraId="479E914B" w14:textId="49C143B9" w:rsidR="00F41888" w:rsidRPr="0007244F" w:rsidRDefault="00F41888" w:rsidP="004C5A0D">
      <w:pPr>
        <w:numPr>
          <w:ilvl w:val="2"/>
          <w:numId w:val="72"/>
        </w:numPr>
        <w:tabs>
          <w:tab w:val="left" w:pos="567"/>
          <w:tab w:val="left" w:pos="851"/>
        </w:tabs>
        <w:ind w:left="0" w:firstLine="0"/>
        <w:rPr>
          <w:rFonts w:ascii="Arial" w:eastAsia="Arial" w:hAnsi="Arial" w:cs="Arial"/>
          <w:bCs/>
          <w:lang w:val="en-US"/>
        </w:rPr>
      </w:pPr>
      <w:bookmarkStart w:id="119" w:name="_Ref91514535"/>
      <w:bookmarkStart w:id="120" w:name="_Ref99384795"/>
      <w:bookmarkEnd w:id="117"/>
      <w:bookmarkEnd w:id="118"/>
      <w:r w:rsidRPr="0007244F">
        <w:rPr>
          <w:rFonts w:ascii="Arial" w:eastAsia="Arial" w:hAnsi="Arial" w:cs="Arial"/>
          <w:bCs/>
          <w:lang w:val="en-US"/>
        </w:rPr>
        <w:t>If the Unrealized Brazilian Local Content (%) is less than 65% (sixty five percent) of the Brazilian Local Content Index set forth in Section 4.1.2, then the Lump Sum Price shall be reduced in accordance with the Brazilian Local Content Contract Price Adjustment calculation which is determined as an amount equal to 40% (forty percent) of the Value of the Unrealized Brazilian Local Content.</w:t>
      </w:r>
    </w:p>
    <w:p w14:paraId="040ED76A" w14:textId="5145376A" w:rsidR="00F41888" w:rsidRPr="0007244F" w:rsidRDefault="008B24DA" w:rsidP="004C5A0D">
      <w:pPr>
        <w:numPr>
          <w:ilvl w:val="2"/>
          <w:numId w:val="72"/>
        </w:numPr>
        <w:tabs>
          <w:tab w:val="left" w:pos="567"/>
          <w:tab w:val="left" w:pos="851"/>
        </w:tabs>
        <w:ind w:left="0" w:firstLine="0"/>
        <w:rPr>
          <w:rFonts w:ascii="Arial" w:eastAsia="Arial" w:hAnsi="Arial" w:cs="Arial"/>
          <w:bCs/>
          <w:lang w:val="en-US"/>
        </w:rPr>
      </w:pPr>
      <w:r w:rsidRPr="0007244F">
        <w:rPr>
          <w:rFonts w:ascii="Arial" w:eastAsia="Arial" w:hAnsi="Arial" w:cs="Arial"/>
          <w:bCs/>
          <w:lang w:val="en-US"/>
        </w:rPr>
        <w:t>If the Unrealized Brazilian Local Content (%) is equal or exceeds the 65% (sixty fiver percent) Brazilian Local Content Index set forth in Section 4.1.2 then the Brazilian Local Content Contract Price Adjustment shall be determined as follows:</w:t>
      </w:r>
    </w:p>
    <w:p w14:paraId="6682A71C" w14:textId="506EEE23" w:rsidR="00410090" w:rsidRPr="00004980" w:rsidRDefault="00410090" w:rsidP="00004980">
      <w:pPr>
        <w:pStyle w:val="ListParagraph"/>
        <w:spacing w:before="0" w:beforeAutospacing="0" w:after="160" w:line="278" w:lineRule="auto"/>
        <w:ind w:left="913"/>
        <w:contextualSpacing w:val="0"/>
        <w:rPr>
          <w:rFonts w:ascii="Arial" w:hAnsi="Arial" w:cs="Arial"/>
          <w:lang w:val="en-US"/>
        </w:rPr>
      </w:pPr>
      <w:r w:rsidRPr="00004980">
        <w:rPr>
          <w:rFonts w:ascii="Arial" w:hAnsi="Arial" w:cs="Arial"/>
          <w:b/>
          <w:bCs/>
          <w:lang w:val="en-US"/>
        </w:rPr>
        <w:t>BLCCPA</w:t>
      </w:r>
      <w:r w:rsidRPr="00004980">
        <w:rPr>
          <w:rFonts w:ascii="Arial" w:hAnsi="Arial" w:cs="Arial"/>
          <w:lang w:val="en-US"/>
        </w:rPr>
        <w:t xml:space="preserve"> = </w:t>
      </w:r>
      <w:r w:rsidR="007E7204">
        <w:rPr>
          <w:rFonts w:ascii="Arial" w:hAnsi="Arial" w:cs="Arial"/>
          <w:lang w:val="en-US"/>
        </w:rPr>
        <w:t>[</w:t>
      </w:r>
      <w:r w:rsidRPr="00004980">
        <w:rPr>
          <w:rFonts w:ascii="Arial" w:hAnsi="Arial" w:cs="Arial"/>
          <w:lang w:val="en-US"/>
        </w:rPr>
        <w:t>Unrealized Brazilian Local Content (%) – 25%</w:t>
      </w:r>
      <w:r w:rsidR="007E7204">
        <w:rPr>
          <w:rFonts w:ascii="Arial" w:hAnsi="Arial" w:cs="Arial"/>
          <w:lang w:val="en-US"/>
        </w:rPr>
        <w:t>]</w:t>
      </w:r>
      <w:r w:rsidRPr="00004980">
        <w:rPr>
          <w:rFonts w:ascii="Arial" w:hAnsi="Arial" w:cs="Arial"/>
          <w:lang w:val="en-US"/>
        </w:rPr>
        <w:t xml:space="preserve"> x Value of the Unrealized Brazilian Local Content</w:t>
      </w:r>
    </w:p>
    <w:p w14:paraId="3D51CB8B" w14:textId="45684DB3" w:rsidR="00410090" w:rsidRPr="00004980" w:rsidRDefault="00410090" w:rsidP="00004980">
      <w:pPr>
        <w:pStyle w:val="ListParagraph"/>
        <w:spacing w:before="0" w:beforeAutospacing="0" w:after="160" w:line="278" w:lineRule="auto"/>
        <w:ind w:left="913"/>
        <w:contextualSpacing w:val="0"/>
        <w:rPr>
          <w:rFonts w:ascii="Arial" w:hAnsi="Arial" w:cs="Arial"/>
          <w:lang w:val="en-US"/>
        </w:rPr>
      </w:pPr>
      <w:bookmarkStart w:id="121" w:name="_Ref51674647"/>
      <w:r w:rsidRPr="00004980">
        <w:rPr>
          <w:rFonts w:ascii="Arial" w:hAnsi="Arial" w:cs="Arial"/>
          <w:lang w:val="en-US"/>
        </w:rPr>
        <w:t>Where:</w:t>
      </w:r>
    </w:p>
    <w:p w14:paraId="05FA5C55" w14:textId="77777777" w:rsidR="00410090" w:rsidRPr="00004980" w:rsidRDefault="00410090" w:rsidP="00004980">
      <w:pPr>
        <w:pStyle w:val="ListParagraph"/>
        <w:spacing w:before="0" w:beforeAutospacing="0" w:after="160" w:line="278" w:lineRule="auto"/>
        <w:ind w:left="1418"/>
        <w:contextualSpacing w:val="0"/>
        <w:rPr>
          <w:rFonts w:ascii="Arial" w:hAnsi="Arial" w:cs="Arial"/>
          <w:lang w:val="en-US"/>
        </w:rPr>
      </w:pPr>
      <w:r w:rsidRPr="00004980">
        <w:rPr>
          <w:rFonts w:ascii="Arial" w:hAnsi="Arial" w:cs="Arial"/>
          <w:b/>
          <w:bCs/>
          <w:lang w:val="en-US"/>
        </w:rPr>
        <w:t>BLCCPA</w:t>
      </w:r>
      <w:r w:rsidRPr="00004980">
        <w:rPr>
          <w:rFonts w:ascii="Arial" w:hAnsi="Arial" w:cs="Arial"/>
          <w:lang w:val="en-US"/>
        </w:rPr>
        <w:t xml:space="preserve"> = Brazilian Local Content Contract Price </w:t>
      </w:r>
      <w:bookmarkEnd w:id="121"/>
      <w:r w:rsidRPr="00004980">
        <w:rPr>
          <w:rFonts w:ascii="Arial" w:hAnsi="Arial" w:cs="Arial"/>
          <w:lang w:val="en-US"/>
        </w:rPr>
        <w:t>Adjustment;</w:t>
      </w:r>
    </w:p>
    <w:p w14:paraId="70B4CB45" w14:textId="078E80CB" w:rsidR="00410090" w:rsidRPr="00004980" w:rsidRDefault="00410090" w:rsidP="00004980">
      <w:pPr>
        <w:pStyle w:val="ListParagraph"/>
        <w:spacing w:before="0" w:beforeAutospacing="0" w:after="160" w:line="278" w:lineRule="auto"/>
        <w:ind w:left="1418"/>
        <w:contextualSpacing w:val="0"/>
        <w:rPr>
          <w:rFonts w:ascii="Arial" w:hAnsi="Arial" w:cs="Arial"/>
          <w:lang w:val="en-US"/>
        </w:rPr>
      </w:pPr>
      <w:r w:rsidRPr="00004980">
        <w:rPr>
          <w:rFonts w:ascii="Arial" w:hAnsi="Arial" w:cs="Arial"/>
          <w:b/>
          <w:bCs/>
          <w:lang w:val="en-US"/>
        </w:rPr>
        <w:t>Unrealized Brazilian Local Content (%)</w:t>
      </w:r>
      <w:r w:rsidRPr="00004980">
        <w:rPr>
          <w:rFonts w:ascii="Arial" w:hAnsi="Arial" w:cs="Arial"/>
          <w:lang w:val="en-US"/>
        </w:rPr>
        <w:t xml:space="preserve"> = [(Brazilian Local Content Index – Realized Brazilian Local Content Percentage) / Brazilian Local Content Index];</w:t>
      </w:r>
    </w:p>
    <w:p w14:paraId="62E6FE37" w14:textId="1928B8BB" w:rsidR="00410090" w:rsidRDefault="00410090" w:rsidP="00004980">
      <w:pPr>
        <w:pStyle w:val="ListParagraph"/>
        <w:spacing w:before="0" w:beforeAutospacing="0" w:after="160" w:line="278" w:lineRule="auto"/>
        <w:ind w:left="1418"/>
        <w:contextualSpacing w:val="0"/>
        <w:rPr>
          <w:rFonts w:ascii="Arial" w:hAnsi="Arial" w:cs="Arial"/>
          <w:lang w:val="en-US"/>
        </w:rPr>
      </w:pPr>
      <w:r w:rsidRPr="00004980">
        <w:rPr>
          <w:rFonts w:ascii="Arial" w:hAnsi="Arial" w:cs="Arial"/>
          <w:b/>
          <w:bCs/>
          <w:lang w:val="en-US"/>
        </w:rPr>
        <w:t>Value of the Unrealized Brazilian Local Content</w:t>
      </w:r>
      <w:r w:rsidRPr="00004980">
        <w:rPr>
          <w:rFonts w:ascii="Arial" w:hAnsi="Arial" w:cs="Arial"/>
          <w:lang w:val="en-US"/>
        </w:rPr>
        <w:t xml:space="preserve"> = Unrealized Brazilian Local Content (%) x Brazilian Local Content Index x Lump Sum Price</w:t>
      </w:r>
      <w:r w:rsidR="0090614D">
        <w:rPr>
          <w:rFonts w:ascii="Arial" w:hAnsi="Arial" w:cs="Arial"/>
          <w:lang w:val="en-US"/>
        </w:rPr>
        <w:t>.</w:t>
      </w:r>
    </w:p>
    <w:p w14:paraId="46284595" w14:textId="77777777" w:rsidR="00AE0DF8" w:rsidRPr="0007244F" w:rsidRDefault="00AE0DF8" w:rsidP="00AE0DF8">
      <w:pPr>
        <w:pStyle w:val="ListParagraph"/>
        <w:numPr>
          <w:ilvl w:val="2"/>
          <w:numId w:val="72"/>
        </w:numPr>
        <w:ind w:left="0" w:firstLine="0"/>
        <w:rPr>
          <w:rFonts w:ascii="Arial" w:eastAsia="Arial" w:hAnsi="Arial" w:cs="Arial"/>
          <w:bCs/>
          <w:lang w:val="en-US"/>
        </w:rPr>
      </w:pPr>
      <w:r w:rsidRPr="0007244F">
        <w:rPr>
          <w:rFonts w:ascii="Arial" w:eastAsia="Arial" w:hAnsi="Arial" w:cs="Arial"/>
          <w:bCs/>
          <w:lang w:val="en-US"/>
        </w:rPr>
        <w:t xml:space="preserve">Following the submission of the quarterly Brazilian Local Content report, the Buyer shall have the right to during the quarter which the Brazilian Local Content Report relates to review the Seller’s projection of the Local Content as stated in its Local Content Report (“Projected Local Content”) and the actual requirements of the Brazilian Local Content as stipulated by ANP. </w:t>
      </w:r>
    </w:p>
    <w:p w14:paraId="411FD931" w14:textId="297453D2" w:rsidR="00F41888" w:rsidRPr="0007244F" w:rsidRDefault="00A86F7B" w:rsidP="00A86F7B">
      <w:pPr>
        <w:numPr>
          <w:ilvl w:val="3"/>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hAnsi="Arial"/>
          <w:lang w:val="en-US"/>
        </w:rPr>
        <w:t xml:space="preserve">If the Projected Local Content is less than the required Local Content, the Buyer shall have the right to withhold payments equivalent to the projected difference of the </w:t>
      </w:r>
      <w:r w:rsidRPr="0007244F">
        <w:rPr>
          <w:rFonts w:ascii="Arial" w:eastAsia="Arial" w:hAnsi="Arial"/>
          <w:lang w:val="en-US"/>
        </w:rPr>
        <w:t>Brazilian Local Content Contract Price Adjustment</w:t>
      </w:r>
      <w:r w:rsidRPr="0007244F">
        <w:rPr>
          <w:rFonts w:ascii="Arial" w:hAnsi="Arial"/>
          <w:lang w:val="en-US"/>
        </w:rPr>
        <w:t>.</w:t>
      </w:r>
    </w:p>
    <w:p w14:paraId="7CF4B360" w14:textId="5A501570" w:rsidR="00F41888" w:rsidRPr="0007244F" w:rsidRDefault="00AE3732" w:rsidP="004C5A0D">
      <w:pPr>
        <w:numPr>
          <w:ilvl w:val="2"/>
          <w:numId w:val="72"/>
        </w:numPr>
        <w:tabs>
          <w:tab w:val="left" w:pos="567"/>
          <w:tab w:val="left" w:pos="851"/>
        </w:tabs>
        <w:ind w:left="0" w:firstLine="0"/>
        <w:rPr>
          <w:rFonts w:ascii="Arial" w:eastAsia="Arial" w:hAnsi="Arial" w:cs="Arial"/>
          <w:bCs/>
          <w:lang w:val="en-US"/>
        </w:rPr>
      </w:pPr>
      <w:r w:rsidRPr="0007244F">
        <w:rPr>
          <w:rFonts w:ascii="Arial" w:eastAsia="Arial" w:hAnsi="Arial"/>
          <w:lang w:val="en-US"/>
        </w:rPr>
        <w:t xml:space="preserve">Seller shall defend, indemnify and hold each member of Buyer Group harmless from and against any and all fines, penalties, claims, losses and/or liabilities (including the cost and expenses related to any administrative or judicial procedures before ANP or any other agency or court and related attorneys’ fees) incurred by or imposed on any member of Buyer Group and arising out of Seller’s failure to achieve the Brazilian Local Content requirements set forth in State Law no. 9.148/20 of Rio de Janeiro to the extent that such fine, penalty, claim, loss or liability is in excess of the Brazilian Local Content Contract Price Adjustment pursuant to this </w:t>
      </w:r>
      <w:r w:rsidRPr="0090614D">
        <w:rPr>
          <w:rFonts w:ascii="Arial" w:eastAsia="Yu Mincho" w:hAnsi="Arial" w:cs="Arial"/>
          <w:color w:val="0070C0"/>
          <w:lang w:val="en-US"/>
        </w:rPr>
        <w:t xml:space="preserve">Section </w:t>
      </w:r>
      <w:r w:rsidRPr="0090614D">
        <w:rPr>
          <w:rFonts w:ascii="Arial" w:eastAsia="Yu Mincho" w:hAnsi="Arial" w:cs="Arial"/>
          <w:color w:val="0070C0"/>
          <w:lang w:val="en-US"/>
        </w:rPr>
        <w:fldChar w:fldCharType="begin"/>
      </w:r>
      <w:r w:rsidRPr="0090614D">
        <w:rPr>
          <w:rFonts w:ascii="Arial" w:eastAsia="Yu Mincho" w:hAnsi="Arial" w:cs="Arial"/>
          <w:color w:val="0070C0"/>
          <w:lang w:val="en-US"/>
        </w:rPr>
        <w:instrText xml:space="preserve"> REF _Ref42611639 \r \h  \* MERGEFORMAT </w:instrText>
      </w:r>
      <w:r w:rsidRPr="0090614D">
        <w:rPr>
          <w:rFonts w:ascii="Arial" w:eastAsia="Yu Mincho" w:hAnsi="Arial" w:cs="Arial"/>
          <w:color w:val="0070C0"/>
          <w:lang w:val="en-US"/>
        </w:rPr>
      </w:r>
      <w:r w:rsidRPr="0090614D">
        <w:rPr>
          <w:rFonts w:ascii="Arial" w:eastAsia="Yu Mincho" w:hAnsi="Arial" w:cs="Arial"/>
          <w:color w:val="0070C0"/>
          <w:lang w:val="en-US"/>
        </w:rPr>
        <w:fldChar w:fldCharType="separate"/>
      </w:r>
      <w:r w:rsidRPr="0090614D">
        <w:rPr>
          <w:rFonts w:ascii="Arial" w:eastAsia="Yu Mincho" w:hAnsi="Arial" w:cs="Arial"/>
          <w:color w:val="0070C0"/>
          <w:lang w:val="en-US"/>
        </w:rPr>
        <w:t>4.3</w:t>
      </w:r>
      <w:r w:rsidRPr="0090614D">
        <w:rPr>
          <w:rFonts w:ascii="Arial" w:eastAsia="Yu Mincho" w:hAnsi="Arial" w:cs="Arial"/>
          <w:color w:val="0070C0"/>
          <w:lang w:val="en-US"/>
        </w:rPr>
        <w:fldChar w:fldCharType="end"/>
      </w:r>
      <w:r w:rsidR="0090614D" w:rsidRPr="0090614D">
        <w:rPr>
          <w:rFonts w:ascii="Arial" w:eastAsia="Yu Mincho" w:hAnsi="Arial" w:cs="Arial"/>
          <w:lang w:val="en-US"/>
        </w:rPr>
        <w:t>.</w:t>
      </w:r>
    </w:p>
    <w:p w14:paraId="6C23851A" w14:textId="6A3EFF91" w:rsidR="00363A71" w:rsidRPr="0007244F" w:rsidRDefault="00363A71" w:rsidP="004C5A0D">
      <w:pPr>
        <w:numPr>
          <w:ilvl w:val="1"/>
          <w:numId w:val="72"/>
        </w:numPr>
        <w:tabs>
          <w:tab w:val="left" w:pos="567"/>
          <w:tab w:val="left" w:pos="851"/>
        </w:tabs>
        <w:ind w:left="0" w:firstLine="0"/>
        <w:rPr>
          <w:rFonts w:ascii="Arial" w:eastAsia="Yu Mincho" w:hAnsi="Arial" w:cs="Arial"/>
          <w:lang w:val="en-US"/>
        </w:rPr>
      </w:pPr>
      <w:bookmarkStart w:id="122" w:name="_Ref177551448"/>
      <w:r w:rsidRPr="0007244F">
        <w:rPr>
          <w:rFonts w:ascii="Arial" w:eastAsia="Yu Mincho" w:hAnsi="Arial" w:cs="Arial"/>
          <w:b/>
          <w:bCs/>
          <w:lang w:val="en-US"/>
        </w:rPr>
        <w:t xml:space="preserve">Price </w:t>
      </w:r>
      <w:r w:rsidR="00933068" w:rsidRPr="0007244F">
        <w:rPr>
          <w:rFonts w:ascii="Arial" w:eastAsia="Yu Mincho" w:hAnsi="Arial" w:cs="Arial"/>
          <w:b/>
          <w:bCs/>
          <w:lang w:val="en-US"/>
        </w:rPr>
        <w:t>a</w:t>
      </w:r>
      <w:r w:rsidRPr="0007244F">
        <w:rPr>
          <w:rFonts w:ascii="Arial" w:eastAsia="Yu Mincho" w:hAnsi="Arial" w:cs="Arial"/>
          <w:b/>
          <w:bCs/>
          <w:lang w:val="en-US"/>
        </w:rPr>
        <w:t xml:space="preserve">djustment for </w:t>
      </w:r>
      <w:r w:rsidR="00D25870" w:rsidRPr="0007244F">
        <w:rPr>
          <w:rFonts w:ascii="Arial" w:eastAsia="Yu Mincho" w:hAnsi="Arial" w:cs="Arial"/>
          <w:b/>
          <w:bCs/>
          <w:lang w:val="en-US"/>
        </w:rPr>
        <w:t>b</w:t>
      </w:r>
      <w:r w:rsidRPr="0007244F">
        <w:rPr>
          <w:rFonts w:ascii="Arial" w:eastAsia="Yu Mincho" w:hAnsi="Arial" w:cs="Arial"/>
          <w:b/>
          <w:bCs/>
          <w:lang w:val="en-US"/>
        </w:rPr>
        <w:t xml:space="preserve">razilian </w:t>
      </w:r>
      <w:r w:rsidR="00D25870" w:rsidRPr="0007244F">
        <w:rPr>
          <w:rFonts w:ascii="Arial" w:eastAsia="Yu Mincho" w:hAnsi="Arial" w:cs="Arial"/>
          <w:b/>
          <w:bCs/>
          <w:lang w:val="en-US"/>
        </w:rPr>
        <w:t>c</w:t>
      </w:r>
      <w:r w:rsidRPr="0007244F">
        <w:rPr>
          <w:rFonts w:ascii="Arial" w:eastAsia="Yu Mincho" w:hAnsi="Arial" w:cs="Arial"/>
          <w:b/>
          <w:bCs/>
          <w:lang w:val="en-US"/>
        </w:rPr>
        <w:t xml:space="preserve">hange in </w:t>
      </w:r>
      <w:r w:rsidR="00D25870" w:rsidRPr="0007244F">
        <w:rPr>
          <w:rFonts w:ascii="Arial" w:eastAsia="Yu Mincho" w:hAnsi="Arial" w:cs="Arial"/>
          <w:b/>
          <w:bCs/>
          <w:lang w:val="en-US"/>
        </w:rPr>
        <w:t>l</w:t>
      </w:r>
      <w:r w:rsidRPr="0007244F">
        <w:rPr>
          <w:rFonts w:ascii="Arial" w:eastAsia="Yu Mincho" w:hAnsi="Arial" w:cs="Arial"/>
          <w:b/>
          <w:bCs/>
          <w:lang w:val="en-US"/>
        </w:rPr>
        <w:t xml:space="preserve">aw </w:t>
      </w:r>
      <w:r w:rsidR="00D25870" w:rsidRPr="0007244F">
        <w:rPr>
          <w:rFonts w:ascii="Arial" w:eastAsia="Yu Mincho" w:hAnsi="Arial" w:cs="Arial"/>
          <w:b/>
          <w:bCs/>
          <w:lang w:val="en-US"/>
        </w:rPr>
        <w:t>r</w:t>
      </w:r>
      <w:r w:rsidRPr="0007244F">
        <w:rPr>
          <w:rFonts w:ascii="Arial" w:eastAsia="Yu Mincho" w:hAnsi="Arial" w:cs="Arial"/>
          <w:b/>
          <w:bCs/>
          <w:lang w:val="en-US"/>
        </w:rPr>
        <w:t xml:space="preserve">egarding Local Content </w:t>
      </w:r>
      <w:r w:rsidR="00D25870" w:rsidRPr="0007244F">
        <w:rPr>
          <w:rFonts w:ascii="Arial" w:eastAsia="Yu Mincho" w:hAnsi="Arial" w:cs="Arial"/>
          <w:b/>
          <w:bCs/>
          <w:lang w:val="en-US"/>
        </w:rPr>
        <w:t>r</w:t>
      </w:r>
      <w:r w:rsidRPr="0007244F">
        <w:rPr>
          <w:rFonts w:ascii="Arial" w:eastAsia="Yu Mincho" w:hAnsi="Arial" w:cs="Arial"/>
          <w:b/>
          <w:bCs/>
          <w:lang w:val="en-US"/>
        </w:rPr>
        <w:t>equirements</w:t>
      </w:r>
      <w:r w:rsidRPr="0007244F">
        <w:rPr>
          <w:rFonts w:ascii="Arial" w:eastAsia="Yu Mincho" w:hAnsi="Arial" w:cs="Arial"/>
          <w:lang w:val="en-US"/>
        </w:rPr>
        <w:t xml:space="preserve">. Without prejudice to </w:t>
      </w:r>
      <w:r w:rsidRPr="0007244F">
        <w:rPr>
          <w:rFonts w:ascii="Arial" w:eastAsia="Yu Mincho" w:hAnsi="Arial" w:cs="Arial"/>
          <w:color w:val="0070C0"/>
          <w:lang w:val="en-US"/>
        </w:rPr>
        <w:t xml:space="preserve">Section 4.3 </w:t>
      </w:r>
      <w:r w:rsidRPr="0007244F">
        <w:rPr>
          <w:rFonts w:ascii="Arial" w:eastAsia="Yu Mincho" w:hAnsi="Arial" w:cs="Arial"/>
          <w:lang w:val="en-US"/>
        </w:rPr>
        <w:t>hereof, in the event that, after Seller presents its proposal in the bidding process, a supervening modification</w:t>
      </w:r>
      <w:r w:rsidR="00E94F14" w:rsidRPr="0007244F">
        <w:rPr>
          <w:rFonts w:ascii="Arial" w:eastAsia="Yu Mincho" w:hAnsi="Arial" w:cs="Arial"/>
          <w:lang w:val="en-US"/>
        </w:rPr>
        <w:t>, which is not reasonably foreseeable by the Parties during the submission of Seller’s bid to Buyer,</w:t>
      </w:r>
      <w:r w:rsidRPr="0007244F">
        <w:rPr>
          <w:rFonts w:ascii="Arial" w:eastAsia="Yu Mincho" w:hAnsi="Arial" w:cs="Arial"/>
          <w:lang w:val="en-US"/>
        </w:rPr>
        <w:t xml:space="preserve"> is adopted by the Brazilian </w:t>
      </w:r>
      <w:r w:rsidR="006F4680" w:rsidRPr="0007244F">
        <w:rPr>
          <w:rFonts w:ascii="Arial" w:eastAsia="Yu Mincho" w:hAnsi="Arial" w:cs="Arial"/>
          <w:lang w:val="en-US"/>
        </w:rPr>
        <w:t>g</w:t>
      </w:r>
      <w:r w:rsidRPr="0007244F">
        <w:rPr>
          <w:rFonts w:ascii="Arial" w:eastAsia="Yu Mincho" w:hAnsi="Arial" w:cs="Arial"/>
          <w:lang w:val="en-US"/>
        </w:rPr>
        <w:t xml:space="preserve">overnmental </w:t>
      </w:r>
      <w:r w:rsidR="006F4680" w:rsidRPr="0007244F">
        <w:rPr>
          <w:rFonts w:ascii="Arial" w:eastAsia="Yu Mincho" w:hAnsi="Arial" w:cs="Arial"/>
          <w:lang w:val="en-US"/>
        </w:rPr>
        <w:t>a</w:t>
      </w:r>
      <w:r w:rsidRPr="0007244F">
        <w:rPr>
          <w:rFonts w:ascii="Arial" w:eastAsia="Yu Mincho" w:hAnsi="Arial" w:cs="Arial"/>
          <w:lang w:val="en-US"/>
        </w:rPr>
        <w:t>uthorities to the calculation basis, criteria, methods or procedures for the determination of</w:t>
      </w:r>
      <w:r w:rsidR="00E94F14" w:rsidRPr="0007244F">
        <w:rPr>
          <w:rFonts w:ascii="Arial" w:eastAsia="Yu Mincho" w:hAnsi="Arial" w:cs="Arial"/>
          <w:lang w:val="en-US"/>
        </w:rPr>
        <w:t xml:space="preserve"> the Brazilian</w:t>
      </w:r>
      <w:r w:rsidRPr="0007244F">
        <w:rPr>
          <w:rFonts w:ascii="Arial" w:eastAsia="Yu Mincho" w:hAnsi="Arial" w:cs="Arial"/>
          <w:lang w:val="en-US"/>
        </w:rPr>
        <w:t xml:space="preserve"> </w:t>
      </w:r>
      <w:r w:rsidR="00E94F14" w:rsidRPr="0007244F">
        <w:rPr>
          <w:rFonts w:ascii="Arial" w:eastAsia="Yu Mincho" w:hAnsi="Arial" w:cs="Arial"/>
          <w:lang w:val="en-US"/>
        </w:rPr>
        <w:t>L</w:t>
      </w:r>
      <w:r w:rsidRPr="0007244F">
        <w:rPr>
          <w:rFonts w:ascii="Arial" w:eastAsia="Yu Mincho" w:hAnsi="Arial" w:cs="Arial"/>
          <w:lang w:val="en-US"/>
        </w:rPr>
        <w:t xml:space="preserve">ocal </w:t>
      </w:r>
      <w:r w:rsidR="00E94F14" w:rsidRPr="0007244F">
        <w:rPr>
          <w:rFonts w:ascii="Arial" w:eastAsia="Yu Mincho" w:hAnsi="Arial" w:cs="Arial"/>
          <w:lang w:val="en-US"/>
        </w:rPr>
        <w:t>C</w:t>
      </w:r>
      <w:r w:rsidRPr="0007244F">
        <w:rPr>
          <w:rFonts w:ascii="Arial" w:eastAsia="Yu Mincho" w:hAnsi="Arial" w:cs="Arial"/>
          <w:lang w:val="en-US"/>
        </w:rPr>
        <w:t xml:space="preserve">ontent requirements which is proven to have a material and direct increase (or decrease) in the economic burden of Seller under this Agreement, the </w:t>
      </w:r>
      <w:r w:rsidR="008431EA" w:rsidRPr="0007244F">
        <w:rPr>
          <w:rFonts w:ascii="Arial" w:eastAsia="Arial" w:hAnsi="Arial"/>
          <w:lang w:val="en-US"/>
        </w:rPr>
        <w:t>Schedule A+C Price</w:t>
      </w:r>
      <w:r w:rsidRPr="0007244F">
        <w:rPr>
          <w:rFonts w:ascii="Arial" w:eastAsia="Yu Mincho" w:hAnsi="Arial" w:cs="Arial"/>
          <w:lang w:val="en-US"/>
        </w:rPr>
        <w:t xml:space="preserve"> shall be revised in proportion to such material increase or decrease as actually occurred, with any difference resulting from said modifications being compensated at the earliest possible opportunity. In the event of an increase in the burden of compliance with </w:t>
      </w:r>
      <w:r w:rsidR="00E94F14" w:rsidRPr="0007244F">
        <w:rPr>
          <w:rFonts w:ascii="Arial" w:eastAsia="Yu Mincho" w:hAnsi="Arial" w:cs="Arial"/>
          <w:lang w:val="en-US"/>
        </w:rPr>
        <w:t>the Brazilian L</w:t>
      </w:r>
      <w:r w:rsidRPr="0007244F">
        <w:rPr>
          <w:rFonts w:ascii="Arial" w:eastAsia="Yu Mincho" w:hAnsi="Arial" w:cs="Arial"/>
          <w:lang w:val="en-US"/>
        </w:rPr>
        <w:t xml:space="preserve">ocal </w:t>
      </w:r>
      <w:r w:rsidR="00E94F14" w:rsidRPr="0007244F">
        <w:rPr>
          <w:rFonts w:ascii="Arial" w:eastAsia="Yu Mincho" w:hAnsi="Arial" w:cs="Arial"/>
          <w:lang w:val="en-US"/>
        </w:rPr>
        <w:t>C</w:t>
      </w:r>
      <w:r w:rsidRPr="0007244F">
        <w:rPr>
          <w:rFonts w:ascii="Arial" w:eastAsia="Yu Mincho" w:hAnsi="Arial" w:cs="Arial"/>
          <w:lang w:val="en-US"/>
        </w:rPr>
        <w:t xml:space="preserve">ontent requirements for Seller, the corresponding revision shall only occur if the increase in question does not result from decisions taken by Seller subsequent to the modification to the calculation basis, criteria, methods or procedures for the determination of </w:t>
      </w:r>
      <w:r w:rsidR="006D6AE8" w:rsidRPr="0007244F">
        <w:rPr>
          <w:rFonts w:ascii="Arial" w:eastAsia="Yu Mincho" w:hAnsi="Arial" w:cs="Arial"/>
          <w:lang w:val="en-US"/>
        </w:rPr>
        <w:t>Brazilian L</w:t>
      </w:r>
      <w:r w:rsidRPr="0007244F">
        <w:rPr>
          <w:rFonts w:ascii="Arial" w:eastAsia="Yu Mincho" w:hAnsi="Arial" w:cs="Arial"/>
          <w:lang w:val="en-US"/>
        </w:rPr>
        <w:t xml:space="preserve">ocal </w:t>
      </w:r>
      <w:r w:rsidR="006D6AE8" w:rsidRPr="0007244F">
        <w:rPr>
          <w:rFonts w:ascii="Arial" w:eastAsia="Yu Mincho" w:hAnsi="Arial" w:cs="Arial"/>
          <w:lang w:val="en-US"/>
        </w:rPr>
        <w:t>C</w:t>
      </w:r>
      <w:r w:rsidRPr="0007244F">
        <w:rPr>
          <w:rFonts w:ascii="Arial" w:eastAsia="Yu Mincho" w:hAnsi="Arial" w:cs="Arial"/>
          <w:lang w:val="en-US"/>
        </w:rPr>
        <w:t>ontent requirements.</w:t>
      </w:r>
      <w:bookmarkEnd w:id="119"/>
      <w:bookmarkEnd w:id="122"/>
    </w:p>
    <w:p w14:paraId="2332C14D" w14:textId="7064F54D" w:rsidR="00114671" w:rsidRPr="0007244F" w:rsidRDefault="00114671" w:rsidP="004C5A0D">
      <w:pPr>
        <w:numPr>
          <w:ilvl w:val="1"/>
          <w:numId w:val="72"/>
        </w:numPr>
        <w:shd w:val="clear" w:color="auto" w:fill="FFFFFF" w:themeFill="background1"/>
        <w:tabs>
          <w:tab w:val="left" w:pos="567"/>
          <w:tab w:val="left" w:pos="851"/>
        </w:tabs>
        <w:rPr>
          <w:rFonts w:ascii="Arial" w:eastAsia="Arial" w:hAnsi="Arial"/>
          <w:b/>
          <w:bCs/>
        </w:rPr>
      </w:pPr>
      <w:r w:rsidRPr="0007244F">
        <w:rPr>
          <w:rFonts w:ascii="Arial" w:eastAsia="Arial" w:hAnsi="Arial"/>
          <w:b/>
          <w:bCs/>
        </w:rPr>
        <w:t>General Provisions</w:t>
      </w:r>
      <w:bookmarkEnd w:id="120"/>
    </w:p>
    <w:p w14:paraId="4353553C" w14:textId="2A416C90" w:rsidR="00114671" w:rsidRPr="0007244F" w:rsidRDefault="00BE1351" w:rsidP="004C5A0D">
      <w:pPr>
        <w:numPr>
          <w:ilvl w:val="2"/>
          <w:numId w:val="72"/>
        </w:numPr>
        <w:shd w:val="clear" w:color="auto" w:fill="FFFFFF" w:themeFill="background1"/>
        <w:tabs>
          <w:tab w:val="left" w:pos="567"/>
          <w:tab w:val="left" w:pos="851"/>
        </w:tabs>
        <w:ind w:left="0" w:firstLine="0"/>
        <w:rPr>
          <w:rFonts w:ascii="Arial" w:eastAsia="Yu Mincho" w:hAnsi="Arial" w:cs="Arial"/>
          <w:lang w:val="en-US"/>
        </w:rPr>
      </w:pPr>
      <w:r w:rsidRPr="0007244F">
        <w:rPr>
          <w:rFonts w:ascii="Arial" w:eastAsia="Yu Mincho" w:hAnsi="Arial" w:cs="Arial"/>
          <w:lang w:val="en-US"/>
        </w:rPr>
        <w:t>Any goods</w:t>
      </w:r>
      <w:r w:rsidR="00114671" w:rsidRPr="0007244F">
        <w:rPr>
          <w:rFonts w:ascii="Arial" w:eastAsia="Arial" w:hAnsi="Arial"/>
          <w:lang w:val="en-US"/>
        </w:rPr>
        <w:t xml:space="preserve"> </w:t>
      </w:r>
      <w:r w:rsidR="00114671" w:rsidRPr="0007244F">
        <w:rPr>
          <w:rFonts w:ascii="Arial" w:eastAsia="Yu Mincho" w:hAnsi="Arial" w:cs="Arial"/>
          <w:lang w:val="en-US"/>
        </w:rPr>
        <w:t>or services provided by Seller without their respective Brazilian Local Content</w:t>
      </w:r>
      <w:r w:rsidR="000959C7" w:rsidRPr="0007244F">
        <w:rPr>
          <w:rFonts w:ascii="Arial" w:eastAsia="Yu Mincho" w:hAnsi="Arial" w:cs="Arial"/>
          <w:lang w:val="en-US"/>
        </w:rPr>
        <w:t xml:space="preserve"> </w:t>
      </w:r>
      <w:r w:rsidR="002C1DB0" w:rsidRPr="0007244F">
        <w:rPr>
          <w:rFonts w:ascii="Arial" w:eastAsia="Yu Mincho" w:hAnsi="Arial" w:cs="Arial"/>
          <w:lang w:val="en-US"/>
        </w:rPr>
        <w:t>Certificates</w:t>
      </w:r>
      <w:r w:rsidR="00114671" w:rsidRPr="0007244F">
        <w:rPr>
          <w:rFonts w:ascii="Arial" w:eastAsia="Yu Mincho" w:hAnsi="Arial" w:cs="Arial"/>
          <w:lang w:val="en-US"/>
        </w:rPr>
        <w:t xml:space="preserve"> will be regarded as </w:t>
      </w:r>
      <w:r w:rsidRPr="0007244F">
        <w:rPr>
          <w:rFonts w:ascii="Arial" w:eastAsia="Yu Mincho" w:hAnsi="Arial" w:cs="Arial"/>
          <w:lang w:val="en-US"/>
        </w:rPr>
        <w:t xml:space="preserve">having been </w:t>
      </w:r>
      <w:r w:rsidR="00114671" w:rsidRPr="0007244F">
        <w:rPr>
          <w:rFonts w:ascii="Arial" w:eastAsia="Yu Mincho" w:hAnsi="Arial" w:cs="Arial"/>
          <w:lang w:val="en-US"/>
        </w:rPr>
        <w:t>imported in their entirety (i.e., containing no Brazilian Local Content).</w:t>
      </w:r>
    </w:p>
    <w:p w14:paraId="0F0D22AA" w14:textId="1D447F58" w:rsidR="00363A71" w:rsidRPr="0007244F" w:rsidRDefault="00114671" w:rsidP="004C5A0D">
      <w:pPr>
        <w:numPr>
          <w:ilvl w:val="2"/>
          <w:numId w:val="72"/>
        </w:numPr>
        <w:shd w:val="clear" w:color="auto" w:fill="FFFFFF" w:themeFill="background1"/>
        <w:tabs>
          <w:tab w:val="left" w:pos="567"/>
          <w:tab w:val="left" w:pos="851"/>
        </w:tabs>
        <w:ind w:left="0" w:firstLine="0"/>
        <w:rPr>
          <w:rFonts w:ascii="Arial" w:eastAsia="Yu Mincho" w:hAnsi="Arial" w:cs="Arial"/>
          <w:lang w:val="en-US"/>
        </w:rPr>
      </w:pPr>
      <w:r w:rsidRPr="0007244F">
        <w:rPr>
          <w:rFonts w:ascii="Arial" w:eastAsia="Yu Mincho" w:hAnsi="Arial" w:cs="Arial"/>
          <w:lang w:val="en-US"/>
        </w:rPr>
        <w:t xml:space="preserve">All amounts provided in the Brazilian Local Content Reports shall be </w:t>
      </w:r>
      <w:r w:rsidR="00BE1351" w:rsidRPr="0007244F">
        <w:rPr>
          <w:rFonts w:ascii="Arial" w:eastAsia="Yu Mincho" w:hAnsi="Arial" w:cs="Arial"/>
          <w:lang w:val="en-US"/>
        </w:rPr>
        <w:t xml:space="preserve">expressed </w:t>
      </w:r>
      <w:r w:rsidRPr="0007244F">
        <w:rPr>
          <w:rFonts w:ascii="Arial" w:eastAsia="Yu Mincho" w:hAnsi="Arial" w:cs="Arial"/>
          <w:lang w:val="en-US"/>
        </w:rPr>
        <w:t>in</w:t>
      </w:r>
      <w:r w:rsidR="00B27E13" w:rsidRPr="0007244F">
        <w:rPr>
          <w:rFonts w:ascii="Arial" w:eastAsia="Yu Mincho" w:hAnsi="Arial" w:cs="Arial"/>
          <w:lang w:val="en-US"/>
        </w:rPr>
        <w:t xml:space="preserve"> </w:t>
      </w:r>
      <w:r w:rsidR="005B0548" w:rsidRPr="0007244F">
        <w:rPr>
          <w:rFonts w:ascii="Arial" w:eastAsia="Yu Mincho" w:hAnsi="Arial" w:cs="Arial"/>
          <w:lang w:val="en-US"/>
        </w:rPr>
        <w:t>contract currency</w:t>
      </w:r>
      <w:r w:rsidRPr="0007244F">
        <w:rPr>
          <w:rFonts w:ascii="Arial" w:eastAsia="Yu Mincho" w:hAnsi="Arial" w:cs="Arial"/>
          <w:lang w:val="en-US"/>
        </w:rPr>
        <w:t>.</w:t>
      </w:r>
    </w:p>
    <w:p w14:paraId="2FAB67CF" w14:textId="7E9BF447" w:rsidR="00363A71" w:rsidRPr="0007244F" w:rsidRDefault="00363A71" w:rsidP="004C5A0D">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eastAsia="Yu Mincho" w:hAnsi="Arial" w:cs="Arial"/>
          <w:lang w:val="en-US"/>
        </w:rPr>
        <w:t>In the event that it becomes necessary</w:t>
      </w:r>
      <w:r w:rsidRPr="0007244F">
        <w:rPr>
          <w:rFonts w:ascii="Arial" w:eastAsia="Arial" w:hAnsi="Arial"/>
          <w:lang w:val="en-US"/>
        </w:rPr>
        <w:t xml:space="preserve"> to simultaneously apply the adjustments contemplated by </w:t>
      </w:r>
      <w:r w:rsidRPr="0007244F">
        <w:rPr>
          <w:rFonts w:ascii="Arial" w:eastAsia="Arial" w:hAnsi="Arial"/>
          <w:color w:val="0070C0"/>
          <w:lang w:val="en-US"/>
        </w:rPr>
        <w:t xml:space="preserve">Sections 4.3 </w:t>
      </w:r>
      <w:r w:rsidRPr="0007244F">
        <w:rPr>
          <w:rFonts w:ascii="Arial" w:eastAsia="Arial" w:hAnsi="Arial"/>
          <w:lang w:val="en-US"/>
        </w:rPr>
        <w:t xml:space="preserve">and </w:t>
      </w:r>
      <w:r w:rsidRPr="0007244F">
        <w:rPr>
          <w:rFonts w:ascii="Arial" w:eastAsia="Arial" w:hAnsi="Arial"/>
          <w:color w:val="0070C0"/>
          <w:lang w:val="en-US"/>
        </w:rPr>
        <w:t xml:space="preserve">4.4 </w:t>
      </w:r>
      <w:r w:rsidRPr="0007244F">
        <w:rPr>
          <w:rFonts w:ascii="Arial" w:eastAsia="Arial" w:hAnsi="Arial"/>
          <w:lang w:val="en-US"/>
        </w:rPr>
        <w:t xml:space="preserve">hereof, the Parties agree that they will first determine the impact of the change in law provision in </w:t>
      </w:r>
      <w:r w:rsidRPr="0007244F">
        <w:rPr>
          <w:rFonts w:ascii="Arial" w:eastAsia="Arial" w:hAnsi="Arial"/>
          <w:color w:val="0070C0"/>
          <w:lang w:val="en-US"/>
        </w:rPr>
        <w:t>Section 4.4</w:t>
      </w:r>
      <w:r w:rsidRPr="0007244F">
        <w:rPr>
          <w:rFonts w:ascii="Arial" w:eastAsia="Arial" w:hAnsi="Arial"/>
          <w:lang w:val="en-US"/>
        </w:rPr>
        <w:t xml:space="preserve">, and then proceed to determine the adjustment for the failure to comply with the </w:t>
      </w:r>
      <w:r w:rsidR="00FF635A" w:rsidRPr="0007244F">
        <w:rPr>
          <w:rFonts w:ascii="Arial" w:eastAsia="Arial" w:hAnsi="Arial"/>
          <w:lang w:val="en-US"/>
        </w:rPr>
        <w:t>Brazilian L</w:t>
      </w:r>
      <w:r w:rsidRPr="0007244F">
        <w:rPr>
          <w:rFonts w:ascii="Arial" w:eastAsia="Arial" w:hAnsi="Arial"/>
          <w:lang w:val="en-US"/>
        </w:rPr>
        <w:t xml:space="preserve">ocal </w:t>
      </w:r>
      <w:r w:rsidR="00FF635A" w:rsidRPr="0007244F">
        <w:rPr>
          <w:rFonts w:ascii="Arial" w:eastAsia="Arial" w:hAnsi="Arial"/>
          <w:lang w:val="en-US"/>
        </w:rPr>
        <w:t>C</w:t>
      </w:r>
      <w:r w:rsidRPr="0007244F">
        <w:rPr>
          <w:rFonts w:ascii="Arial" w:eastAsia="Arial" w:hAnsi="Arial"/>
          <w:lang w:val="en-US"/>
        </w:rPr>
        <w:t xml:space="preserve">ontent requirements, as provided in </w:t>
      </w:r>
      <w:r w:rsidRPr="0007244F">
        <w:rPr>
          <w:rFonts w:ascii="Arial" w:eastAsia="Arial" w:hAnsi="Arial"/>
          <w:color w:val="0070C0"/>
          <w:lang w:val="en-US"/>
        </w:rPr>
        <w:t>Section 4.3</w:t>
      </w:r>
      <w:r w:rsidR="004B45B5" w:rsidRPr="0007244F">
        <w:rPr>
          <w:rFonts w:ascii="Arial" w:eastAsia="Arial" w:hAnsi="Arial"/>
          <w:color w:val="0070C0"/>
          <w:lang w:val="en-US"/>
        </w:rPr>
        <w:t xml:space="preserve"> </w:t>
      </w:r>
      <w:r w:rsidR="004B45B5" w:rsidRPr="0007244F">
        <w:rPr>
          <w:rFonts w:ascii="Arial" w:eastAsia="Arial" w:hAnsi="Arial"/>
          <w:lang w:val="en-US"/>
        </w:rPr>
        <w:t xml:space="preserve">for purposes of determining the adjustment to the </w:t>
      </w:r>
      <w:r w:rsidR="00842273" w:rsidRPr="0007244F">
        <w:rPr>
          <w:rFonts w:ascii="Arial" w:eastAsia="Arial" w:hAnsi="Arial"/>
          <w:lang w:val="en-US"/>
        </w:rPr>
        <w:t>Schedule A+C Price</w:t>
      </w:r>
      <w:r w:rsidR="004B45B5" w:rsidRPr="0007244F">
        <w:rPr>
          <w:rFonts w:ascii="Arial" w:eastAsia="Arial" w:hAnsi="Arial"/>
          <w:lang w:val="en-US"/>
        </w:rPr>
        <w:t xml:space="preserve"> (if any)</w:t>
      </w:r>
      <w:r w:rsidRPr="0007244F">
        <w:rPr>
          <w:rFonts w:ascii="Arial" w:eastAsia="Arial" w:hAnsi="Arial"/>
          <w:lang w:val="en-US"/>
        </w:rPr>
        <w:t>.</w:t>
      </w:r>
    </w:p>
    <w:p w14:paraId="6FEB82B7" w14:textId="33604393" w:rsidR="0070592B" w:rsidRPr="0007244F" w:rsidRDefault="0070592B" w:rsidP="004C5A0D">
      <w:pPr>
        <w:numPr>
          <w:ilvl w:val="2"/>
          <w:numId w:val="72"/>
        </w:numPr>
        <w:shd w:val="clear" w:color="auto" w:fill="FFFFFF" w:themeFill="background1"/>
        <w:tabs>
          <w:tab w:val="left" w:pos="567"/>
          <w:tab w:val="left" w:pos="851"/>
        </w:tabs>
        <w:ind w:left="0" w:firstLine="0"/>
        <w:rPr>
          <w:rFonts w:ascii="Arial" w:eastAsia="Arial" w:hAnsi="Arial"/>
          <w:lang w:val="en-US"/>
        </w:rPr>
      </w:pPr>
      <w:r w:rsidRPr="0007244F">
        <w:rPr>
          <w:rFonts w:ascii="Arial" w:hAnsi="Arial"/>
          <w:b/>
          <w:lang w:val="en-US"/>
        </w:rPr>
        <w:br w:type="page"/>
      </w:r>
    </w:p>
    <w:p w14:paraId="06069745" w14:textId="77777777" w:rsidR="000D7C83" w:rsidRPr="0007244F" w:rsidRDefault="001F5828" w:rsidP="00103C77">
      <w:pPr>
        <w:shd w:val="clear" w:color="auto" w:fill="FFFFFF" w:themeFill="background1"/>
        <w:spacing w:after="100" w:afterAutospacing="1"/>
        <w:jc w:val="center"/>
        <w:rPr>
          <w:rFonts w:ascii="Arial" w:hAnsi="Arial"/>
          <w:b/>
        </w:rPr>
      </w:pPr>
      <w:r w:rsidRPr="0007244F">
        <w:rPr>
          <w:rFonts w:ascii="Arial" w:hAnsi="Arial"/>
          <w:b/>
        </w:rPr>
        <w:t xml:space="preserve">ARTICLE </w:t>
      </w:r>
      <w:r w:rsidR="000D7C83" w:rsidRPr="0007244F">
        <w:rPr>
          <w:rFonts w:ascii="Arial" w:hAnsi="Arial" w:cs="Arial"/>
          <w:b/>
          <w:lang w:eastAsia="ja-JP"/>
        </w:rPr>
        <w:t xml:space="preserve"> </w:t>
      </w:r>
      <w:r w:rsidR="0070592B" w:rsidRPr="0007244F">
        <w:rPr>
          <w:rFonts w:ascii="Arial" w:hAnsi="Arial"/>
          <w:b/>
        </w:rPr>
        <w:t>5</w:t>
      </w:r>
    </w:p>
    <w:p w14:paraId="59769E39" w14:textId="2776722B" w:rsidR="001F5828" w:rsidRPr="0007244F" w:rsidRDefault="00BE1351" w:rsidP="00103C77">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70592B" w:rsidRPr="0007244F">
        <w:rPr>
          <w:rFonts w:ascii="Arial" w:hAnsi="Arial"/>
          <w:b/>
          <w:u w:val="single"/>
        </w:rPr>
        <w:t>OBLIGATIONS OF BUYER</w:t>
      </w:r>
    </w:p>
    <w:p w14:paraId="13A8622D" w14:textId="77777777" w:rsidR="00BE1351" w:rsidRPr="0007244F" w:rsidRDefault="00BE1351" w:rsidP="00103C77">
      <w:pPr>
        <w:shd w:val="clear" w:color="auto" w:fill="FFFFFF" w:themeFill="background1"/>
        <w:ind w:left="720"/>
        <w:contextualSpacing/>
        <w:rPr>
          <w:rFonts w:ascii="Arial" w:eastAsia="Arial" w:hAnsi="Arial" w:cs="Arial"/>
        </w:rPr>
      </w:pPr>
    </w:p>
    <w:p w14:paraId="32631107" w14:textId="1FA43A1E" w:rsidR="0070592B" w:rsidRPr="0007244F" w:rsidRDefault="0070592B"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hAnsi="Arial"/>
          <w:lang w:val="en-US"/>
        </w:rPr>
        <w:t>Payment. Buyer shall timely pay the Contract Price and all other sums, if any, required to be paid by Buyer to Seller in accordance with the terms of this Agreement</w:t>
      </w:r>
      <w:r w:rsidR="005A53ED" w:rsidRPr="0007244F">
        <w:rPr>
          <w:rFonts w:ascii="Arial" w:hAnsi="Arial"/>
          <w:lang w:val="en-US"/>
        </w:rPr>
        <w:t xml:space="preserve"> including</w:t>
      </w:r>
      <w:r w:rsidR="009B0676" w:rsidRPr="0007244F">
        <w:rPr>
          <w:rFonts w:ascii="Arial" w:hAnsi="Arial"/>
          <w:lang w:val="en-US"/>
        </w:rPr>
        <w:t xml:space="preserve"> the provisions of </w:t>
      </w:r>
      <w:r w:rsidRPr="0007244F">
        <w:rPr>
          <w:rFonts w:ascii="Arial" w:hAnsi="Arial"/>
          <w:color w:val="0070C0"/>
          <w:lang w:val="en-US"/>
        </w:rPr>
        <w:t xml:space="preserve">Article </w:t>
      </w:r>
      <w:r w:rsidR="00AF1368" w:rsidRPr="0007244F">
        <w:rPr>
          <w:rFonts w:ascii="Arial" w:hAnsi="Arial"/>
          <w:color w:val="0070C0"/>
          <w:lang w:val="en-US"/>
        </w:rPr>
        <w:t>9</w:t>
      </w:r>
      <w:r w:rsidRPr="0007244F">
        <w:rPr>
          <w:rFonts w:ascii="Arial" w:hAnsi="Arial"/>
          <w:color w:val="0070C0"/>
          <w:lang w:val="en-US"/>
        </w:rPr>
        <w:t xml:space="preserve"> </w:t>
      </w:r>
      <w:r w:rsidRPr="0007244F">
        <w:rPr>
          <w:rFonts w:ascii="Arial" w:hAnsi="Arial"/>
          <w:lang w:val="en-US"/>
        </w:rPr>
        <w:t xml:space="preserve">and </w:t>
      </w:r>
      <w:r w:rsidRPr="0007244F">
        <w:rPr>
          <w:rFonts w:ascii="Arial" w:hAnsi="Arial"/>
          <w:color w:val="0070C0"/>
          <w:lang w:val="en-US"/>
        </w:rPr>
        <w:t xml:space="preserve">Article </w:t>
      </w:r>
      <w:r w:rsidR="00AF1368" w:rsidRPr="0007244F">
        <w:rPr>
          <w:rFonts w:ascii="Arial" w:hAnsi="Arial"/>
          <w:color w:val="0070C0"/>
          <w:lang w:val="en-US"/>
        </w:rPr>
        <w:t>10</w:t>
      </w:r>
      <w:r w:rsidRPr="0007244F">
        <w:rPr>
          <w:rFonts w:ascii="Arial" w:hAnsi="Arial"/>
          <w:color w:val="0070C0"/>
          <w:lang w:val="en-US"/>
        </w:rPr>
        <w:t xml:space="preserve"> </w:t>
      </w:r>
      <w:r w:rsidRPr="0007244F">
        <w:rPr>
          <w:rFonts w:ascii="Arial" w:hAnsi="Arial"/>
          <w:lang w:val="en-US"/>
        </w:rPr>
        <w:t>hereof.</w:t>
      </w:r>
    </w:p>
    <w:p w14:paraId="2DD71725" w14:textId="0571C2F1" w:rsidR="001F791A" w:rsidRPr="0007244F" w:rsidRDefault="00AF4BE1" w:rsidP="007777D3">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Advance Payment.</w:t>
      </w:r>
      <w:bookmarkStart w:id="123" w:name="_Ref119487488"/>
      <w:r w:rsidR="00B5000F" w:rsidRPr="0007244F">
        <w:rPr>
          <w:rFonts w:ascii="Arial" w:eastAsia="Arial" w:hAnsi="Arial"/>
          <w:lang w:val="en-US"/>
        </w:rPr>
        <w:t xml:space="preserve"> </w:t>
      </w:r>
      <w:r w:rsidR="00AC3F41" w:rsidRPr="0007244F">
        <w:rPr>
          <w:rFonts w:ascii="Arial" w:eastAsia="Arial" w:hAnsi="Arial"/>
          <w:lang w:val="en-US"/>
        </w:rPr>
        <w:t xml:space="preserve">After the Effective Date </w:t>
      </w:r>
      <w:r w:rsidR="00B5000F" w:rsidRPr="0007244F">
        <w:rPr>
          <w:rFonts w:ascii="Arial" w:eastAsia="Arial" w:hAnsi="Arial"/>
          <w:u w:val="single"/>
          <w:lang w:val="en-US"/>
        </w:rPr>
        <w:t>and</w:t>
      </w:r>
      <w:r w:rsidR="00B5000F" w:rsidRPr="0007244F">
        <w:rPr>
          <w:rFonts w:ascii="Arial" w:eastAsia="Arial" w:hAnsi="Arial"/>
          <w:lang w:val="en-US"/>
        </w:rPr>
        <w:t xml:space="preserve"> </w:t>
      </w:r>
      <w:r w:rsidR="00AC3F41" w:rsidRPr="0007244F">
        <w:rPr>
          <w:rFonts w:ascii="Arial" w:eastAsia="Arial" w:hAnsi="Arial"/>
          <w:lang w:val="en-US"/>
        </w:rPr>
        <w:t xml:space="preserve">once </w:t>
      </w:r>
      <w:r w:rsidR="00B5000F" w:rsidRPr="0007244F">
        <w:rPr>
          <w:rFonts w:ascii="Arial" w:eastAsia="Arial" w:hAnsi="Arial"/>
          <w:lang w:val="en-US"/>
        </w:rPr>
        <w:t xml:space="preserve">Seller has provided the Advanced Payment Security pursuant to </w:t>
      </w:r>
      <w:r w:rsidR="00B5000F" w:rsidRPr="0007244F">
        <w:rPr>
          <w:rFonts w:ascii="Arial" w:eastAsia="Arial" w:hAnsi="Arial"/>
          <w:color w:val="0070C0"/>
          <w:lang w:val="en-US"/>
        </w:rPr>
        <w:t xml:space="preserve">Section </w:t>
      </w:r>
      <w:r w:rsidR="002F3F80" w:rsidRPr="0007244F">
        <w:rPr>
          <w:rFonts w:ascii="Arial" w:eastAsia="Arial" w:hAnsi="Arial"/>
          <w:color w:val="0070C0"/>
          <w:lang w:val="en-US"/>
        </w:rPr>
        <w:fldChar w:fldCharType="begin"/>
      </w:r>
      <w:r w:rsidR="002F3F80" w:rsidRPr="0007244F">
        <w:rPr>
          <w:rFonts w:ascii="Arial" w:eastAsia="Arial" w:hAnsi="Arial"/>
          <w:color w:val="0070C0"/>
          <w:lang w:val="en-US"/>
        </w:rPr>
        <w:instrText xml:space="preserve"> REF _Ref119487499 \r \h  \* MERGEFORMAT </w:instrText>
      </w:r>
      <w:r w:rsidR="002F3F80" w:rsidRPr="0007244F">
        <w:rPr>
          <w:rFonts w:ascii="Arial" w:eastAsia="Arial" w:hAnsi="Arial"/>
          <w:color w:val="0070C0"/>
          <w:lang w:val="en-US"/>
        </w:rPr>
      </w:r>
      <w:r w:rsidR="002F3F80" w:rsidRPr="0007244F">
        <w:rPr>
          <w:rFonts w:ascii="Arial" w:eastAsia="Arial" w:hAnsi="Arial"/>
          <w:color w:val="0070C0"/>
          <w:lang w:val="en-US"/>
        </w:rPr>
        <w:fldChar w:fldCharType="separate"/>
      </w:r>
      <w:r w:rsidR="0066093F" w:rsidRPr="0007244F">
        <w:rPr>
          <w:rFonts w:ascii="Arial" w:eastAsia="Arial" w:hAnsi="Arial"/>
          <w:color w:val="0070C0"/>
          <w:lang w:val="en-US"/>
        </w:rPr>
        <w:t>3.33</w:t>
      </w:r>
      <w:r w:rsidR="002F3F80" w:rsidRPr="0007244F">
        <w:rPr>
          <w:rFonts w:ascii="Arial" w:eastAsia="Arial" w:hAnsi="Arial"/>
          <w:color w:val="0070C0"/>
          <w:lang w:val="en-US"/>
        </w:rPr>
        <w:fldChar w:fldCharType="end"/>
      </w:r>
      <w:r w:rsidR="00B5000F" w:rsidRPr="0007244F">
        <w:rPr>
          <w:rFonts w:ascii="Arial" w:eastAsia="Arial" w:hAnsi="Arial"/>
          <w:lang w:val="en-US"/>
        </w:rPr>
        <w:t xml:space="preserve"> hereof, Buyer will provide Seller an Advance </w:t>
      </w:r>
      <w:r w:rsidR="00D7365F" w:rsidRPr="0007244F">
        <w:rPr>
          <w:rFonts w:ascii="Arial" w:eastAsia="Arial" w:hAnsi="Arial"/>
          <w:lang w:val="en-US"/>
        </w:rPr>
        <w:t>Payment</w:t>
      </w:r>
      <w:r w:rsidR="00B5000F" w:rsidRPr="0007244F">
        <w:rPr>
          <w:rFonts w:ascii="Arial" w:eastAsia="Arial" w:hAnsi="Arial"/>
          <w:lang w:val="en-US"/>
        </w:rPr>
        <w:t xml:space="preserve"> </w:t>
      </w:r>
      <w:r w:rsidR="00A16309" w:rsidRPr="0007244F">
        <w:rPr>
          <w:rFonts w:ascii="Arial" w:eastAsia="Arial" w:hAnsi="Arial"/>
          <w:lang w:val="en-US"/>
        </w:rPr>
        <w:t>equivalent to</w:t>
      </w:r>
      <w:r w:rsidR="00B5000F" w:rsidRPr="0007244F">
        <w:rPr>
          <w:rFonts w:ascii="Arial" w:eastAsia="Arial" w:hAnsi="Arial"/>
          <w:lang w:val="en-US"/>
        </w:rPr>
        <w:t xml:space="preserve"> </w:t>
      </w:r>
      <w:r w:rsidR="00B5000F" w:rsidRPr="0007244F">
        <w:rPr>
          <w:rFonts w:ascii="Arial" w:eastAsia="Arial" w:hAnsi="Arial"/>
          <w:b/>
          <w:bCs/>
          <w:lang w:val="en-US"/>
        </w:rPr>
        <w:t>10% (ten percent)</w:t>
      </w:r>
      <w:r w:rsidR="00B5000F" w:rsidRPr="0007244F">
        <w:rPr>
          <w:rFonts w:ascii="Arial" w:eastAsia="Arial" w:hAnsi="Arial"/>
          <w:lang w:val="en-US"/>
        </w:rPr>
        <w:t xml:space="preserve"> of the Lump Sum Price in order for Seller to perform the Scope </w:t>
      </w:r>
      <w:r w:rsidR="0021029B" w:rsidRPr="0007244F">
        <w:rPr>
          <w:rFonts w:ascii="Arial" w:eastAsia="Arial" w:hAnsi="Arial"/>
          <w:lang w:val="en-US"/>
        </w:rPr>
        <w:t xml:space="preserve">of Supply </w:t>
      </w:r>
      <w:r w:rsidR="00B5000F" w:rsidRPr="0007244F">
        <w:rPr>
          <w:rFonts w:ascii="Arial" w:eastAsia="Arial" w:hAnsi="Arial"/>
          <w:lang w:val="en-US"/>
        </w:rPr>
        <w:t>(the “Advance</w:t>
      </w:r>
      <w:r w:rsidR="00F3641F" w:rsidRPr="0007244F">
        <w:rPr>
          <w:rFonts w:ascii="Arial" w:eastAsia="Arial" w:hAnsi="Arial"/>
          <w:lang w:val="en-US"/>
        </w:rPr>
        <w:t xml:space="preserve"> Payment</w:t>
      </w:r>
      <w:r w:rsidR="00B5000F" w:rsidRPr="0007244F">
        <w:rPr>
          <w:rFonts w:ascii="Arial" w:eastAsia="Arial" w:hAnsi="Arial"/>
          <w:lang w:val="en-US"/>
        </w:rPr>
        <w:t xml:space="preserve">”).  </w:t>
      </w:r>
      <w:r w:rsidR="008A00F6" w:rsidRPr="0007244F">
        <w:rPr>
          <w:rFonts w:ascii="Arial" w:eastAsia="Arial" w:hAnsi="Arial"/>
          <w:lang w:val="en-US"/>
        </w:rPr>
        <w:t>Seller</w:t>
      </w:r>
      <w:r w:rsidR="00B5000F" w:rsidRPr="0007244F">
        <w:rPr>
          <w:rFonts w:ascii="Arial" w:eastAsia="Arial" w:hAnsi="Arial"/>
          <w:lang w:val="en-US"/>
        </w:rPr>
        <w:t xml:space="preserve"> may only use the Advance </w:t>
      </w:r>
      <w:r w:rsidR="005371A5" w:rsidRPr="0007244F">
        <w:rPr>
          <w:rFonts w:ascii="Arial" w:eastAsia="Arial" w:hAnsi="Arial"/>
          <w:lang w:val="en-US"/>
        </w:rPr>
        <w:t xml:space="preserve">Payment </w:t>
      </w:r>
      <w:r w:rsidR="00B5000F" w:rsidRPr="0007244F">
        <w:rPr>
          <w:rFonts w:ascii="Arial" w:eastAsia="Arial" w:hAnsi="Arial"/>
          <w:lang w:val="en-US"/>
        </w:rPr>
        <w:t xml:space="preserve">to comply with its </w:t>
      </w:r>
      <w:r w:rsidR="005B13E7" w:rsidRPr="0007244F">
        <w:rPr>
          <w:rFonts w:ascii="Arial" w:eastAsia="Arial" w:hAnsi="Arial"/>
          <w:lang w:val="en-US"/>
        </w:rPr>
        <w:t xml:space="preserve">Scope of </w:t>
      </w:r>
      <w:r w:rsidR="00002561" w:rsidRPr="0007244F">
        <w:rPr>
          <w:rFonts w:ascii="Arial" w:eastAsia="Arial" w:hAnsi="Arial"/>
          <w:lang w:val="en-US"/>
        </w:rPr>
        <w:t>Supply</w:t>
      </w:r>
      <w:r w:rsidR="00B5000F" w:rsidRPr="0007244F">
        <w:rPr>
          <w:rFonts w:ascii="Arial" w:eastAsia="Arial" w:hAnsi="Arial"/>
          <w:lang w:val="en-US"/>
        </w:rPr>
        <w:t xml:space="preserve"> obligations hereunder.  </w:t>
      </w:r>
      <w:bookmarkEnd w:id="123"/>
      <w:r w:rsidR="00A16309" w:rsidRPr="0007244F">
        <w:rPr>
          <w:rFonts w:ascii="Arial" w:eastAsia="Arial" w:hAnsi="Arial"/>
          <w:lang w:val="en-US"/>
        </w:rPr>
        <w:t xml:space="preserve">After the Advance </w:t>
      </w:r>
      <w:r w:rsidR="005371A5" w:rsidRPr="0007244F">
        <w:rPr>
          <w:rFonts w:ascii="Arial" w:eastAsia="Arial" w:hAnsi="Arial"/>
          <w:lang w:val="en-US"/>
        </w:rPr>
        <w:t xml:space="preserve">Payment </w:t>
      </w:r>
      <w:r w:rsidR="00A16309" w:rsidRPr="0007244F">
        <w:rPr>
          <w:rFonts w:ascii="Arial" w:eastAsia="Arial" w:hAnsi="Arial"/>
          <w:lang w:val="en-US"/>
        </w:rPr>
        <w:t>has been</w:t>
      </w:r>
      <w:r w:rsidR="00532A1A" w:rsidRPr="0007244F">
        <w:rPr>
          <w:rFonts w:ascii="Arial" w:eastAsia="Arial" w:hAnsi="Arial"/>
          <w:lang w:val="en-US"/>
        </w:rPr>
        <w:t xml:space="preserve"> made, the percentage of each Payment Milestone</w:t>
      </w:r>
      <w:r w:rsidR="000A17E8" w:rsidRPr="0007244F">
        <w:rPr>
          <w:rFonts w:ascii="Arial" w:eastAsia="Arial" w:hAnsi="Arial"/>
          <w:lang w:val="en-US"/>
        </w:rPr>
        <w:t xml:space="preserve"> of Lump Sum Price</w:t>
      </w:r>
      <w:r w:rsidR="00532A1A" w:rsidRPr="0007244F">
        <w:rPr>
          <w:rFonts w:ascii="Arial" w:eastAsia="Arial" w:hAnsi="Arial"/>
          <w:lang w:val="en-US"/>
        </w:rPr>
        <w:t xml:space="preserve"> </w:t>
      </w:r>
      <w:r w:rsidR="005F0CA2" w:rsidRPr="0007244F">
        <w:rPr>
          <w:rFonts w:ascii="Arial" w:eastAsia="Arial" w:hAnsi="Arial"/>
          <w:lang w:val="en-US"/>
        </w:rPr>
        <w:t>as</w:t>
      </w:r>
      <w:r w:rsidR="00532A1A" w:rsidRPr="0007244F">
        <w:rPr>
          <w:rFonts w:ascii="Arial" w:eastAsia="Arial" w:hAnsi="Arial"/>
          <w:lang w:val="en-US"/>
        </w:rPr>
        <w:t xml:space="preserve"> defined in </w:t>
      </w:r>
      <w:r w:rsidR="00E54D67" w:rsidRPr="0007244F">
        <w:rPr>
          <w:rFonts w:ascii="Arial" w:eastAsia="Arial" w:hAnsi="Arial"/>
          <w:color w:val="0070C0"/>
          <w:lang w:val="en-US"/>
        </w:rPr>
        <w:t xml:space="preserve">Appendix 1 </w:t>
      </w:r>
      <w:r w:rsidR="00532A1A" w:rsidRPr="0007244F">
        <w:rPr>
          <w:rFonts w:ascii="Arial" w:eastAsia="Arial" w:hAnsi="Arial"/>
          <w:color w:val="0070C0"/>
          <w:lang w:val="en-US"/>
        </w:rPr>
        <w:t xml:space="preserve">of Exhibit </w:t>
      </w:r>
      <w:r w:rsidR="00532A1A" w:rsidRPr="0007244F">
        <w:rPr>
          <w:rFonts w:ascii="Arial" w:hAnsi="Arial"/>
          <w:color w:val="0070C0"/>
          <w:lang w:val="en-US"/>
        </w:rPr>
        <w:t>XI</w:t>
      </w:r>
      <w:r w:rsidR="00532A1A" w:rsidRPr="0007244F">
        <w:rPr>
          <w:rFonts w:ascii="Arial" w:eastAsia="Arial" w:hAnsi="Arial"/>
          <w:color w:val="0070C0"/>
          <w:lang w:val="en-US"/>
        </w:rPr>
        <w:t xml:space="preserve"> </w:t>
      </w:r>
      <w:r w:rsidR="00532A1A" w:rsidRPr="0007244F">
        <w:rPr>
          <w:rFonts w:ascii="Arial" w:eastAsia="Arial" w:hAnsi="Arial"/>
          <w:lang w:val="en-US"/>
        </w:rPr>
        <w:t xml:space="preserve">and the Section </w:t>
      </w:r>
      <w:r w:rsidR="00532A1A" w:rsidRPr="0007244F">
        <w:rPr>
          <w:rFonts w:ascii="Arial" w:hAnsi="Arial"/>
          <w:color w:val="0070C0"/>
          <w:lang w:val="en-US"/>
        </w:rPr>
        <w:t>21.1.1 (viii)</w:t>
      </w:r>
      <w:r w:rsidR="00532A1A" w:rsidRPr="0007244F">
        <w:rPr>
          <w:rFonts w:ascii="Arial" w:eastAsia="Arial" w:hAnsi="Arial"/>
          <w:color w:val="0070C0"/>
          <w:lang w:val="en-US"/>
        </w:rPr>
        <w:t xml:space="preserve"> </w:t>
      </w:r>
      <w:r w:rsidR="00532A1A" w:rsidRPr="0007244F">
        <w:rPr>
          <w:rFonts w:ascii="Arial" w:eastAsia="Arial" w:hAnsi="Arial"/>
          <w:lang w:val="en-US"/>
        </w:rPr>
        <w:t>shall be kept in full force.</w:t>
      </w:r>
    </w:p>
    <w:p w14:paraId="6A60B74F" w14:textId="6C0A2D2A" w:rsidR="00532A1A" w:rsidRPr="0007244F" w:rsidRDefault="00C13103" w:rsidP="00C13103">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If Seller fails to provide the Advance</w:t>
      </w:r>
      <w:r w:rsidR="00914A88" w:rsidRPr="0007244F">
        <w:rPr>
          <w:rFonts w:ascii="Arial" w:eastAsia="Arial" w:hAnsi="Arial"/>
          <w:lang w:val="en-US"/>
        </w:rPr>
        <w:t>d</w:t>
      </w:r>
      <w:r w:rsidRPr="0007244F">
        <w:rPr>
          <w:rFonts w:ascii="Arial" w:eastAsia="Arial" w:hAnsi="Arial"/>
          <w:lang w:val="en-US"/>
        </w:rPr>
        <w:t xml:space="preserve"> Payment Security before issuing the invoice for the first Payment Milestone, </w:t>
      </w:r>
      <w:r w:rsidR="00A16309" w:rsidRPr="0007244F">
        <w:rPr>
          <w:rFonts w:ascii="Arial" w:eastAsia="Arial" w:hAnsi="Arial"/>
          <w:lang w:val="en-US"/>
        </w:rPr>
        <w:t xml:space="preserve">Buyer shall not provide Seller with the Advance </w:t>
      </w:r>
      <w:r w:rsidR="004D1970" w:rsidRPr="0007244F">
        <w:rPr>
          <w:rFonts w:ascii="Arial" w:eastAsia="Arial" w:hAnsi="Arial"/>
          <w:lang w:val="en-US"/>
        </w:rPr>
        <w:t xml:space="preserve">Payment </w:t>
      </w:r>
      <w:r w:rsidR="00A16309" w:rsidRPr="0007244F">
        <w:rPr>
          <w:rFonts w:ascii="Arial" w:eastAsia="Arial" w:hAnsi="Arial"/>
          <w:lang w:val="en-US"/>
        </w:rPr>
        <w:t xml:space="preserve">and </w:t>
      </w:r>
      <w:r w:rsidRPr="0007244F">
        <w:rPr>
          <w:rFonts w:ascii="Arial" w:eastAsia="Arial" w:hAnsi="Arial"/>
          <w:lang w:val="en-US"/>
        </w:rPr>
        <w:t xml:space="preserve">the percentage of each Payment Milestones </w:t>
      </w:r>
      <w:r w:rsidR="00586C92" w:rsidRPr="0007244F">
        <w:rPr>
          <w:rFonts w:ascii="Arial" w:eastAsia="Arial" w:hAnsi="Arial"/>
          <w:lang w:val="en-US"/>
        </w:rPr>
        <w:t>as</w:t>
      </w:r>
      <w:r w:rsidRPr="0007244F">
        <w:rPr>
          <w:rFonts w:ascii="Arial" w:eastAsia="Arial" w:hAnsi="Arial"/>
          <w:lang w:val="en-US"/>
        </w:rPr>
        <w:t xml:space="preserve"> defined in </w:t>
      </w:r>
      <w:r w:rsidR="00131E19" w:rsidRPr="0007244F">
        <w:rPr>
          <w:rFonts w:ascii="Arial" w:eastAsia="Arial" w:hAnsi="Arial"/>
          <w:lang w:val="en-US"/>
        </w:rPr>
        <w:t xml:space="preserve">Appendix 1 </w:t>
      </w:r>
      <w:r w:rsidRPr="0007244F">
        <w:rPr>
          <w:rFonts w:ascii="Arial" w:eastAsia="Arial" w:hAnsi="Arial"/>
          <w:lang w:val="en-US"/>
        </w:rPr>
        <w:t xml:space="preserve">of </w:t>
      </w:r>
      <w:r w:rsidRPr="0007244F">
        <w:rPr>
          <w:rFonts w:ascii="Arial" w:eastAsia="Arial" w:hAnsi="Arial"/>
          <w:color w:val="0070C0"/>
          <w:lang w:val="en-US"/>
        </w:rPr>
        <w:t xml:space="preserve">Exhibit </w:t>
      </w:r>
      <w:r w:rsidRPr="0007244F">
        <w:rPr>
          <w:rFonts w:ascii="Arial" w:hAnsi="Arial"/>
          <w:color w:val="0070C0"/>
          <w:lang w:val="en-US"/>
        </w:rPr>
        <w:t>XI</w:t>
      </w:r>
      <w:r w:rsidRPr="0007244F">
        <w:rPr>
          <w:rFonts w:ascii="Arial" w:eastAsia="Arial" w:hAnsi="Arial"/>
          <w:color w:val="0070C0"/>
          <w:lang w:val="en-US"/>
        </w:rPr>
        <w:t xml:space="preserve"> </w:t>
      </w:r>
      <w:r w:rsidR="00586C92" w:rsidRPr="0007244F">
        <w:rPr>
          <w:rFonts w:ascii="Arial" w:eastAsia="Arial" w:hAnsi="Arial"/>
          <w:lang w:val="en-US"/>
        </w:rPr>
        <w:t>and</w:t>
      </w:r>
      <w:r w:rsidRPr="0007244F">
        <w:rPr>
          <w:rFonts w:ascii="Arial" w:eastAsia="Arial" w:hAnsi="Arial"/>
          <w:lang w:val="en-US"/>
        </w:rPr>
        <w:t xml:space="preserve"> the </w:t>
      </w:r>
      <w:r w:rsidRPr="0007244F">
        <w:rPr>
          <w:rFonts w:ascii="Arial" w:eastAsia="Arial" w:hAnsi="Arial"/>
          <w:color w:val="0070C0"/>
          <w:lang w:val="en-US"/>
        </w:rPr>
        <w:t xml:space="preserve">Section </w:t>
      </w:r>
      <w:r w:rsidRPr="0007244F">
        <w:rPr>
          <w:rFonts w:ascii="Arial" w:hAnsi="Arial"/>
          <w:color w:val="0070C0"/>
          <w:lang w:val="en-US"/>
        </w:rPr>
        <w:t>21.1.1 (viii)</w:t>
      </w:r>
      <w:r w:rsidRPr="0007244F">
        <w:rPr>
          <w:rFonts w:ascii="Arial" w:eastAsia="Arial" w:hAnsi="Arial"/>
          <w:color w:val="0070C0"/>
          <w:lang w:val="en-US"/>
        </w:rPr>
        <w:t xml:space="preserve"> </w:t>
      </w:r>
      <w:r w:rsidRPr="0007244F">
        <w:rPr>
          <w:rFonts w:ascii="Arial" w:eastAsia="Arial" w:hAnsi="Arial"/>
          <w:lang w:val="en-US"/>
        </w:rPr>
        <w:t>regarding the Advance</w:t>
      </w:r>
      <w:r w:rsidR="005F0CA2" w:rsidRPr="0007244F">
        <w:rPr>
          <w:rFonts w:ascii="Arial" w:eastAsia="Arial" w:hAnsi="Arial"/>
          <w:lang w:val="en-US"/>
        </w:rPr>
        <w:t>d</w:t>
      </w:r>
      <w:r w:rsidRPr="0007244F">
        <w:rPr>
          <w:rFonts w:ascii="Arial" w:eastAsia="Arial" w:hAnsi="Arial"/>
          <w:lang w:val="en-US"/>
        </w:rPr>
        <w:t xml:space="preserve"> Payment Security is not appl</w:t>
      </w:r>
      <w:r w:rsidR="00405D06" w:rsidRPr="0007244F">
        <w:rPr>
          <w:rFonts w:ascii="Arial" w:eastAsia="Arial" w:hAnsi="Arial"/>
          <w:lang w:val="en-US"/>
        </w:rPr>
        <w:t>icable</w:t>
      </w:r>
      <w:r w:rsidRPr="0007244F">
        <w:rPr>
          <w:rFonts w:ascii="Arial" w:eastAsia="Arial" w:hAnsi="Arial"/>
          <w:lang w:val="en-US"/>
        </w:rPr>
        <w:t xml:space="preserve">.   </w:t>
      </w:r>
    </w:p>
    <w:p w14:paraId="666CA5AD" w14:textId="0ACD6AF2" w:rsidR="0070592B" w:rsidRPr="0007244F" w:rsidRDefault="0070592B" w:rsidP="00A36438">
      <w:pPr>
        <w:numPr>
          <w:ilvl w:val="1"/>
          <w:numId w:val="6"/>
        </w:numPr>
        <w:shd w:val="clear" w:color="auto" w:fill="FFFFFF" w:themeFill="background1"/>
        <w:tabs>
          <w:tab w:val="left" w:pos="567"/>
          <w:tab w:val="left" w:pos="851"/>
        </w:tabs>
        <w:ind w:left="0" w:firstLine="0"/>
        <w:rPr>
          <w:rFonts w:ascii="Arial" w:eastAsia="Arial" w:hAnsi="Arial"/>
          <w:lang w:val="en-US"/>
        </w:rPr>
      </w:pPr>
      <w:bookmarkStart w:id="124" w:name="_Ref42681156"/>
      <w:bookmarkStart w:id="125" w:name="_Ref51673340"/>
      <w:r w:rsidRPr="0007244F">
        <w:rPr>
          <w:rFonts w:ascii="Arial" w:eastAsia="Arial" w:hAnsi="Arial"/>
          <w:lang w:val="en-US"/>
        </w:rPr>
        <w:t xml:space="preserve">Buyer shall </w:t>
      </w:r>
      <w:r w:rsidR="00774E4C" w:rsidRPr="0007244F">
        <w:rPr>
          <w:rFonts w:ascii="Arial" w:eastAsia="Arial" w:hAnsi="Arial"/>
          <w:lang w:val="en-US"/>
        </w:rPr>
        <w:t>be responsible for obtaining the</w:t>
      </w:r>
      <w:bookmarkEnd w:id="124"/>
      <w:bookmarkEnd w:id="125"/>
      <w:r w:rsidR="00774E4C" w:rsidRPr="0007244F">
        <w:rPr>
          <w:rFonts w:ascii="Arial" w:eastAsia="Arial" w:hAnsi="Arial"/>
          <w:lang w:val="en-US"/>
        </w:rPr>
        <w:t xml:space="preserve"> </w:t>
      </w:r>
      <w:r w:rsidR="00860D6A" w:rsidRPr="0007244F">
        <w:rPr>
          <w:rFonts w:ascii="Arial" w:eastAsia="Arial" w:hAnsi="Arial"/>
          <w:lang w:val="en-US"/>
        </w:rPr>
        <w:t>e</w:t>
      </w:r>
      <w:r w:rsidR="00774E4C" w:rsidRPr="0007244F">
        <w:rPr>
          <w:rFonts w:ascii="Arial" w:eastAsia="Arial" w:hAnsi="Arial"/>
          <w:lang w:val="en-US"/>
        </w:rPr>
        <w:t xml:space="preserve">nvironmental </w:t>
      </w:r>
      <w:r w:rsidR="00860D6A" w:rsidRPr="0007244F">
        <w:rPr>
          <w:rFonts w:ascii="Arial" w:eastAsia="Arial" w:hAnsi="Arial"/>
          <w:lang w:val="en-US"/>
        </w:rPr>
        <w:t>p</w:t>
      </w:r>
      <w:r w:rsidR="00774E4C" w:rsidRPr="0007244F">
        <w:rPr>
          <w:rFonts w:ascii="Arial" w:eastAsia="Arial" w:hAnsi="Arial"/>
          <w:lang w:val="en-US"/>
        </w:rPr>
        <w:t xml:space="preserve">ermit (IBAMA - </w:t>
      </w:r>
      <w:r w:rsidR="00774E4C" w:rsidRPr="0007244F">
        <w:rPr>
          <w:rFonts w:ascii="Arial" w:hAnsi="Arial"/>
          <w:lang w:val="en-US"/>
        </w:rPr>
        <w:t>Instituto Brasileiro do Meio Ambiente e dos Recursos Renováveis), related to the operation of the Unit at its final location at the</w:t>
      </w:r>
      <w:r w:rsidR="00774E4C" w:rsidRPr="0007244F">
        <w:rPr>
          <w:rFonts w:ascii="Arial" w:hAnsi="Arial"/>
          <w:color w:val="FF0000"/>
          <w:lang w:val="en-US"/>
        </w:rPr>
        <w:t xml:space="preserve"> </w:t>
      </w:r>
      <w:r w:rsidR="007A055F" w:rsidRPr="0007244F">
        <w:rPr>
          <w:rFonts w:ascii="Arial" w:eastAsia="Arial" w:hAnsi="Arial"/>
          <w:lang w:val="en-US"/>
        </w:rPr>
        <w:t>Sergipe-Alagoas Basin</w:t>
      </w:r>
      <w:r w:rsidR="00774E4C" w:rsidRPr="0007244F">
        <w:rPr>
          <w:rFonts w:ascii="Arial" w:eastAsia="Arial" w:hAnsi="Arial"/>
          <w:lang w:val="en-US"/>
        </w:rPr>
        <w:t>.</w:t>
      </w:r>
    </w:p>
    <w:p w14:paraId="01EACA92" w14:textId="656CCAC1" w:rsidR="005950AC" w:rsidRPr="0007244F" w:rsidRDefault="005950AC" w:rsidP="00A36438">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Seller shall </w:t>
      </w:r>
      <w:r w:rsidR="00BE1351" w:rsidRPr="0007244F">
        <w:rPr>
          <w:rFonts w:ascii="Arial" w:eastAsia="Yu Mincho" w:hAnsi="Arial" w:cs="Arial"/>
          <w:lang w:val="en-US"/>
        </w:rPr>
        <w:t>assist</w:t>
      </w:r>
      <w:r w:rsidRPr="0007244F">
        <w:rPr>
          <w:rFonts w:ascii="Arial" w:eastAsia="Arial" w:hAnsi="Arial"/>
          <w:lang w:val="en-US"/>
        </w:rPr>
        <w:t xml:space="preserve"> Buyer by supplying </w:t>
      </w:r>
      <w:r w:rsidR="00902A20" w:rsidRPr="0007244F">
        <w:rPr>
          <w:rFonts w:ascii="Arial" w:eastAsia="Arial" w:hAnsi="Arial"/>
          <w:lang w:val="en-US"/>
        </w:rPr>
        <w:t xml:space="preserve">project </w:t>
      </w:r>
      <w:r w:rsidRPr="0007244F">
        <w:rPr>
          <w:rFonts w:ascii="Arial" w:eastAsia="Arial" w:hAnsi="Arial"/>
          <w:lang w:val="en-US"/>
        </w:rPr>
        <w:t xml:space="preserve">data and information required </w:t>
      </w:r>
      <w:r w:rsidR="00BE1351" w:rsidRPr="0007244F">
        <w:rPr>
          <w:rFonts w:ascii="Arial" w:eastAsia="Yu Mincho" w:hAnsi="Arial" w:cs="Arial"/>
          <w:lang w:val="en-US"/>
        </w:rPr>
        <w:t>to obtain</w:t>
      </w:r>
      <w:r w:rsidRPr="0007244F">
        <w:rPr>
          <w:rFonts w:ascii="Arial" w:eastAsia="Arial" w:hAnsi="Arial"/>
          <w:lang w:val="en-US"/>
        </w:rPr>
        <w:t xml:space="preserve"> the above</w:t>
      </w:r>
      <w:r w:rsidR="00BE1351" w:rsidRPr="0007244F">
        <w:rPr>
          <w:rFonts w:ascii="Arial" w:eastAsia="Arial" w:hAnsi="Arial" w:cs="Arial"/>
          <w:bCs/>
          <w:lang w:val="en-US"/>
        </w:rPr>
        <w:t>-</w:t>
      </w:r>
      <w:r w:rsidRPr="0007244F">
        <w:rPr>
          <w:rFonts w:ascii="Arial" w:eastAsia="Arial" w:hAnsi="Arial"/>
          <w:lang w:val="en-US"/>
        </w:rPr>
        <w:t xml:space="preserve">mentioned </w:t>
      </w:r>
      <w:r w:rsidR="00902A20" w:rsidRPr="0007244F">
        <w:rPr>
          <w:rFonts w:ascii="Arial" w:eastAsia="Arial" w:hAnsi="Arial"/>
          <w:lang w:val="en-US"/>
        </w:rPr>
        <w:t xml:space="preserve">Permits </w:t>
      </w:r>
      <w:r w:rsidRPr="0007244F">
        <w:rPr>
          <w:rFonts w:ascii="Arial" w:eastAsia="Arial" w:hAnsi="Arial"/>
          <w:lang w:val="en-US"/>
        </w:rPr>
        <w:t xml:space="preserve">and </w:t>
      </w:r>
      <w:r w:rsidR="00902A20" w:rsidRPr="0007244F">
        <w:rPr>
          <w:rFonts w:ascii="Arial" w:eastAsia="Arial" w:hAnsi="Arial"/>
          <w:lang w:val="en-US"/>
        </w:rPr>
        <w:t>Consents</w:t>
      </w:r>
      <w:r w:rsidRPr="0007244F">
        <w:rPr>
          <w:rFonts w:ascii="Arial" w:eastAsia="Arial" w:hAnsi="Arial"/>
          <w:lang w:val="en-US"/>
        </w:rPr>
        <w:t>.</w:t>
      </w:r>
    </w:p>
    <w:p w14:paraId="4E747BC1" w14:textId="705E137D" w:rsidR="005950AC" w:rsidRPr="0007244F" w:rsidRDefault="005950AC" w:rsidP="00A36438">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Buyer shall provide Seller with copies of such Permits and Consents.</w:t>
      </w:r>
    </w:p>
    <w:p w14:paraId="641E89E2" w14:textId="57452082" w:rsidR="00183B12" w:rsidRPr="0007244F" w:rsidRDefault="00183B12"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 xml:space="preserve">Buyer shall provide information, assistance and documentation to Seller as reasonably requested in connection with the Permits and Consents to be obtained by Seller as defined in </w:t>
      </w:r>
      <w:r w:rsidR="00F2125A" w:rsidRPr="0007244F">
        <w:rPr>
          <w:rFonts w:ascii="Arial" w:eastAsia="Arial" w:hAnsi="Arial"/>
          <w:color w:val="0070C0"/>
          <w:lang w:val="en-US"/>
        </w:rPr>
        <w:t>Section</w:t>
      </w:r>
      <w:r w:rsidR="00637D3F" w:rsidRPr="0007244F">
        <w:rPr>
          <w:rFonts w:ascii="Arial" w:eastAsia="Arial" w:hAnsi="Arial"/>
          <w:color w:val="0070C0"/>
          <w:lang w:val="en-US"/>
        </w:rPr>
        <w:t xml:space="preserve">s 3.2.9 </w:t>
      </w:r>
      <w:r w:rsidR="00637D3F" w:rsidRPr="0007244F">
        <w:rPr>
          <w:rFonts w:ascii="Arial" w:eastAsia="Arial" w:hAnsi="Arial"/>
          <w:lang w:val="en-US"/>
        </w:rPr>
        <w:t xml:space="preserve">and </w:t>
      </w:r>
      <w:r w:rsidR="00637D3F" w:rsidRPr="0007244F">
        <w:rPr>
          <w:rFonts w:ascii="Arial" w:eastAsia="Arial" w:hAnsi="Arial"/>
          <w:color w:val="0070C0"/>
          <w:lang w:val="en-US"/>
        </w:rPr>
        <w:t>3.2.9.2</w:t>
      </w:r>
      <w:r w:rsidRPr="0007244F">
        <w:rPr>
          <w:rFonts w:ascii="Arial" w:eastAsia="Arial" w:hAnsi="Arial"/>
          <w:lang w:val="en-US"/>
        </w:rPr>
        <w:t>.</w:t>
      </w:r>
    </w:p>
    <w:p w14:paraId="33289E4A" w14:textId="4E910756" w:rsidR="00EE6373" w:rsidRPr="0007244F" w:rsidRDefault="007C3E21"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lang w:val="en-US"/>
        </w:rPr>
        <w:t>Not applicable.</w:t>
      </w:r>
    </w:p>
    <w:p w14:paraId="330777A9" w14:textId="325AA771" w:rsidR="00EE6373" w:rsidRPr="0007244F" w:rsidRDefault="00EE6373" w:rsidP="00103C77">
      <w:pPr>
        <w:numPr>
          <w:ilvl w:val="1"/>
          <w:numId w:val="6"/>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b/>
          <w:bCs/>
          <w:lang w:val="en-US"/>
        </w:rPr>
        <w:t xml:space="preserve">Temporary </w:t>
      </w:r>
      <w:r w:rsidR="00556964" w:rsidRPr="0007244F">
        <w:rPr>
          <w:rFonts w:ascii="Arial" w:eastAsia="Arial" w:hAnsi="Arial"/>
          <w:b/>
          <w:bCs/>
          <w:lang w:val="en-US"/>
        </w:rPr>
        <w:t>asset transfers</w:t>
      </w:r>
      <w:r w:rsidRPr="0007244F">
        <w:rPr>
          <w:rFonts w:ascii="Arial" w:eastAsia="Arial" w:hAnsi="Arial"/>
          <w:b/>
          <w:bCs/>
          <w:lang w:val="en-US"/>
        </w:rPr>
        <w:t>.</w:t>
      </w:r>
      <w:r w:rsidRPr="0007244F">
        <w:rPr>
          <w:rFonts w:ascii="Arial" w:eastAsia="Arial" w:hAnsi="Arial"/>
          <w:lang w:val="en-US"/>
        </w:rPr>
        <w:t xml:space="preserve"> Buyer may transfer to Seller temporary custody of certain assets or Equipment owned or leased by Buyer and required by Seller to execute the Scope of Supply.  Such transfer shall not be construed as a transfer of Buyer’s ownership, title, or other interest in or to the relevant asset or Equipment.  Seller shall return promptly each such asset or Equipment to Buyer upon the completion of the portion of the Scope of Supply for which the custody of such asset was required by Seller.  Seller shall be liable for any damage to the asset or Equipment occurring during the time such asset or Equipment is in Seller’s custody.</w:t>
      </w:r>
    </w:p>
    <w:p w14:paraId="2FC990EF" w14:textId="07FDD135" w:rsidR="002B5292" w:rsidRPr="0007244F" w:rsidRDefault="002B5292" w:rsidP="00103C77">
      <w:pPr>
        <w:numPr>
          <w:ilvl w:val="2"/>
          <w:numId w:val="6"/>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lang w:val="en-US"/>
        </w:rPr>
        <w:t>Prior to any transfer, Seller shall demonstrate to Buyer</w:t>
      </w:r>
      <w:r w:rsidR="00CB4EE6" w:rsidRPr="0007244F">
        <w:rPr>
          <w:rFonts w:ascii="Arial" w:eastAsia="Arial" w:hAnsi="Arial"/>
          <w:lang w:val="en-US"/>
        </w:rPr>
        <w:t>’s satisfaction (</w:t>
      </w:r>
      <w:r w:rsidR="00BE1351" w:rsidRPr="0007244F">
        <w:rPr>
          <w:rFonts w:ascii="Arial" w:eastAsia="Yu Mincho" w:hAnsi="Arial" w:cs="Arial"/>
          <w:lang w:val="en-US"/>
        </w:rPr>
        <w:t>at Buyer’s</w:t>
      </w:r>
      <w:r w:rsidRPr="0007244F">
        <w:rPr>
          <w:rFonts w:ascii="Arial" w:eastAsia="Arial" w:hAnsi="Arial"/>
          <w:lang w:val="en-US"/>
        </w:rPr>
        <w:t xml:space="preserve"> sole and absolute discretion) that it possesses sufficient insurance to cover any damage or risk of loss to the asset or Equipment.</w:t>
      </w:r>
    </w:p>
    <w:p w14:paraId="463ACC5A" w14:textId="5AD6626E" w:rsidR="00CB4EE6" w:rsidRPr="0007244F" w:rsidRDefault="00CB4EE6"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Timely </w:t>
      </w:r>
      <w:r w:rsidR="00556964" w:rsidRPr="0007244F">
        <w:rPr>
          <w:rFonts w:ascii="Arial" w:eastAsia="Arial" w:hAnsi="Arial"/>
          <w:b/>
          <w:bCs/>
          <w:lang w:val="en-US"/>
        </w:rPr>
        <w:t xml:space="preserve">performance </w:t>
      </w:r>
      <w:r w:rsidRPr="0007244F">
        <w:rPr>
          <w:rFonts w:ascii="Arial" w:eastAsia="Arial" w:hAnsi="Arial"/>
          <w:b/>
          <w:bCs/>
          <w:lang w:val="en-US"/>
        </w:rPr>
        <w:t>by Buyer</w:t>
      </w:r>
      <w:r w:rsidRPr="0007244F">
        <w:rPr>
          <w:rFonts w:ascii="Arial" w:eastAsia="Arial" w:hAnsi="Arial"/>
          <w:lang w:val="en-US"/>
        </w:rPr>
        <w:t>. Buyer shall carry out its duties hereunder in accordance with Applicable Law and this Agreement.</w:t>
      </w:r>
    </w:p>
    <w:p w14:paraId="2FD116E4" w14:textId="08CA7E5E" w:rsidR="00774E4C" w:rsidRPr="0007244F" w:rsidRDefault="00BE1351" w:rsidP="00103C77">
      <w:pPr>
        <w:numPr>
          <w:ilvl w:val="1"/>
          <w:numId w:val="6"/>
        </w:numPr>
        <w:shd w:val="clear" w:color="auto" w:fill="FFFFFF" w:themeFill="background1"/>
        <w:tabs>
          <w:tab w:val="left" w:pos="567"/>
          <w:tab w:val="left" w:pos="851"/>
        </w:tabs>
        <w:ind w:left="0" w:firstLine="0"/>
        <w:rPr>
          <w:rFonts w:ascii="Arial" w:hAnsi="Arial"/>
          <w:lang w:val="en-US"/>
        </w:rPr>
      </w:pPr>
      <w:r w:rsidRPr="0007244F">
        <w:rPr>
          <w:rFonts w:ascii="Arial" w:eastAsia="Arial" w:hAnsi="Arial" w:cs="Arial"/>
          <w:b/>
          <w:bCs/>
          <w:lang w:val="en-US"/>
        </w:rPr>
        <w:t xml:space="preserve">No </w:t>
      </w:r>
      <w:r w:rsidR="00556964" w:rsidRPr="0007244F">
        <w:rPr>
          <w:rFonts w:ascii="Arial" w:eastAsia="Arial" w:hAnsi="Arial" w:cs="Arial"/>
          <w:b/>
          <w:bCs/>
          <w:lang w:val="en-US"/>
        </w:rPr>
        <w:t>additional obligations</w:t>
      </w:r>
      <w:r w:rsidRPr="0007244F">
        <w:rPr>
          <w:rFonts w:ascii="Arial" w:eastAsia="Arial" w:hAnsi="Arial" w:cs="Arial"/>
          <w:lang w:val="en-US"/>
        </w:rPr>
        <w:t>.  Except as expressly provided herein, Buyer shall have no additional obligations under this Agreement with respect to the execution of the Scope of Supply.</w:t>
      </w:r>
    </w:p>
    <w:p w14:paraId="23B08C52" w14:textId="143AD383" w:rsidR="007C26E2" w:rsidRPr="0007244F" w:rsidRDefault="007C26E2" w:rsidP="00B96A9A">
      <w:pPr>
        <w:shd w:val="clear" w:color="auto" w:fill="FFFFFF" w:themeFill="background1"/>
        <w:tabs>
          <w:tab w:val="left" w:pos="567"/>
          <w:tab w:val="left" w:pos="851"/>
        </w:tabs>
        <w:rPr>
          <w:rFonts w:ascii="Arial" w:hAnsi="Arial"/>
          <w:lang w:val="en-US"/>
        </w:rPr>
      </w:pPr>
      <w:r w:rsidRPr="0007244F">
        <w:rPr>
          <w:rFonts w:ascii="Arial" w:hAnsi="Arial"/>
          <w:b/>
          <w:lang w:val="en-US"/>
        </w:rPr>
        <w:br w:type="page"/>
      </w:r>
    </w:p>
    <w:p w14:paraId="05777793" w14:textId="77777777" w:rsidR="003D30D0" w:rsidRPr="0007244F" w:rsidRDefault="007C26E2" w:rsidP="00103C77">
      <w:pPr>
        <w:shd w:val="clear" w:color="auto" w:fill="FFFFFF" w:themeFill="background1"/>
        <w:spacing w:after="100" w:afterAutospacing="1"/>
        <w:jc w:val="center"/>
        <w:rPr>
          <w:rFonts w:ascii="Arial" w:hAnsi="Arial"/>
          <w:b/>
        </w:rPr>
      </w:pPr>
      <w:r w:rsidRPr="0007244F">
        <w:rPr>
          <w:rFonts w:ascii="Arial" w:hAnsi="Arial"/>
          <w:b/>
        </w:rPr>
        <w:t>ARTICLE</w:t>
      </w:r>
      <w:r w:rsidR="003D30D0" w:rsidRPr="0007244F">
        <w:rPr>
          <w:rFonts w:ascii="Arial" w:hAnsi="Arial" w:cs="Arial"/>
          <w:b/>
          <w:lang w:eastAsia="ja-JP"/>
        </w:rPr>
        <w:t xml:space="preserve"> </w:t>
      </w:r>
      <w:r w:rsidRPr="0007244F">
        <w:rPr>
          <w:rFonts w:ascii="Arial" w:hAnsi="Arial"/>
          <w:b/>
        </w:rPr>
        <w:t>6</w:t>
      </w:r>
      <w:bookmarkStart w:id="126" w:name="_Ref51344150"/>
    </w:p>
    <w:p w14:paraId="17D5A018" w14:textId="45FFE816" w:rsidR="007C26E2" w:rsidRPr="0007244F" w:rsidRDefault="00BE1351" w:rsidP="00103C77">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7C26E2" w:rsidRPr="0007244F">
        <w:rPr>
          <w:rFonts w:ascii="Arial" w:hAnsi="Arial"/>
          <w:b/>
          <w:u w:val="single"/>
        </w:rPr>
        <w:t>REPRESENTATIONS OF THE PARTIES</w:t>
      </w:r>
      <w:bookmarkEnd w:id="126"/>
    </w:p>
    <w:p w14:paraId="39CA6C40" w14:textId="60A7A81E" w:rsidR="007C26E2" w:rsidRPr="0007244F" w:rsidRDefault="007C26E2" w:rsidP="00103C77">
      <w:pPr>
        <w:numPr>
          <w:ilvl w:val="0"/>
          <w:numId w:val="6"/>
        </w:numPr>
        <w:shd w:val="clear" w:color="auto" w:fill="FFFFFF" w:themeFill="background1"/>
        <w:tabs>
          <w:tab w:val="left" w:pos="567"/>
          <w:tab w:val="left" w:pos="851"/>
        </w:tabs>
        <w:rPr>
          <w:rFonts w:ascii="Arial" w:eastAsia="Arial" w:hAnsi="Arial"/>
          <w:vanish/>
          <w:color w:val="FFFFFF" w:themeColor="background1"/>
        </w:rPr>
      </w:pPr>
    </w:p>
    <w:p w14:paraId="0EC45F0F" w14:textId="5B5E9FCF" w:rsidR="00EF540F" w:rsidRPr="0007244F" w:rsidRDefault="007C26E2"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Representations and </w:t>
      </w:r>
      <w:r w:rsidR="00C637D7" w:rsidRPr="0007244F">
        <w:rPr>
          <w:rFonts w:ascii="Arial" w:eastAsia="Arial" w:hAnsi="Arial"/>
          <w:b/>
          <w:bCs/>
          <w:lang w:val="en-US"/>
        </w:rPr>
        <w:t xml:space="preserve">warranties </w:t>
      </w:r>
      <w:r w:rsidRPr="0007244F">
        <w:rPr>
          <w:rFonts w:ascii="Arial" w:eastAsia="Arial" w:hAnsi="Arial"/>
          <w:b/>
          <w:bCs/>
          <w:lang w:val="en-US"/>
        </w:rPr>
        <w:t>of Buyer</w:t>
      </w:r>
      <w:r w:rsidRPr="0007244F">
        <w:rPr>
          <w:rFonts w:ascii="Arial" w:eastAsia="Arial" w:hAnsi="Arial"/>
          <w:lang w:val="en-US"/>
        </w:rPr>
        <w:t>. Buyer represents and warrants to Seller that, as of the Effective Date:</w:t>
      </w:r>
    </w:p>
    <w:p w14:paraId="73B546BB" w14:textId="5DF3AB22" w:rsidR="007C26E2" w:rsidRPr="0007244F" w:rsidRDefault="007C26E2"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Due </w:t>
      </w:r>
      <w:r w:rsidR="00C637D7" w:rsidRPr="0007244F">
        <w:rPr>
          <w:rFonts w:ascii="Arial" w:eastAsia="Arial" w:hAnsi="Arial"/>
          <w:b/>
          <w:bCs/>
          <w:lang w:val="en-US"/>
        </w:rPr>
        <w:t>organization</w:t>
      </w:r>
      <w:r w:rsidRPr="0007244F">
        <w:rPr>
          <w:rFonts w:ascii="Arial" w:eastAsia="Arial" w:hAnsi="Arial"/>
          <w:lang w:val="en-US"/>
        </w:rPr>
        <w:t xml:space="preserve">. It is a company duly organized and validly existing under the laws of </w:t>
      </w:r>
      <w:r w:rsidR="003D30D0" w:rsidRPr="0007244F">
        <w:rPr>
          <w:rFonts w:ascii="Arial" w:eastAsia="Arial" w:hAnsi="Arial"/>
          <w:lang w:val="en-US"/>
        </w:rPr>
        <w:t>Brazil and</w:t>
      </w:r>
      <w:r w:rsidRPr="0007244F">
        <w:rPr>
          <w:rFonts w:ascii="Arial" w:eastAsia="Arial" w:hAnsi="Arial"/>
          <w:lang w:val="en-US"/>
        </w:rPr>
        <w:t xml:space="preserve"> is authorized and qualified to do business in all jurisdictions in which the nature of the business conducted by it makes such qualification necessary and where failure so to qualify would have a material adverse effect on its financial condition, operations, or business.</w:t>
      </w:r>
    </w:p>
    <w:p w14:paraId="14BDC64D" w14:textId="2006A807" w:rsidR="00E7767C" w:rsidRPr="0007244F" w:rsidRDefault="00E7767C"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No </w:t>
      </w:r>
      <w:r w:rsidR="00695C98" w:rsidRPr="0007244F">
        <w:rPr>
          <w:rFonts w:ascii="Arial" w:eastAsia="Arial" w:hAnsi="Arial"/>
          <w:b/>
          <w:bCs/>
          <w:lang w:val="en-US"/>
        </w:rPr>
        <w:t xml:space="preserve">violation </w:t>
      </w:r>
      <w:r w:rsidRPr="0007244F">
        <w:rPr>
          <w:rFonts w:ascii="Arial" w:eastAsia="Arial" w:hAnsi="Arial"/>
          <w:b/>
          <w:bCs/>
          <w:lang w:val="en-US"/>
        </w:rPr>
        <w:t xml:space="preserve">of </w:t>
      </w:r>
      <w:r w:rsidR="00695C98" w:rsidRPr="0007244F">
        <w:rPr>
          <w:rFonts w:ascii="Arial" w:eastAsia="Arial" w:hAnsi="Arial"/>
          <w:b/>
          <w:bCs/>
          <w:lang w:val="en-US"/>
        </w:rPr>
        <w:t>law</w:t>
      </w:r>
      <w:r w:rsidRPr="0007244F">
        <w:rPr>
          <w:rFonts w:ascii="Arial" w:eastAsia="Arial" w:hAnsi="Arial"/>
          <w:b/>
          <w:bCs/>
          <w:lang w:val="en-US"/>
        </w:rPr>
        <w:t xml:space="preserve">; </w:t>
      </w:r>
      <w:r w:rsidR="00695C98" w:rsidRPr="0007244F">
        <w:rPr>
          <w:rFonts w:ascii="Arial" w:eastAsia="Arial" w:hAnsi="Arial"/>
          <w:b/>
          <w:bCs/>
          <w:lang w:val="en-US"/>
        </w:rPr>
        <w:t>litigation</w:t>
      </w:r>
      <w:r w:rsidRPr="0007244F">
        <w:rPr>
          <w:rFonts w:ascii="Arial" w:eastAsia="Arial" w:hAnsi="Arial"/>
          <w:b/>
          <w:bCs/>
          <w:lang w:val="en-US"/>
        </w:rPr>
        <w:t>.</w:t>
      </w:r>
      <w:r w:rsidRPr="0007244F">
        <w:rPr>
          <w:rFonts w:ascii="Arial" w:eastAsia="Arial" w:hAnsi="Arial"/>
          <w:lang w:val="en-US"/>
        </w:rPr>
        <w:t xml:space="preserve"> </w:t>
      </w:r>
      <w:r w:rsidR="00EE709C" w:rsidRPr="0007244F">
        <w:rPr>
          <w:rFonts w:ascii="Arial" w:eastAsia="Arial" w:hAnsi="Arial" w:cs="Arial"/>
          <w:bCs/>
          <w:lang w:val="en-US"/>
        </w:rPr>
        <w:t xml:space="preserve"> </w:t>
      </w:r>
      <w:r w:rsidRPr="0007244F">
        <w:rPr>
          <w:rFonts w:ascii="Arial" w:eastAsia="Arial" w:hAnsi="Arial"/>
          <w:lang w:val="en-US"/>
        </w:rPr>
        <w:t xml:space="preserve">It is not in violation of any Applicable Law or judgment entered by any Governmental Authority, which violations, individually or taken together, would materially and adversely affect its performance of any obligations under this Agreement. </w:t>
      </w:r>
      <w:r w:rsidR="00BE1351" w:rsidRPr="0007244F">
        <w:rPr>
          <w:rFonts w:ascii="Arial" w:eastAsia="Yu Mincho" w:hAnsi="Arial" w:cs="Arial"/>
          <w:lang w:val="en-US"/>
        </w:rPr>
        <w:t xml:space="preserve"> Except as </w:t>
      </w:r>
      <w:r w:rsidR="009E360C" w:rsidRPr="0007244F">
        <w:rPr>
          <w:rFonts w:ascii="Arial" w:eastAsia="Yu Mincho" w:hAnsi="Arial" w:cs="Arial"/>
          <w:lang w:val="en-US"/>
        </w:rPr>
        <w:t xml:space="preserve">publicly </w:t>
      </w:r>
      <w:r w:rsidR="00EE709C" w:rsidRPr="0007244F">
        <w:rPr>
          <w:rFonts w:ascii="Arial" w:eastAsia="Yu Mincho" w:hAnsi="Arial" w:cs="Arial"/>
          <w:lang w:val="en-US"/>
        </w:rPr>
        <w:t>disclosed by Buyer before the U.S. Securities and Exchange Commission</w:t>
      </w:r>
      <w:r w:rsidR="009A63C8" w:rsidRPr="0007244F">
        <w:rPr>
          <w:rFonts w:ascii="Arial" w:eastAsia="Yu Mincho" w:hAnsi="Arial" w:cs="Arial"/>
          <w:lang w:val="en-US"/>
        </w:rPr>
        <w:t xml:space="preserve"> </w:t>
      </w:r>
      <w:r w:rsidR="00082297" w:rsidRPr="0007244F">
        <w:rPr>
          <w:rFonts w:ascii="Arial" w:eastAsia="Yu Mincho" w:hAnsi="Arial" w:cs="Arial"/>
          <w:lang w:val="en-US"/>
        </w:rPr>
        <w:t>and the Brazilian Securities and Exchange Commission (Comissão de Valores Mobiliários)</w:t>
      </w:r>
      <w:r w:rsidR="00BE1351" w:rsidRPr="0007244F">
        <w:rPr>
          <w:rFonts w:ascii="Arial" w:eastAsia="Yu Mincho" w:hAnsi="Arial" w:cs="Arial"/>
          <w:lang w:val="en-US"/>
        </w:rPr>
        <w:t>, there</w:t>
      </w:r>
      <w:r w:rsidRPr="0007244F">
        <w:rPr>
          <w:rFonts w:ascii="Arial" w:eastAsia="Arial" w:hAnsi="Arial"/>
          <w:lang w:val="en-US"/>
        </w:rPr>
        <w:t xml:space="preserve"> are no legal or arbitration proceedings or any proceeding by or before any Governmental Authority, now pending or (to the best of its knowledge) threatened against it that, if adversely determined, could reasonably be expected to have a material adverse effect on its financial condition, operations, prospects or business, as a whole, or its ability to perform under this Agreement.</w:t>
      </w:r>
    </w:p>
    <w:p w14:paraId="0B6DD9AA" w14:textId="62598EFD" w:rsidR="00E7767C" w:rsidRPr="0007244F" w:rsidRDefault="00E7767C"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Permits and Consents.</w:t>
      </w:r>
      <w:r w:rsidRPr="0007244F">
        <w:rPr>
          <w:rFonts w:ascii="Arial" w:eastAsia="Arial" w:hAnsi="Arial"/>
          <w:lang w:val="en-US"/>
        </w:rPr>
        <w:t xml:space="preserve"> It is the holder of all Permits and Consents required to permit it to operate or conduct its business now and as contemplated by this Agreement and to carry out the provisions of this Agreement.</w:t>
      </w:r>
    </w:p>
    <w:p w14:paraId="20CF7DCB" w14:textId="3A68DFEC" w:rsidR="00E7767C" w:rsidRPr="0007244F" w:rsidRDefault="00E7767C"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No </w:t>
      </w:r>
      <w:r w:rsidR="00695C98" w:rsidRPr="0007244F">
        <w:rPr>
          <w:rFonts w:ascii="Arial" w:eastAsia="Arial" w:hAnsi="Arial"/>
          <w:b/>
          <w:bCs/>
          <w:lang w:val="en-US"/>
        </w:rPr>
        <w:t>conflict</w:t>
      </w:r>
      <w:r w:rsidRPr="0007244F">
        <w:rPr>
          <w:rFonts w:ascii="Arial" w:eastAsia="Arial" w:hAnsi="Arial"/>
          <w:b/>
          <w:bCs/>
          <w:lang w:val="en-US"/>
        </w:rPr>
        <w:t>.</w:t>
      </w:r>
      <w:r w:rsidRPr="0007244F">
        <w:rPr>
          <w:rFonts w:ascii="Arial" w:eastAsia="Arial" w:hAnsi="Arial"/>
          <w:lang w:val="en-US"/>
        </w:rPr>
        <w:t xml:space="preserve"> Neither the execution and delivery of this Agreement nor the consummation of the transactions herein contemplated, or compliance with the terms and provisions hereof, will conflict with, or result in a breach of, or require any consent under, its charter or by-laws, or any Applicable Law or regulation or any order, writ, injunction or decree of any court, or any agreement or instrument to which it is a party or is bound or to which it is subject, or constitute a default under any such agreement or instrument.</w:t>
      </w:r>
    </w:p>
    <w:p w14:paraId="5E5B22D0" w14:textId="6463303B" w:rsidR="00E7767C" w:rsidRPr="0007244F" w:rsidRDefault="00E7767C"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Corporate </w:t>
      </w:r>
      <w:r w:rsidR="00695C98" w:rsidRPr="0007244F">
        <w:rPr>
          <w:rFonts w:ascii="Arial" w:eastAsia="Arial" w:hAnsi="Arial"/>
          <w:b/>
          <w:bCs/>
          <w:lang w:val="en-US"/>
        </w:rPr>
        <w:t>action</w:t>
      </w:r>
      <w:r w:rsidRPr="0007244F">
        <w:rPr>
          <w:rFonts w:ascii="Arial" w:eastAsia="Arial" w:hAnsi="Arial"/>
          <w:lang w:val="en-US"/>
        </w:rPr>
        <w:t>. It has all necessary power and authority to execute, deliver and perform its obligations under this Agreement; the execution, delivery and performance by Buyer of this Agreement has been duly authorized by all necessary action on its part; and this Agreement has been duly and validly executed and delivered by it and constitutes its legal, valid and binding obligation, enforceable against Buyer in accordance with its terms.</w:t>
      </w:r>
    </w:p>
    <w:p w14:paraId="213CD91E" w14:textId="4C3E3CEC" w:rsidR="00E7767C" w:rsidRPr="0007244F" w:rsidRDefault="00E7767C" w:rsidP="00103C77">
      <w:pPr>
        <w:numPr>
          <w:ilvl w:val="2"/>
          <w:numId w:val="6"/>
        </w:numPr>
        <w:shd w:val="clear" w:color="auto" w:fill="FFFFFF" w:themeFill="background1"/>
        <w:tabs>
          <w:tab w:val="left" w:pos="567"/>
          <w:tab w:val="left" w:pos="851"/>
        </w:tabs>
        <w:ind w:left="0" w:hanging="11"/>
        <w:rPr>
          <w:rFonts w:ascii="Arial" w:eastAsia="Arial" w:hAnsi="Arial"/>
          <w:lang w:val="en-US"/>
        </w:rPr>
      </w:pPr>
      <w:r w:rsidRPr="0007244F">
        <w:rPr>
          <w:rFonts w:ascii="Arial" w:eastAsia="Arial" w:hAnsi="Arial"/>
          <w:b/>
          <w:bCs/>
          <w:lang w:val="en-US"/>
        </w:rPr>
        <w:t xml:space="preserve">Financial </w:t>
      </w:r>
      <w:r w:rsidR="00695C98" w:rsidRPr="0007244F">
        <w:rPr>
          <w:rFonts w:ascii="Arial" w:eastAsia="Arial" w:hAnsi="Arial"/>
          <w:b/>
          <w:bCs/>
          <w:lang w:val="en-US"/>
        </w:rPr>
        <w:t>solvency</w:t>
      </w:r>
      <w:r w:rsidRPr="0007244F">
        <w:rPr>
          <w:rFonts w:ascii="Arial" w:eastAsia="Arial" w:hAnsi="Arial"/>
          <w:b/>
          <w:bCs/>
          <w:lang w:val="en-US"/>
        </w:rPr>
        <w:t>.</w:t>
      </w:r>
      <w:r w:rsidRPr="0007244F">
        <w:rPr>
          <w:rFonts w:ascii="Arial" w:eastAsia="Arial" w:hAnsi="Arial"/>
          <w:lang w:val="en-US"/>
        </w:rPr>
        <w:t xml:space="preserve"> It is financially solvent, able to pay all debts as they mature and possesses sufficient working capital to perform its obligations hereunder.</w:t>
      </w:r>
    </w:p>
    <w:p w14:paraId="6B3A19B9" w14:textId="0AB3FC62" w:rsidR="00E7767C" w:rsidRPr="0007244F" w:rsidRDefault="00E7767C" w:rsidP="00103C77">
      <w:pPr>
        <w:numPr>
          <w:ilvl w:val="1"/>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Representations and </w:t>
      </w:r>
      <w:r w:rsidR="00695C98" w:rsidRPr="0007244F">
        <w:rPr>
          <w:rFonts w:ascii="Arial" w:eastAsia="Arial" w:hAnsi="Arial"/>
          <w:b/>
          <w:bCs/>
          <w:lang w:val="en-US"/>
        </w:rPr>
        <w:t xml:space="preserve">warranties </w:t>
      </w:r>
      <w:r w:rsidRPr="0007244F">
        <w:rPr>
          <w:rFonts w:ascii="Arial" w:eastAsia="Arial" w:hAnsi="Arial"/>
          <w:b/>
          <w:bCs/>
          <w:lang w:val="en-US"/>
        </w:rPr>
        <w:t>of Seller</w:t>
      </w:r>
      <w:r w:rsidRPr="0007244F">
        <w:rPr>
          <w:rFonts w:ascii="Arial" w:eastAsia="Arial" w:hAnsi="Arial"/>
          <w:lang w:val="en-US"/>
        </w:rPr>
        <w:t>. Seller represents and warrants to Buyer that, as of the Effective Date:</w:t>
      </w:r>
    </w:p>
    <w:p w14:paraId="683E04FB" w14:textId="35E5FC7E" w:rsidR="00E7767C" w:rsidRPr="0007244F" w:rsidRDefault="00E7767C"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Due </w:t>
      </w:r>
      <w:r w:rsidR="00695C98" w:rsidRPr="0007244F">
        <w:rPr>
          <w:rFonts w:ascii="Arial" w:eastAsia="Arial" w:hAnsi="Arial"/>
          <w:b/>
          <w:bCs/>
          <w:lang w:val="en-US"/>
        </w:rPr>
        <w:t>organization</w:t>
      </w:r>
      <w:r w:rsidRPr="0007244F">
        <w:rPr>
          <w:rFonts w:ascii="Arial" w:eastAsia="Arial" w:hAnsi="Arial"/>
          <w:lang w:val="en-US"/>
        </w:rPr>
        <w:t>. It is a company duly organized, validly existing and in good standing under the laws of</w:t>
      </w:r>
      <w:r w:rsidR="002A4E46" w:rsidRPr="0007244F">
        <w:rPr>
          <w:rFonts w:ascii="Arial" w:hAnsi="Arial"/>
          <w:lang w:val="en-US"/>
        </w:rPr>
        <w:t xml:space="preserve"> </w:t>
      </w:r>
      <w:r w:rsidRPr="0007244F">
        <w:rPr>
          <w:rFonts w:ascii="Arial" w:eastAsia="Arial" w:hAnsi="Arial"/>
          <w:color w:val="FF0000"/>
          <w:lang w:val="en-US"/>
        </w:rPr>
        <w:t>[Seller</w:t>
      </w:r>
      <w:r w:rsidR="0074311D" w:rsidRPr="0007244F">
        <w:rPr>
          <w:rFonts w:ascii="Arial" w:eastAsia="Arial" w:hAnsi="Arial"/>
          <w:color w:val="FF0000"/>
          <w:lang w:val="en-US"/>
        </w:rPr>
        <w:t>’s country</w:t>
      </w:r>
      <w:r w:rsidRPr="0007244F">
        <w:rPr>
          <w:rFonts w:ascii="Arial" w:eastAsia="Arial" w:hAnsi="Arial"/>
          <w:color w:val="FF0000"/>
          <w:lang w:val="en-US"/>
        </w:rPr>
        <w:t>]</w:t>
      </w:r>
      <w:r w:rsidRPr="0007244F">
        <w:rPr>
          <w:rFonts w:ascii="Arial" w:eastAsia="Arial" w:hAnsi="Arial"/>
          <w:lang w:val="en-US"/>
        </w:rPr>
        <w:t>, and is authorized and qualified to do business in all jurisdictions in which the nature of the business conducted by it makes such qualification necessary and where failure so to qualify would have a material adverse effect on its financial condition, operations or business.</w:t>
      </w:r>
    </w:p>
    <w:p w14:paraId="775FACFD" w14:textId="524A9B49"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No </w:t>
      </w:r>
      <w:r w:rsidR="00ED3785" w:rsidRPr="0007244F">
        <w:rPr>
          <w:rFonts w:ascii="Arial" w:eastAsia="Arial" w:hAnsi="Arial"/>
          <w:b/>
          <w:bCs/>
          <w:lang w:val="en-US"/>
        </w:rPr>
        <w:t xml:space="preserve">violation </w:t>
      </w:r>
      <w:r w:rsidRPr="0007244F">
        <w:rPr>
          <w:rFonts w:ascii="Arial" w:eastAsia="Arial" w:hAnsi="Arial"/>
          <w:b/>
          <w:bCs/>
          <w:lang w:val="en-US"/>
        </w:rPr>
        <w:t xml:space="preserve">of </w:t>
      </w:r>
      <w:r w:rsidR="00ED3785" w:rsidRPr="0007244F">
        <w:rPr>
          <w:rFonts w:ascii="Arial" w:eastAsia="Arial" w:hAnsi="Arial"/>
          <w:b/>
          <w:bCs/>
          <w:lang w:val="en-US"/>
        </w:rPr>
        <w:t>law</w:t>
      </w:r>
      <w:r w:rsidRPr="0007244F">
        <w:rPr>
          <w:rFonts w:ascii="Arial" w:eastAsia="Arial" w:hAnsi="Arial"/>
          <w:b/>
          <w:bCs/>
          <w:lang w:val="en-US"/>
        </w:rPr>
        <w:t xml:space="preserve">; </w:t>
      </w:r>
      <w:r w:rsidR="00ED3785" w:rsidRPr="0007244F">
        <w:rPr>
          <w:rFonts w:ascii="Arial" w:eastAsia="Arial" w:hAnsi="Arial"/>
          <w:b/>
          <w:bCs/>
          <w:lang w:val="en-US"/>
        </w:rPr>
        <w:t>litigation</w:t>
      </w:r>
      <w:r w:rsidRPr="0007244F">
        <w:rPr>
          <w:rFonts w:ascii="Arial" w:eastAsia="Arial" w:hAnsi="Arial"/>
          <w:b/>
          <w:bCs/>
          <w:lang w:val="en-US"/>
        </w:rPr>
        <w:t>.</w:t>
      </w:r>
      <w:r w:rsidRPr="0007244F">
        <w:rPr>
          <w:rFonts w:ascii="Arial" w:eastAsia="Arial" w:hAnsi="Arial"/>
          <w:lang w:val="en-US"/>
        </w:rPr>
        <w:t xml:space="preserve"> It is not in violation of any Applicable Law or judgment entered by any Governmental Authority, which violations, individually or taken together, would materially and adversely affect its performance of any obligations under this Agreement.  There are no legal or arbitration proceedings or any proceeding by or before any Governmental Authority, now pending or (to the best of its knowledge) threatened against it that, if adversely determined, could reasonably be expected to have a material adverse effect on its financial condition, operations, prospects or business, as a whole, or its ability to perform under this Agreement.</w:t>
      </w:r>
    </w:p>
    <w:p w14:paraId="76F30582" w14:textId="6472CC4A"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Permits and Consents</w:t>
      </w:r>
      <w:r w:rsidRPr="0007244F">
        <w:rPr>
          <w:rFonts w:ascii="Arial" w:eastAsia="Arial" w:hAnsi="Arial"/>
          <w:lang w:val="en-US"/>
        </w:rPr>
        <w:t>. It is the holder of all Permits and Consents required to permit it to operate or conduct its business now and as contemplated by this Agreement and to carry out the provisions of this Agreement.</w:t>
      </w:r>
    </w:p>
    <w:p w14:paraId="23140F6C" w14:textId="13342114"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No </w:t>
      </w:r>
      <w:r w:rsidR="0092141E" w:rsidRPr="0007244F">
        <w:rPr>
          <w:rFonts w:ascii="Arial" w:eastAsia="Arial" w:hAnsi="Arial"/>
          <w:b/>
          <w:bCs/>
          <w:lang w:val="en-US"/>
        </w:rPr>
        <w:t>conflict</w:t>
      </w:r>
      <w:r w:rsidRPr="0007244F">
        <w:rPr>
          <w:rFonts w:ascii="Arial" w:eastAsia="Arial" w:hAnsi="Arial"/>
          <w:lang w:val="en-US"/>
        </w:rPr>
        <w:t>. Neither the execution and delivery of this Agreement nor the consummation of the transactions herein contemplated, or compliance with the terms and provisions hereof, will conflict with, or result in a breach of, or require any consent under, its charter or by-laws, or any Applicable Law or regulation or any order, writ, injunction or decree of any court, or any agreement or instrument to which it is a party or is bound or to which it is subject, or constitute a default under any such agreement or instrument.</w:t>
      </w:r>
    </w:p>
    <w:p w14:paraId="632B836F" w14:textId="51E5C2C6"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Corporate </w:t>
      </w:r>
      <w:r w:rsidR="0092141E" w:rsidRPr="0007244F">
        <w:rPr>
          <w:rFonts w:ascii="Arial" w:eastAsia="Arial" w:hAnsi="Arial"/>
          <w:b/>
          <w:bCs/>
          <w:lang w:val="en-US"/>
        </w:rPr>
        <w:t>action</w:t>
      </w:r>
      <w:r w:rsidRPr="0007244F">
        <w:rPr>
          <w:rFonts w:ascii="Arial" w:eastAsia="Arial" w:hAnsi="Arial"/>
          <w:b/>
          <w:bCs/>
          <w:lang w:val="en-US"/>
        </w:rPr>
        <w:t>.</w:t>
      </w:r>
      <w:r w:rsidRPr="0007244F">
        <w:rPr>
          <w:rFonts w:ascii="Arial" w:eastAsia="Arial" w:hAnsi="Arial"/>
          <w:lang w:val="en-US"/>
        </w:rPr>
        <w:t xml:space="preserve"> It has all necessary power and authority to execute, deliver and perform its obligations under this Agreement; the execution, delivery and performance by Seller of this Agreement has been duly authorized by all necessary action on its part; and this Agreement has been duly and validly executed and delivered by it and constitutes its legal, valid and binding obligation, enforceable against Seller in accordance with its terms.</w:t>
      </w:r>
    </w:p>
    <w:p w14:paraId="475DB07F" w14:textId="766DFCD8"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Financial </w:t>
      </w:r>
      <w:r w:rsidR="0092141E" w:rsidRPr="0007244F">
        <w:rPr>
          <w:rFonts w:ascii="Arial" w:eastAsia="Arial" w:hAnsi="Arial"/>
          <w:b/>
          <w:bCs/>
          <w:lang w:val="en-US"/>
        </w:rPr>
        <w:t>solvency</w:t>
      </w:r>
      <w:r w:rsidRPr="0007244F">
        <w:rPr>
          <w:rFonts w:ascii="Arial" w:eastAsia="Arial" w:hAnsi="Arial"/>
          <w:b/>
          <w:bCs/>
          <w:lang w:val="en-US"/>
        </w:rPr>
        <w:t>.</w:t>
      </w:r>
      <w:r w:rsidRPr="0007244F">
        <w:rPr>
          <w:rFonts w:ascii="Arial" w:eastAsia="Arial" w:hAnsi="Arial"/>
          <w:lang w:val="en-US"/>
        </w:rPr>
        <w:t xml:space="preserve"> It is financially solvent, able to pay all debts as they mature and possesses sufficient working capital to execute the Scope of Supply and perform its obligations hereunder.</w:t>
      </w:r>
    </w:p>
    <w:p w14:paraId="7837F67E" w14:textId="7489DF47"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Professional </w:t>
      </w:r>
      <w:r w:rsidR="0092141E" w:rsidRPr="0007244F">
        <w:rPr>
          <w:rFonts w:ascii="Arial" w:eastAsia="Arial" w:hAnsi="Arial"/>
          <w:b/>
          <w:bCs/>
          <w:lang w:val="en-US"/>
        </w:rPr>
        <w:t>skills</w:t>
      </w:r>
      <w:r w:rsidRPr="0007244F">
        <w:rPr>
          <w:rFonts w:ascii="Arial" w:eastAsia="Arial" w:hAnsi="Arial"/>
          <w:lang w:val="en-US"/>
        </w:rPr>
        <w:t>. It has substantial experience and all the required skills and capacity necessary for the procurement and construction of the Equipment used in the Unit, and is fully qualified to procure, construct and deliver the Unit and otherwise execute the Scope of Supply in accordance with this Agreement. Seller shall diligently execute the Scope of Supply in a competent and professional manner, utilizing sound project management procedures and supervisory procedures, all in accordance with this Agreement.</w:t>
      </w:r>
    </w:p>
    <w:p w14:paraId="5840CB3B" w14:textId="6847ADE3" w:rsidR="00FE6D69" w:rsidRPr="0007244F" w:rsidRDefault="00FE6D69" w:rsidP="00103C77">
      <w:pPr>
        <w:numPr>
          <w:ilvl w:val="2"/>
          <w:numId w:val="6"/>
        </w:numPr>
        <w:shd w:val="clear" w:color="auto" w:fill="FFFFFF" w:themeFill="background1"/>
        <w:tabs>
          <w:tab w:val="left" w:pos="567"/>
          <w:tab w:val="left" w:pos="851"/>
        </w:tabs>
        <w:ind w:left="0" w:firstLine="0"/>
        <w:rPr>
          <w:rFonts w:ascii="Arial" w:eastAsia="Arial" w:hAnsi="Arial"/>
          <w:lang w:val="en-US"/>
        </w:rPr>
      </w:pPr>
      <w:r w:rsidRPr="0007244F">
        <w:rPr>
          <w:rFonts w:ascii="Arial" w:eastAsia="Arial" w:hAnsi="Arial"/>
          <w:b/>
          <w:bCs/>
          <w:lang w:val="en-US"/>
        </w:rPr>
        <w:t xml:space="preserve">Legal </w:t>
      </w:r>
      <w:r w:rsidR="0092141E" w:rsidRPr="0007244F">
        <w:rPr>
          <w:rFonts w:ascii="Arial" w:eastAsia="Arial" w:hAnsi="Arial"/>
          <w:b/>
          <w:bCs/>
          <w:lang w:val="en-US"/>
        </w:rPr>
        <w:t>requirements</w:t>
      </w:r>
      <w:r w:rsidRPr="0007244F">
        <w:rPr>
          <w:rFonts w:ascii="Arial" w:eastAsia="Arial" w:hAnsi="Arial"/>
          <w:b/>
          <w:bCs/>
          <w:lang w:val="en-US"/>
        </w:rPr>
        <w:t>.</w:t>
      </w:r>
      <w:r w:rsidRPr="0007244F">
        <w:rPr>
          <w:rFonts w:ascii="Arial" w:eastAsia="Arial" w:hAnsi="Arial"/>
          <w:lang w:val="en-US"/>
        </w:rPr>
        <w:t xml:space="preserve"> Seller has knowledge of or has investigated to its satisfaction all of the requirements of Applicable Law and business practices that must be followed in </w:t>
      </w:r>
      <w:r w:rsidR="00F50317" w:rsidRPr="0007244F">
        <w:rPr>
          <w:rFonts w:ascii="Arial" w:eastAsia="Arial" w:hAnsi="Arial"/>
          <w:lang w:val="en-US"/>
        </w:rPr>
        <w:t xml:space="preserve">executing the Scope of Supply and </w:t>
      </w:r>
      <w:r w:rsidRPr="0007244F">
        <w:rPr>
          <w:rFonts w:ascii="Arial" w:eastAsia="Arial" w:hAnsi="Arial"/>
          <w:lang w:val="en-US"/>
        </w:rPr>
        <w:t>s</w:t>
      </w:r>
      <w:r w:rsidR="00F50317" w:rsidRPr="0007244F">
        <w:rPr>
          <w:rFonts w:ascii="Arial" w:eastAsia="Arial" w:hAnsi="Arial"/>
          <w:lang w:val="en-US"/>
        </w:rPr>
        <w:t>uch execution</w:t>
      </w:r>
      <w:r w:rsidRPr="0007244F">
        <w:rPr>
          <w:rFonts w:ascii="Arial" w:eastAsia="Arial" w:hAnsi="Arial"/>
          <w:lang w:val="en-US"/>
        </w:rPr>
        <w:t xml:space="preserve"> will be in conformity with such requirements and practices and in compliance with this Agreement.  Without prejudice to the foregoing, Seller acknowledges that, while operating in Brazil, it will be subject to and shall abide by the Applicable Law of Brazil and that, while operating in any country different from its country of origin, it will be bound to abide by the Applicable Law of that country.  </w:t>
      </w:r>
      <w:r w:rsidR="00B46B71" w:rsidRPr="0007244F">
        <w:rPr>
          <w:rFonts w:ascii="Arial" w:eastAsia="Arial" w:hAnsi="Arial" w:cs="Arial"/>
          <w:bCs/>
          <w:lang w:val="en-US"/>
        </w:rPr>
        <w:t>Seller likewise acknowledges that the</w:t>
      </w:r>
      <w:r w:rsidRPr="0007244F">
        <w:rPr>
          <w:rFonts w:ascii="Arial" w:eastAsia="Arial" w:hAnsi="Arial"/>
          <w:lang w:val="en-US"/>
        </w:rPr>
        <w:t xml:space="preserve"> U</w:t>
      </w:r>
      <w:r w:rsidR="00F50317" w:rsidRPr="0007244F">
        <w:rPr>
          <w:rFonts w:ascii="Arial" w:eastAsia="Arial" w:hAnsi="Arial"/>
          <w:lang w:val="en-US"/>
        </w:rPr>
        <w:t>nit</w:t>
      </w:r>
      <w:r w:rsidRPr="0007244F">
        <w:rPr>
          <w:rFonts w:ascii="Arial" w:eastAsia="Arial" w:hAnsi="Arial"/>
          <w:lang w:val="en-US"/>
        </w:rPr>
        <w:t xml:space="preserve"> can be constructed, complete in every detail in accordance with this Agreement, for the </w:t>
      </w:r>
      <w:r w:rsidR="00737366" w:rsidRPr="0007244F">
        <w:rPr>
          <w:rFonts w:ascii="Arial" w:eastAsia="Arial" w:hAnsi="Arial" w:cs="Arial"/>
          <w:bCs/>
          <w:lang w:val="en-US"/>
        </w:rPr>
        <w:t>Lump Sum</w:t>
      </w:r>
      <w:r w:rsidRPr="0007244F">
        <w:rPr>
          <w:rFonts w:ascii="Arial" w:eastAsia="Arial" w:hAnsi="Arial"/>
          <w:lang w:val="en-US"/>
        </w:rPr>
        <w:t xml:space="preserve"> Price.</w:t>
      </w:r>
    </w:p>
    <w:p w14:paraId="66EB5F5C" w14:textId="77777777" w:rsidR="00F528FC" w:rsidRPr="0007244F" w:rsidRDefault="00F528FC" w:rsidP="00103C77">
      <w:pPr>
        <w:shd w:val="clear" w:color="auto" w:fill="FFFFFF" w:themeFill="background1"/>
        <w:rPr>
          <w:rFonts w:ascii="Arial" w:hAnsi="Arial"/>
          <w:b/>
          <w:lang w:val="en-US"/>
        </w:rPr>
      </w:pPr>
      <w:r w:rsidRPr="0007244F">
        <w:rPr>
          <w:rFonts w:ascii="Arial" w:hAnsi="Arial"/>
          <w:b/>
          <w:lang w:val="en-US"/>
        </w:rPr>
        <w:br w:type="page"/>
      </w:r>
    </w:p>
    <w:p w14:paraId="4DFB1602" w14:textId="77777777" w:rsidR="003D30D0" w:rsidRPr="0007244F" w:rsidRDefault="00F528FC" w:rsidP="00103C77">
      <w:pPr>
        <w:shd w:val="clear" w:color="auto" w:fill="FFFFFF" w:themeFill="background1"/>
        <w:spacing w:after="100" w:afterAutospacing="1"/>
        <w:jc w:val="center"/>
        <w:rPr>
          <w:rFonts w:ascii="Arial" w:hAnsi="Arial"/>
          <w:b/>
        </w:rPr>
      </w:pPr>
      <w:r w:rsidRPr="0007244F">
        <w:rPr>
          <w:rFonts w:ascii="Arial" w:hAnsi="Arial"/>
          <w:b/>
        </w:rPr>
        <w:t>ARTICLE</w:t>
      </w:r>
      <w:r w:rsidR="003D30D0" w:rsidRPr="0007244F">
        <w:rPr>
          <w:rFonts w:ascii="Arial" w:hAnsi="Arial" w:cs="Arial"/>
          <w:b/>
          <w:lang w:eastAsia="ja-JP"/>
        </w:rPr>
        <w:t xml:space="preserve"> </w:t>
      </w:r>
      <w:r w:rsidRPr="0007244F">
        <w:rPr>
          <w:rFonts w:ascii="Arial" w:hAnsi="Arial"/>
          <w:b/>
        </w:rPr>
        <w:t>7</w:t>
      </w:r>
      <w:bookmarkStart w:id="127" w:name="_Ref51683278"/>
    </w:p>
    <w:p w14:paraId="6D50D022" w14:textId="4B45C09D" w:rsidR="004F6DF9" w:rsidRPr="0007244F" w:rsidRDefault="00BE1351" w:rsidP="00103C77">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F528FC" w:rsidRPr="0007244F">
        <w:rPr>
          <w:rFonts w:ascii="Arial" w:hAnsi="Arial"/>
          <w:b/>
          <w:u w:val="single"/>
        </w:rPr>
        <w:t>APPLICABLE TAXES</w:t>
      </w:r>
      <w:bookmarkEnd w:id="127"/>
    </w:p>
    <w:p w14:paraId="66583534" w14:textId="77777777" w:rsidR="009B0676" w:rsidRPr="0007244F" w:rsidRDefault="009B0676" w:rsidP="00651929">
      <w:pPr>
        <w:pStyle w:val="ListParagraph"/>
        <w:widowControl w:val="0"/>
        <w:numPr>
          <w:ilvl w:val="0"/>
          <w:numId w:val="6"/>
        </w:numPr>
        <w:shd w:val="clear" w:color="auto" w:fill="FFFFFF" w:themeFill="background1"/>
        <w:tabs>
          <w:tab w:val="left" w:pos="567"/>
          <w:tab w:val="left" w:pos="851"/>
          <w:tab w:val="left" w:pos="1134"/>
        </w:tabs>
        <w:autoSpaceDE w:val="0"/>
        <w:autoSpaceDN w:val="0"/>
        <w:adjustRightInd w:val="0"/>
        <w:ind w:left="0" w:firstLine="0"/>
        <w:contextualSpacing w:val="0"/>
        <w:rPr>
          <w:rFonts w:ascii="Arial" w:eastAsia="Yu Mincho" w:hAnsi="Arial" w:cs="Arial"/>
          <w:vanish/>
          <w:color w:val="FFFFFF" w:themeColor="background1"/>
        </w:rPr>
      </w:pPr>
    </w:p>
    <w:p w14:paraId="17C9743E" w14:textId="20E6CA7D" w:rsidR="004F6DF9" w:rsidRPr="0007244F" w:rsidRDefault="00BE1351" w:rsidP="00651929">
      <w:pPr>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eastAsia="Yu Mincho" w:hAnsi="Arial" w:cs="Arial"/>
          <w:lang w:val="en-US"/>
        </w:rPr>
        <w:t>Due taxes</w:t>
      </w:r>
      <w:r w:rsidR="004F6DF9" w:rsidRPr="0007244F">
        <w:rPr>
          <w:rFonts w:ascii="Arial" w:hAnsi="Arial"/>
          <w:color w:val="000000"/>
          <w:lang w:val="en-US"/>
        </w:rPr>
        <w:t xml:space="preserve"> of any kind </w:t>
      </w:r>
      <w:r w:rsidRPr="0007244F">
        <w:rPr>
          <w:rFonts w:ascii="Arial" w:eastAsia="Yu Mincho" w:hAnsi="Arial" w:cs="Arial"/>
          <w:lang w:val="en-US"/>
        </w:rPr>
        <w:t xml:space="preserve">directly resulting either from </w:t>
      </w:r>
      <w:r w:rsidR="004F6DF9" w:rsidRPr="0007244F">
        <w:rPr>
          <w:rFonts w:ascii="Arial" w:hAnsi="Arial"/>
          <w:color w:val="000000"/>
          <w:lang w:val="en-US"/>
        </w:rPr>
        <w:t xml:space="preserve">this </w:t>
      </w:r>
      <w:r w:rsidRPr="0007244F">
        <w:rPr>
          <w:rFonts w:ascii="Arial" w:eastAsia="Yu Mincho" w:hAnsi="Arial" w:cs="Arial"/>
          <w:lang w:val="en-US"/>
        </w:rPr>
        <w:t>Agreement,</w:t>
      </w:r>
      <w:r w:rsidR="004F6DF9" w:rsidRPr="0007244F">
        <w:rPr>
          <w:rFonts w:ascii="Arial" w:hAnsi="Arial"/>
          <w:color w:val="000000"/>
          <w:lang w:val="en-US"/>
        </w:rPr>
        <w:t xml:space="preserve"> or </w:t>
      </w:r>
      <w:r w:rsidRPr="0007244F">
        <w:rPr>
          <w:rFonts w:ascii="Arial" w:eastAsia="Yu Mincho" w:hAnsi="Arial" w:cs="Arial"/>
          <w:lang w:val="en-US"/>
        </w:rPr>
        <w:t xml:space="preserve">from </w:t>
      </w:r>
      <w:r w:rsidR="004F6DF9" w:rsidRPr="0007244F">
        <w:rPr>
          <w:rFonts w:ascii="Arial" w:hAnsi="Arial"/>
          <w:color w:val="000000"/>
          <w:lang w:val="en-US"/>
        </w:rPr>
        <w:t>its execution</w:t>
      </w:r>
      <w:r w:rsidRPr="0007244F">
        <w:rPr>
          <w:rFonts w:ascii="Arial" w:eastAsia="Yu Mincho" w:hAnsi="Arial" w:cs="Arial"/>
          <w:lang w:val="en-US"/>
        </w:rPr>
        <w:t>, shall be</w:t>
      </w:r>
      <w:r w:rsidR="004F6DF9" w:rsidRPr="0007244F">
        <w:rPr>
          <w:rFonts w:ascii="Arial" w:hAnsi="Arial"/>
          <w:color w:val="000000"/>
          <w:lang w:val="en-US"/>
        </w:rPr>
        <w:t xml:space="preserve"> the </w:t>
      </w:r>
      <w:r w:rsidR="004F6DF9" w:rsidRPr="0007244F">
        <w:rPr>
          <w:rFonts w:ascii="Arial" w:hAnsi="Arial"/>
          <w:lang w:val="en-US"/>
        </w:rPr>
        <w:t>exclusive</w:t>
      </w:r>
      <w:r w:rsidR="004F6DF9" w:rsidRPr="0007244F">
        <w:rPr>
          <w:rFonts w:ascii="Arial" w:hAnsi="Arial"/>
          <w:color w:val="000000"/>
          <w:lang w:val="en-US"/>
        </w:rPr>
        <w:t xml:space="preserve"> responsibility of the </w:t>
      </w:r>
      <w:r w:rsidRPr="0007244F">
        <w:rPr>
          <w:rFonts w:ascii="Arial" w:eastAsia="Yu Mincho" w:hAnsi="Arial" w:cs="Arial"/>
          <w:lang w:val="en-US"/>
        </w:rPr>
        <w:t xml:space="preserve">entity identified as liable for the relevant tax </w:t>
      </w:r>
      <w:r w:rsidR="004F6DF9" w:rsidRPr="0007244F">
        <w:rPr>
          <w:rFonts w:ascii="Arial" w:hAnsi="Arial"/>
          <w:color w:val="000000"/>
          <w:lang w:val="en-US"/>
        </w:rPr>
        <w:t xml:space="preserve">under </w:t>
      </w:r>
      <w:r w:rsidR="00D20219" w:rsidRPr="0007244F">
        <w:rPr>
          <w:rFonts w:ascii="Arial" w:eastAsia="Yu Mincho" w:hAnsi="Arial" w:cs="Arial"/>
          <w:lang w:val="en-US"/>
        </w:rPr>
        <w:t>Applicable Law</w:t>
      </w:r>
      <w:r w:rsidRPr="0007244F">
        <w:rPr>
          <w:rFonts w:ascii="Arial" w:eastAsia="Yu Mincho" w:hAnsi="Arial" w:cs="Arial"/>
          <w:lang w:val="en-US"/>
        </w:rPr>
        <w:t xml:space="preserve">, and shall not give rise to any </w:t>
      </w:r>
      <w:r w:rsidR="004F6DF9" w:rsidRPr="0007244F">
        <w:rPr>
          <w:rFonts w:ascii="Arial" w:hAnsi="Arial"/>
          <w:color w:val="000000"/>
          <w:lang w:val="en-US"/>
        </w:rPr>
        <w:t xml:space="preserve">right </w:t>
      </w:r>
      <w:r w:rsidRPr="0007244F">
        <w:rPr>
          <w:rFonts w:ascii="Arial" w:eastAsia="Yu Mincho" w:hAnsi="Arial" w:cs="Arial"/>
          <w:lang w:val="en-US"/>
        </w:rPr>
        <w:t>of</w:t>
      </w:r>
      <w:r w:rsidR="004F6DF9" w:rsidRPr="0007244F">
        <w:rPr>
          <w:rFonts w:ascii="Arial" w:hAnsi="Arial"/>
          <w:color w:val="000000"/>
          <w:lang w:val="en-US"/>
        </w:rPr>
        <w:t xml:space="preserve"> reimbursement</w:t>
      </w:r>
      <w:r w:rsidRPr="0007244F">
        <w:rPr>
          <w:rFonts w:ascii="Arial" w:eastAsia="Yu Mincho" w:hAnsi="Arial" w:cs="Arial"/>
          <w:lang w:val="en-US"/>
        </w:rPr>
        <w:t xml:space="preserve"> to the payor of the tax, by any party.  </w:t>
      </w:r>
    </w:p>
    <w:p w14:paraId="4D815A2C" w14:textId="5CF2D4B7" w:rsidR="004F6DF9" w:rsidRPr="0007244F" w:rsidRDefault="004F6DF9"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Taxes </w:t>
      </w:r>
      <w:r w:rsidR="00BE1351" w:rsidRPr="0007244F">
        <w:rPr>
          <w:rFonts w:ascii="Arial" w:eastAsia="Yu Mincho" w:hAnsi="Arial" w:cs="Arial"/>
          <w:lang w:val="en-US"/>
        </w:rPr>
        <w:t>whose</w:t>
      </w:r>
      <w:r w:rsidRPr="0007244F">
        <w:rPr>
          <w:rFonts w:ascii="Arial" w:hAnsi="Arial"/>
          <w:color w:val="000000"/>
          <w:lang w:val="en-US"/>
        </w:rPr>
        <w:t xml:space="preserve"> economic burden </w:t>
      </w:r>
      <w:r w:rsidR="00BE1351" w:rsidRPr="0007244F">
        <w:rPr>
          <w:rFonts w:ascii="Arial" w:eastAsia="Yu Mincho" w:hAnsi="Arial" w:cs="Arial"/>
          <w:lang w:val="en-US"/>
        </w:rPr>
        <w:t>would have</w:t>
      </w:r>
      <w:r w:rsidRPr="0007244F">
        <w:rPr>
          <w:rFonts w:ascii="Arial" w:hAnsi="Arial"/>
          <w:color w:val="000000"/>
          <w:lang w:val="en-US"/>
        </w:rPr>
        <w:t xml:space="preserve"> to be borne by Seller </w:t>
      </w:r>
      <w:r w:rsidR="00BE1351" w:rsidRPr="0007244F">
        <w:rPr>
          <w:rFonts w:ascii="Arial" w:eastAsia="Yu Mincho" w:hAnsi="Arial" w:cs="Arial"/>
          <w:lang w:val="en-US"/>
        </w:rPr>
        <w:t xml:space="preserve">in any event </w:t>
      </w:r>
      <w:r w:rsidRPr="0007244F">
        <w:rPr>
          <w:rFonts w:ascii="Arial" w:hAnsi="Arial"/>
          <w:color w:val="000000"/>
          <w:lang w:val="en-US"/>
        </w:rPr>
        <w:t xml:space="preserve">are not </w:t>
      </w:r>
      <w:r w:rsidR="00BE1351" w:rsidRPr="0007244F">
        <w:rPr>
          <w:rFonts w:ascii="Arial" w:eastAsia="Yu Mincho" w:hAnsi="Arial" w:cs="Arial"/>
          <w:lang w:val="en-US"/>
        </w:rPr>
        <w:t xml:space="preserve">to be </w:t>
      </w:r>
      <w:r w:rsidRPr="0007244F">
        <w:rPr>
          <w:rFonts w:ascii="Arial" w:hAnsi="Arial"/>
          <w:color w:val="000000"/>
          <w:lang w:val="en-US"/>
        </w:rPr>
        <w:t xml:space="preserve">construed as due taxes </w:t>
      </w:r>
      <w:r w:rsidR="00BE1351" w:rsidRPr="0007244F">
        <w:rPr>
          <w:rFonts w:ascii="Arial" w:eastAsia="Yu Mincho" w:hAnsi="Arial" w:cs="Arial"/>
          <w:lang w:val="en-US"/>
        </w:rPr>
        <w:t xml:space="preserve">directly resulting from </w:t>
      </w:r>
      <w:r w:rsidRPr="0007244F">
        <w:rPr>
          <w:rFonts w:ascii="Arial" w:hAnsi="Arial"/>
          <w:color w:val="000000"/>
          <w:lang w:val="en-US"/>
        </w:rPr>
        <w:t xml:space="preserve">this </w:t>
      </w:r>
      <w:r w:rsidR="00BE1351" w:rsidRPr="0007244F">
        <w:rPr>
          <w:rFonts w:ascii="Arial" w:eastAsia="Yu Mincho" w:hAnsi="Arial" w:cs="Arial"/>
          <w:lang w:val="en-US"/>
        </w:rPr>
        <w:t xml:space="preserve">Agreement and include, but are not limited to, </w:t>
      </w:r>
      <w:r w:rsidR="00C34EB8" w:rsidRPr="0007244F">
        <w:rPr>
          <w:rFonts w:ascii="Arial" w:eastAsia="Yu Mincho" w:hAnsi="Arial" w:cs="Arial"/>
          <w:lang w:val="en-US"/>
        </w:rPr>
        <w:t>“</w:t>
      </w:r>
      <w:r w:rsidR="00BE1351" w:rsidRPr="0007244F">
        <w:rPr>
          <w:rFonts w:ascii="Arial" w:eastAsia="Yu Mincho" w:hAnsi="Arial" w:cs="Arial"/>
          <w:lang w:val="en-US"/>
        </w:rPr>
        <w:t>Corporate Income Tax</w:t>
      </w:r>
      <w:r w:rsidR="00C34EB8" w:rsidRPr="0007244F">
        <w:rPr>
          <w:rFonts w:ascii="Arial" w:eastAsia="Yu Mincho" w:hAnsi="Arial" w:cs="Arial"/>
          <w:lang w:val="en-US"/>
        </w:rPr>
        <w:t>”</w:t>
      </w:r>
      <w:r w:rsidR="00BE1351" w:rsidRPr="0007244F">
        <w:rPr>
          <w:rFonts w:ascii="Arial" w:eastAsia="Yu Mincho" w:hAnsi="Arial" w:cs="Arial"/>
          <w:lang w:val="en-US"/>
        </w:rPr>
        <w:t xml:space="preserve"> (</w:t>
      </w:r>
      <w:r w:rsidR="00BE1351" w:rsidRPr="0007244F">
        <w:rPr>
          <w:rFonts w:ascii="Arial" w:eastAsia="Yu Mincho" w:hAnsi="Arial" w:cs="Arial"/>
          <w:i/>
          <w:lang w:val="en-US"/>
        </w:rPr>
        <w:t>Imposto de Renda sobre Pessoa Jurídica</w:t>
      </w:r>
      <w:r w:rsidR="00BE1351" w:rsidRPr="0007244F">
        <w:rPr>
          <w:rFonts w:ascii="Arial" w:eastAsia="Yu Mincho" w:hAnsi="Arial" w:cs="Arial"/>
          <w:lang w:val="en-US"/>
        </w:rPr>
        <w:t>,</w:t>
      </w:r>
      <w:r w:rsidRPr="0007244F">
        <w:rPr>
          <w:rFonts w:ascii="Arial" w:hAnsi="Arial"/>
          <w:color w:val="000000"/>
          <w:lang w:val="en-US"/>
        </w:rPr>
        <w:t xml:space="preserve"> IRPJ</w:t>
      </w:r>
      <w:r w:rsidR="00BE1351" w:rsidRPr="0007244F">
        <w:rPr>
          <w:rFonts w:ascii="Arial" w:eastAsia="Yu Mincho" w:hAnsi="Arial" w:cs="Arial"/>
          <w:lang w:val="en-US"/>
        </w:rPr>
        <w:t xml:space="preserve">), </w:t>
      </w:r>
      <w:r w:rsidR="00C34EB8" w:rsidRPr="0007244F">
        <w:rPr>
          <w:rFonts w:ascii="Arial" w:eastAsia="Yu Mincho" w:hAnsi="Arial" w:cs="Arial"/>
          <w:lang w:val="en-US"/>
        </w:rPr>
        <w:t>“</w:t>
      </w:r>
      <w:r w:rsidR="00BE1351" w:rsidRPr="0007244F">
        <w:rPr>
          <w:rFonts w:ascii="Arial" w:eastAsia="Yu Mincho" w:hAnsi="Arial" w:cs="Arial"/>
          <w:lang w:val="en-US"/>
        </w:rPr>
        <w:t>Social Contribution on Net Profits</w:t>
      </w:r>
      <w:r w:rsidR="00C34EB8" w:rsidRPr="0007244F">
        <w:rPr>
          <w:rFonts w:ascii="Arial" w:eastAsia="Yu Mincho" w:hAnsi="Arial" w:cs="Arial"/>
          <w:lang w:val="en-US"/>
        </w:rPr>
        <w:t>”</w:t>
      </w:r>
      <w:r w:rsidR="00BE1351" w:rsidRPr="0007244F">
        <w:rPr>
          <w:rFonts w:ascii="Arial" w:eastAsia="Yu Mincho" w:hAnsi="Arial" w:cs="Arial"/>
          <w:lang w:val="en-US"/>
        </w:rPr>
        <w:t xml:space="preserve"> (</w:t>
      </w:r>
      <w:r w:rsidR="00BE1351" w:rsidRPr="0007244F">
        <w:rPr>
          <w:rFonts w:ascii="Arial" w:eastAsia="Yu Mincho" w:hAnsi="Arial" w:cs="Arial"/>
          <w:i/>
          <w:lang w:val="en-US"/>
        </w:rPr>
        <w:t>Contribuição Social sobre o Lucro Líquido</w:t>
      </w:r>
      <w:r w:rsidRPr="0007244F">
        <w:rPr>
          <w:rFonts w:ascii="Arial" w:hAnsi="Arial"/>
          <w:color w:val="000000"/>
          <w:lang w:val="en-US"/>
        </w:rPr>
        <w:t>, CSLL</w:t>
      </w:r>
      <w:r w:rsidR="00BE1351" w:rsidRPr="0007244F">
        <w:rPr>
          <w:rFonts w:ascii="Arial" w:eastAsia="Yu Mincho" w:hAnsi="Arial" w:cs="Arial"/>
          <w:lang w:val="en-US"/>
        </w:rPr>
        <w:t xml:space="preserve">), </w:t>
      </w:r>
      <w:r w:rsidR="00C34EB8" w:rsidRPr="0007244F">
        <w:rPr>
          <w:rFonts w:ascii="Arial" w:eastAsia="Yu Mincho" w:hAnsi="Arial" w:cs="Arial"/>
          <w:lang w:val="en-US"/>
        </w:rPr>
        <w:t>“</w:t>
      </w:r>
      <w:r w:rsidR="00BE1351" w:rsidRPr="0007244F">
        <w:rPr>
          <w:rFonts w:ascii="Arial" w:eastAsia="Yu Mincho" w:hAnsi="Arial" w:cs="Arial"/>
          <w:lang w:val="en-US"/>
        </w:rPr>
        <w:t>Tax on Operations of Credit</w:t>
      </w:r>
      <w:r w:rsidR="00EA43D4" w:rsidRPr="0007244F">
        <w:rPr>
          <w:rFonts w:ascii="Arial" w:eastAsia="Yu Mincho" w:hAnsi="Arial" w:cs="Arial"/>
          <w:lang w:val="en-US"/>
        </w:rPr>
        <w:t>”</w:t>
      </w:r>
      <w:r w:rsidR="00BE1351" w:rsidRPr="0007244F">
        <w:rPr>
          <w:rFonts w:ascii="Arial" w:eastAsia="Yu Mincho" w:hAnsi="Arial" w:cs="Arial"/>
          <w:lang w:val="en-US"/>
        </w:rPr>
        <w:t xml:space="preserve">, </w:t>
      </w:r>
      <w:r w:rsidR="00EA43D4" w:rsidRPr="0007244F">
        <w:rPr>
          <w:rFonts w:ascii="Arial" w:eastAsia="Yu Mincho" w:hAnsi="Arial" w:cs="Arial"/>
          <w:lang w:val="en-US"/>
        </w:rPr>
        <w:t>“</w:t>
      </w:r>
      <w:r w:rsidR="00BE1351" w:rsidRPr="0007244F">
        <w:rPr>
          <w:rFonts w:ascii="Arial" w:eastAsia="Yu Mincho" w:hAnsi="Arial" w:cs="Arial"/>
          <w:lang w:val="en-US"/>
        </w:rPr>
        <w:t>Exchange and Insurance</w:t>
      </w:r>
      <w:r w:rsidR="00C34EB8" w:rsidRPr="0007244F">
        <w:rPr>
          <w:rFonts w:ascii="Arial" w:eastAsia="Yu Mincho" w:hAnsi="Arial" w:cs="Arial"/>
          <w:lang w:val="en-US"/>
        </w:rPr>
        <w:t>”</w:t>
      </w:r>
      <w:r w:rsidR="00BE1351" w:rsidRPr="0007244F">
        <w:rPr>
          <w:rFonts w:ascii="Arial" w:eastAsia="Yu Mincho" w:hAnsi="Arial" w:cs="Arial"/>
          <w:lang w:val="en-US"/>
        </w:rPr>
        <w:t xml:space="preserve"> (</w:t>
      </w:r>
      <w:r w:rsidR="00BE1351" w:rsidRPr="0007244F">
        <w:rPr>
          <w:rFonts w:ascii="Arial" w:eastAsia="Yu Mincho" w:hAnsi="Arial" w:cs="Arial"/>
          <w:i/>
          <w:lang w:val="en-US"/>
        </w:rPr>
        <w:t>Imposto sobre Operações Financeiras</w:t>
      </w:r>
      <w:r w:rsidRPr="0007244F">
        <w:rPr>
          <w:rFonts w:ascii="Arial" w:hAnsi="Arial"/>
          <w:color w:val="000000"/>
          <w:lang w:val="en-US"/>
        </w:rPr>
        <w:t>, IOF</w:t>
      </w:r>
      <w:r w:rsidR="00BE1351" w:rsidRPr="0007244F">
        <w:rPr>
          <w:rFonts w:ascii="Arial" w:eastAsia="Yu Mincho" w:hAnsi="Arial" w:cs="Arial"/>
          <w:lang w:val="en-US"/>
        </w:rPr>
        <w:t>), and payroll social security</w:t>
      </w:r>
      <w:r w:rsidRPr="0007244F">
        <w:rPr>
          <w:rFonts w:ascii="Arial" w:hAnsi="Arial"/>
          <w:color w:val="000000"/>
          <w:lang w:val="en-US"/>
        </w:rPr>
        <w:t xml:space="preserve"> contributions, among others.</w:t>
      </w:r>
    </w:p>
    <w:p w14:paraId="481F8CA2" w14:textId="07FEAC2B" w:rsidR="004F6DF9" w:rsidRPr="0007244F" w:rsidRDefault="004F6DF9"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Seller </w:t>
      </w:r>
      <w:r w:rsidR="00BE1351" w:rsidRPr="0007244F">
        <w:rPr>
          <w:rFonts w:ascii="Arial" w:eastAsia="Yu Mincho" w:hAnsi="Arial" w:cs="Arial"/>
          <w:lang w:val="en-US"/>
        </w:rPr>
        <w:t>represents and acknowledges that it has</w:t>
      </w:r>
      <w:r w:rsidRPr="0007244F">
        <w:rPr>
          <w:rFonts w:ascii="Arial" w:hAnsi="Arial"/>
          <w:color w:val="000000"/>
          <w:lang w:val="en-US"/>
        </w:rPr>
        <w:t xml:space="preserve"> considered, for the submission of its proposal, those taxes applicable to the </w:t>
      </w:r>
      <w:r w:rsidR="00BE1351" w:rsidRPr="0007244F">
        <w:rPr>
          <w:rFonts w:ascii="Arial" w:eastAsia="Yu Mincho" w:hAnsi="Arial" w:cs="Arial"/>
          <w:lang w:val="en-US"/>
        </w:rPr>
        <w:t>s</w:t>
      </w:r>
      <w:r w:rsidRPr="0007244F">
        <w:rPr>
          <w:rFonts w:ascii="Arial" w:hAnsi="Arial"/>
          <w:lang w:val="en-US"/>
        </w:rPr>
        <w:t>upply</w:t>
      </w:r>
      <w:r w:rsidRPr="0007244F">
        <w:rPr>
          <w:rFonts w:ascii="Arial" w:hAnsi="Arial"/>
          <w:color w:val="000000"/>
          <w:lang w:val="en-US"/>
        </w:rPr>
        <w:t xml:space="preserve"> of the Unit, </w:t>
      </w:r>
      <w:r w:rsidR="00BE1351" w:rsidRPr="0007244F">
        <w:rPr>
          <w:rFonts w:ascii="Arial" w:eastAsia="Yu Mincho" w:hAnsi="Arial" w:cs="Arial"/>
          <w:lang w:val="en-US"/>
        </w:rPr>
        <w:t>and</w:t>
      </w:r>
      <w:r w:rsidRPr="0007244F">
        <w:rPr>
          <w:rFonts w:ascii="Arial" w:hAnsi="Arial"/>
          <w:color w:val="000000"/>
          <w:lang w:val="en-US"/>
        </w:rPr>
        <w:t xml:space="preserve"> no </w:t>
      </w:r>
      <w:r w:rsidR="000C79AB" w:rsidRPr="0007244F">
        <w:rPr>
          <w:rFonts w:ascii="Arial" w:eastAsia="Yu Mincho" w:hAnsi="Arial" w:cs="Arial"/>
          <w:color w:val="000000"/>
          <w:lang w:val="en-US"/>
        </w:rPr>
        <w:t>C</w:t>
      </w:r>
      <w:r w:rsidRPr="0007244F">
        <w:rPr>
          <w:rFonts w:ascii="Arial" w:hAnsi="Arial"/>
          <w:color w:val="000000"/>
          <w:lang w:val="en-US"/>
        </w:rPr>
        <w:t xml:space="preserve">laim grounded on error in this evaluation </w:t>
      </w:r>
      <w:r w:rsidR="00BE1351" w:rsidRPr="0007244F">
        <w:rPr>
          <w:rFonts w:ascii="Arial" w:eastAsia="Yu Mincho" w:hAnsi="Arial" w:cs="Arial"/>
          <w:lang w:val="en-US"/>
        </w:rPr>
        <w:t>shall be</w:t>
      </w:r>
      <w:r w:rsidRPr="0007244F">
        <w:rPr>
          <w:rFonts w:ascii="Arial" w:hAnsi="Arial"/>
          <w:color w:val="000000"/>
          <w:lang w:val="en-US"/>
        </w:rPr>
        <w:t xml:space="preserve"> admissible for the purposes of requesting </w:t>
      </w:r>
      <w:r w:rsidR="00BE1351" w:rsidRPr="0007244F">
        <w:rPr>
          <w:rFonts w:ascii="Arial" w:eastAsia="Yu Mincho" w:hAnsi="Arial" w:cs="Arial"/>
          <w:lang w:val="en-US"/>
        </w:rPr>
        <w:t xml:space="preserve">a </w:t>
      </w:r>
      <w:r w:rsidRPr="0007244F">
        <w:rPr>
          <w:rFonts w:ascii="Arial" w:hAnsi="Arial"/>
          <w:color w:val="000000"/>
          <w:lang w:val="en-US"/>
        </w:rPr>
        <w:t>price revision or reimbursement for payments ordered by the relevant authority.</w:t>
      </w:r>
    </w:p>
    <w:p w14:paraId="3471A4D8" w14:textId="7542DCF9" w:rsidR="002751DD" w:rsidRPr="0007244F" w:rsidRDefault="0058225D" w:rsidP="00651929">
      <w:pPr>
        <w:pStyle w:val="ListParagraph"/>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contextualSpacing w:val="0"/>
        <w:rPr>
          <w:rFonts w:ascii="Arial" w:hAnsi="Arial"/>
          <w:lang w:val="en-US"/>
        </w:rPr>
      </w:pPr>
      <w:r w:rsidRPr="0007244F">
        <w:rPr>
          <w:rFonts w:ascii="Arial" w:hAnsi="Arial" w:cs="Arial"/>
          <w:color w:val="FF0000"/>
          <w:lang w:val="en-US"/>
        </w:rPr>
        <w:t xml:space="preserve"> </w:t>
      </w:r>
      <w:bookmarkStart w:id="128" w:name="_Ref54974646"/>
      <w:bookmarkStart w:id="129" w:name="_Ref177551469"/>
      <w:r w:rsidR="004F6DF9" w:rsidRPr="0007244F">
        <w:rPr>
          <w:rFonts w:ascii="Arial" w:hAnsi="Arial"/>
          <w:color w:val="000000"/>
          <w:lang w:val="en-US"/>
        </w:rPr>
        <w:t xml:space="preserve">Seller agrees to reduce the </w:t>
      </w:r>
      <w:r w:rsidR="00410EB1" w:rsidRPr="0007244F">
        <w:rPr>
          <w:rFonts w:ascii="Arial" w:eastAsia="Arial" w:hAnsi="Arial" w:cs="Arial"/>
          <w:bCs/>
          <w:lang w:val="en-US"/>
        </w:rPr>
        <w:t>applicable portion of the Contract Price</w:t>
      </w:r>
      <w:r w:rsidR="004F6DF9" w:rsidRPr="0007244F">
        <w:rPr>
          <w:rFonts w:ascii="Arial" w:hAnsi="Arial"/>
          <w:color w:val="000000"/>
          <w:lang w:val="en-US"/>
        </w:rPr>
        <w:t xml:space="preserve"> due to improper inclusion of amounts corresponding to taxes of any kind, failure to take advantage of tax benefits, failure to perform deductions or to use credits allowed by law, with the consequent restitution or </w:t>
      </w:r>
      <w:r w:rsidR="004F6DF9" w:rsidRPr="0007244F">
        <w:rPr>
          <w:rFonts w:ascii="Arial" w:hAnsi="Arial"/>
          <w:lang w:val="en-US"/>
        </w:rPr>
        <w:t xml:space="preserve">compensation to </w:t>
      </w:r>
      <w:r w:rsidR="002751DD" w:rsidRPr="0007244F">
        <w:rPr>
          <w:rFonts w:ascii="Arial" w:hAnsi="Arial"/>
          <w:lang w:val="en-US"/>
        </w:rPr>
        <w:t>Buyer</w:t>
      </w:r>
      <w:r w:rsidR="004F6DF9" w:rsidRPr="0007244F">
        <w:rPr>
          <w:rFonts w:ascii="Arial" w:hAnsi="Arial"/>
          <w:lang w:val="en-US"/>
        </w:rPr>
        <w:t xml:space="preserve"> of</w:t>
      </w:r>
      <w:r w:rsidR="002751DD" w:rsidRPr="0007244F">
        <w:rPr>
          <w:rFonts w:ascii="Arial" w:hAnsi="Arial"/>
          <w:lang w:val="en-US"/>
        </w:rPr>
        <w:t xml:space="preserve"> amounts eventually paid to Seller</w:t>
      </w:r>
      <w:r w:rsidR="004F6DF9" w:rsidRPr="0007244F">
        <w:rPr>
          <w:rFonts w:ascii="Arial" w:hAnsi="Arial"/>
          <w:lang w:val="en-US"/>
        </w:rPr>
        <w:t>, updated exclusively at the</w:t>
      </w:r>
      <w:r w:rsidR="007E6BC4" w:rsidRPr="0007244F">
        <w:rPr>
          <w:rFonts w:ascii="Arial" w:hAnsi="Arial"/>
          <w:lang w:val="en-US"/>
        </w:rPr>
        <w:t xml:space="preserve"> </w:t>
      </w:r>
      <w:r w:rsidR="00AF378F" w:rsidRPr="0007244F">
        <w:rPr>
          <w:rFonts w:ascii="Arial" w:hAnsi="Arial"/>
          <w:lang w:val="en-US"/>
        </w:rPr>
        <w:t>“</w:t>
      </w:r>
      <w:r w:rsidR="004F7B70" w:rsidRPr="0007244F">
        <w:rPr>
          <w:rFonts w:ascii="Arial" w:hAnsi="Arial"/>
          <w:lang w:val="en-US"/>
        </w:rPr>
        <w:t>Secure Overnight Financing Rate</w:t>
      </w:r>
      <w:r w:rsidR="00AF378F" w:rsidRPr="0007244F">
        <w:rPr>
          <w:rFonts w:ascii="Arial" w:hAnsi="Arial"/>
          <w:lang w:val="en-US"/>
        </w:rPr>
        <w:t>”</w:t>
      </w:r>
      <w:r w:rsidR="004F7B70" w:rsidRPr="0007244F">
        <w:rPr>
          <w:rFonts w:ascii="Arial" w:hAnsi="Arial"/>
          <w:lang w:val="en-US"/>
        </w:rPr>
        <w:t xml:space="preserve"> (SOFR), published by the </w:t>
      </w:r>
      <w:r w:rsidR="00AF378F" w:rsidRPr="0007244F">
        <w:rPr>
          <w:rFonts w:ascii="Arial" w:hAnsi="Arial"/>
          <w:lang w:val="en-US"/>
        </w:rPr>
        <w:t>“</w:t>
      </w:r>
      <w:r w:rsidR="004F7B70" w:rsidRPr="0007244F">
        <w:rPr>
          <w:rFonts w:ascii="Arial" w:hAnsi="Arial"/>
          <w:lang w:val="en-US"/>
        </w:rPr>
        <w:t>Chicago Mercantile Exchange</w:t>
      </w:r>
      <w:r w:rsidR="00AF378F" w:rsidRPr="0007244F">
        <w:rPr>
          <w:rFonts w:ascii="Arial" w:hAnsi="Arial"/>
          <w:lang w:val="en-US"/>
        </w:rPr>
        <w:t>”</w:t>
      </w:r>
      <w:r w:rsidR="004F7B70" w:rsidRPr="0007244F">
        <w:rPr>
          <w:rFonts w:ascii="Arial" w:hAnsi="Arial"/>
          <w:lang w:val="en-US"/>
        </w:rPr>
        <w:t xml:space="preserve"> with a </w:t>
      </w:r>
      <w:r w:rsidR="004F7B70" w:rsidRPr="0007244F">
        <w:rPr>
          <w:rFonts w:ascii="Arial" w:hAnsi="Arial"/>
          <w:b/>
          <w:bCs/>
          <w:lang w:val="en-US"/>
        </w:rPr>
        <w:t>0,4</w:t>
      </w:r>
      <w:r w:rsidR="00962421" w:rsidRPr="0007244F">
        <w:rPr>
          <w:rFonts w:ascii="Arial" w:hAnsi="Arial"/>
          <w:b/>
          <w:bCs/>
          <w:lang w:val="en-US"/>
        </w:rPr>
        <w:t>2826</w:t>
      </w:r>
      <w:r w:rsidR="004F7B70" w:rsidRPr="0007244F">
        <w:rPr>
          <w:rFonts w:ascii="Arial" w:hAnsi="Arial"/>
          <w:b/>
          <w:bCs/>
          <w:lang w:val="en-US"/>
        </w:rPr>
        <w:t>%</w:t>
      </w:r>
      <w:r w:rsidR="004F7B70" w:rsidRPr="0007244F">
        <w:rPr>
          <w:rFonts w:ascii="Arial" w:hAnsi="Arial"/>
          <w:lang w:val="en-US"/>
        </w:rPr>
        <w:t xml:space="preserve"> spread</w:t>
      </w:r>
      <w:r w:rsidR="004F6DF9" w:rsidRPr="0007244F">
        <w:rPr>
          <w:rFonts w:ascii="Arial" w:hAnsi="Arial"/>
          <w:lang w:val="en-US"/>
        </w:rPr>
        <w:t xml:space="preserve">, considering the period between the date </w:t>
      </w:r>
      <w:r w:rsidR="002751DD" w:rsidRPr="0007244F">
        <w:rPr>
          <w:rFonts w:ascii="Arial" w:hAnsi="Arial"/>
          <w:lang w:val="en-US"/>
        </w:rPr>
        <w:t>of payment made to Seller</w:t>
      </w:r>
      <w:r w:rsidR="004F6DF9" w:rsidRPr="0007244F">
        <w:rPr>
          <w:rFonts w:ascii="Arial" w:hAnsi="Arial"/>
          <w:lang w:val="en-US"/>
        </w:rPr>
        <w:t xml:space="preserve"> and the date prior to the date of restitution or compensation referred to in this </w:t>
      </w:r>
      <w:r w:rsidR="00B20680" w:rsidRPr="0007244F">
        <w:rPr>
          <w:rFonts w:ascii="Arial" w:hAnsi="Arial"/>
          <w:lang w:val="en-US"/>
        </w:rPr>
        <w:t xml:space="preserve">Section </w:t>
      </w:r>
      <w:r w:rsidR="004F6DF9" w:rsidRPr="0007244F">
        <w:rPr>
          <w:rFonts w:ascii="Arial" w:hAnsi="Arial"/>
          <w:lang w:val="en-US"/>
        </w:rPr>
        <w:t>herein</w:t>
      </w:r>
      <w:bookmarkEnd w:id="128"/>
      <w:r w:rsidR="00CC586A" w:rsidRPr="0007244F">
        <w:rPr>
          <w:rFonts w:ascii="Arial" w:hAnsi="Arial"/>
          <w:lang w:val="en-US"/>
        </w:rPr>
        <w:t>.</w:t>
      </w:r>
      <w:bookmarkEnd w:id="129"/>
    </w:p>
    <w:p w14:paraId="3FE355F2" w14:textId="47481257" w:rsidR="007E47C2" w:rsidRPr="0007244F" w:rsidRDefault="007E47C2" w:rsidP="00651929">
      <w:pPr>
        <w:pStyle w:val="ListParagraph"/>
        <w:widowControl w:val="0"/>
        <w:numPr>
          <w:ilvl w:val="3"/>
          <w:numId w:val="6"/>
        </w:numPr>
        <w:shd w:val="clear" w:color="auto" w:fill="FFFFFF" w:themeFill="background1"/>
        <w:tabs>
          <w:tab w:val="left" w:pos="567"/>
          <w:tab w:val="left" w:pos="851"/>
          <w:tab w:val="left" w:pos="1560"/>
        </w:tabs>
        <w:autoSpaceDE w:val="0"/>
        <w:autoSpaceDN w:val="0"/>
        <w:adjustRightInd w:val="0"/>
        <w:ind w:left="0" w:firstLine="0"/>
        <w:contextualSpacing w:val="0"/>
        <w:rPr>
          <w:rFonts w:ascii="Arial" w:hAnsi="Arial"/>
          <w:color w:val="000000"/>
          <w:lang w:val="en-US"/>
        </w:rPr>
      </w:pPr>
      <w:bookmarkStart w:id="130" w:name="_Ref42685060"/>
      <w:r w:rsidRPr="0007244F">
        <w:rPr>
          <w:rFonts w:ascii="Arial" w:hAnsi="Arial"/>
          <w:lang w:val="en-US"/>
        </w:rPr>
        <w:t>In the event the</w:t>
      </w:r>
      <w:r w:rsidR="004F7B70" w:rsidRPr="0007244F">
        <w:rPr>
          <w:rFonts w:ascii="Arial" w:hAnsi="Arial"/>
          <w:lang w:val="en-US"/>
        </w:rPr>
        <w:t xml:space="preserve"> </w:t>
      </w:r>
      <w:r w:rsidR="00AF378F" w:rsidRPr="0007244F">
        <w:rPr>
          <w:rFonts w:ascii="Arial" w:hAnsi="Arial"/>
          <w:lang w:val="en-US"/>
        </w:rPr>
        <w:t>“</w:t>
      </w:r>
      <w:r w:rsidR="004F7B70" w:rsidRPr="0007244F">
        <w:rPr>
          <w:rFonts w:ascii="Arial" w:hAnsi="Arial"/>
          <w:lang w:val="en-US"/>
        </w:rPr>
        <w:t>Secure Overnight Financing Rate</w:t>
      </w:r>
      <w:r w:rsidR="00AF378F" w:rsidRPr="0007244F">
        <w:rPr>
          <w:rFonts w:ascii="Arial" w:hAnsi="Arial"/>
          <w:lang w:val="en-US"/>
        </w:rPr>
        <w:t>”</w:t>
      </w:r>
      <w:r w:rsidR="004F7B70" w:rsidRPr="0007244F">
        <w:rPr>
          <w:rFonts w:ascii="Arial" w:hAnsi="Arial"/>
          <w:lang w:val="en-US"/>
        </w:rPr>
        <w:t xml:space="preserve"> (SOFR), published by the </w:t>
      </w:r>
      <w:r w:rsidR="00F4531E" w:rsidRPr="0007244F">
        <w:rPr>
          <w:rFonts w:ascii="Arial" w:hAnsi="Arial"/>
          <w:lang w:val="en-US"/>
        </w:rPr>
        <w:t>“</w:t>
      </w:r>
      <w:r w:rsidR="004F7B70" w:rsidRPr="0007244F">
        <w:rPr>
          <w:rFonts w:ascii="Arial" w:hAnsi="Arial"/>
          <w:lang w:val="en-US"/>
        </w:rPr>
        <w:t>Chicago Mercantile Exchange</w:t>
      </w:r>
      <w:r w:rsidR="00F4531E" w:rsidRPr="0007244F">
        <w:rPr>
          <w:rFonts w:ascii="Arial" w:hAnsi="Arial"/>
          <w:lang w:val="en-US"/>
        </w:rPr>
        <w:t>”</w:t>
      </w:r>
      <w:r w:rsidR="004F7B70" w:rsidRPr="0007244F">
        <w:rPr>
          <w:rFonts w:ascii="Arial" w:hAnsi="Arial"/>
          <w:lang w:val="en-US"/>
        </w:rPr>
        <w:t xml:space="preserve"> </w:t>
      </w:r>
      <w:r w:rsidRPr="0007244F">
        <w:rPr>
          <w:rFonts w:ascii="Arial" w:hAnsi="Arial"/>
          <w:color w:val="000000"/>
          <w:lang w:val="en-US"/>
        </w:rPr>
        <w:t>is discontinued, Buyer shall designate a substitute reference rate it believes in good faith to be substantially equivalent, and a notice to that effect shall be issued by Buyer.</w:t>
      </w:r>
    </w:p>
    <w:p w14:paraId="13E8BD6D" w14:textId="7900A242" w:rsidR="002751DD" w:rsidRPr="0007244F" w:rsidRDefault="002751DD" w:rsidP="00651929">
      <w:pPr>
        <w:pStyle w:val="ListParagraph"/>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contextualSpacing w:val="0"/>
        <w:rPr>
          <w:rFonts w:ascii="Arial" w:hAnsi="Arial"/>
          <w:color w:val="000000"/>
          <w:lang w:val="en-US"/>
        </w:rPr>
      </w:pPr>
      <w:bookmarkStart w:id="131" w:name="_Ref96547181"/>
      <w:r w:rsidRPr="0007244F">
        <w:rPr>
          <w:rFonts w:ascii="Arial" w:hAnsi="Arial"/>
          <w:color w:val="000000"/>
          <w:lang w:val="en-US"/>
        </w:rPr>
        <w:t xml:space="preserve">Buyer, when the withholding source, shall deduct and collect from payments it makes, within the periods </w:t>
      </w:r>
      <w:r w:rsidR="00BE1351" w:rsidRPr="0007244F">
        <w:rPr>
          <w:rFonts w:ascii="Arial" w:eastAsia="Yu Mincho" w:hAnsi="Arial" w:cs="Arial"/>
          <w:lang w:val="en-US"/>
        </w:rPr>
        <w:t>defined by</w:t>
      </w:r>
      <w:r w:rsidRPr="0007244F">
        <w:rPr>
          <w:rFonts w:ascii="Arial" w:hAnsi="Arial"/>
          <w:color w:val="000000"/>
          <w:lang w:val="en-US"/>
        </w:rPr>
        <w:t xml:space="preserve"> law, those taxes which it is obliged </w:t>
      </w:r>
      <w:r w:rsidR="00BE1351" w:rsidRPr="0007244F">
        <w:rPr>
          <w:rFonts w:ascii="Arial" w:eastAsia="Yu Mincho" w:hAnsi="Arial" w:cs="Arial"/>
          <w:lang w:val="en-US"/>
        </w:rPr>
        <w:t xml:space="preserve">to collect as a retention agent </w:t>
      </w:r>
      <w:r w:rsidRPr="0007244F">
        <w:rPr>
          <w:rFonts w:ascii="Arial" w:hAnsi="Arial"/>
          <w:color w:val="000000"/>
          <w:lang w:val="en-US"/>
        </w:rPr>
        <w:t>under</w:t>
      </w:r>
      <w:r w:rsidR="00056285" w:rsidRPr="0007244F">
        <w:rPr>
          <w:rFonts w:ascii="Arial" w:hAnsi="Arial"/>
          <w:color w:val="000000"/>
          <w:lang w:val="en-US"/>
        </w:rPr>
        <w:t xml:space="preserve"> current legislation, </w:t>
      </w:r>
      <w:r w:rsidR="00BE1351" w:rsidRPr="0007244F">
        <w:rPr>
          <w:rFonts w:ascii="Arial" w:eastAsia="Yu Mincho" w:hAnsi="Arial" w:cs="Arial"/>
          <w:lang w:val="en-US"/>
        </w:rPr>
        <w:t>and</w:t>
      </w:r>
      <w:r w:rsidR="00056285" w:rsidRPr="0007244F">
        <w:rPr>
          <w:rFonts w:ascii="Arial" w:hAnsi="Arial"/>
          <w:color w:val="000000"/>
          <w:lang w:val="en-US"/>
        </w:rPr>
        <w:t xml:space="preserve"> Seller</w:t>
      </w:r>
      <w:r w:rsidRPr="0007244F">
        <w:rPr>
          <w:rFonts w:ascii="Arial" w:hAnsi="Arial"/>
          <w:color w:val="000000"/>
          <w:lang w:val="en-US"/>
        </w:rPr>
        <w:t xml:space="preserve"> </w:t>
      </w:r>
      <w:r w:rsidR="00BE1351" w:rsidRPr="0007244F">
        <w:rPr>
          <w:rFonts w:ascii="Arial" w:eastAsia="Yu Mincho" w:hAnsi="Arial" w:cs="Arial"/>
          <w:lang w:val="en-US"/>
        </w:rPr>
        <w:t>shall not be</w:t>
      </w:r>
      <w:r w:rsidRPr="0007244F">
        <w:rPr>
          <w:rFonts w:ascii="Arial" w:hAnsi="Arial"/>
          <w:color w:val="000000"/>
          <w:lang w:val="en-US"/>
        </w:rPr>
        <w:t xml:space="preserve"> entitled </w:t>
      </w:r>
      <w:r w:rsidR="00BE1351" w:rsidRPr="0007244F">
        <w:rPr>
          <w:rFonts w:ascii="Arial" w:eastAsia="Yu Mincho" w:hAnsi="Arial" w:cs="Arial"/>
          <w:lang w:val="en-US"/>
        </w:rPr>
        <w:t xml:space="preserve">in connection thereto </w:t>
      </w:r>
      <w:r w:rsidRPr="0007244F">
        <w:rPr>
          <w:rFonts w:ascii="Arial" w:hAnsi="Arial"/>
          <w:color w:val="000000"/>
          <w:lang w:val="en-US"/>
        </w:rPr>
        <w:t xml:space="preserve">to </w:t>
      </w:r>
      <w:r w:rsidR="00BE1351" w:rsidRPr="0007244F">
        <w:rPr>
          <w:rFonts w:ascii="Arial" w:eastAsia="Yu Mincho" w:hAnsi="Arial" w:cs="Arial"/>
          <w:lang w:val="en-US"/>
        </w:rPr>
        <w:t>any</w:t>
      </w:r>
      <w:r w:rsidRPr="0007244F">
        <w:rPr>
          <w:rFonts w:ascii="Arial" w:hAnsi="Arial"/>
          <w:color w:val="000000"/>
          <w:lang w:val="en-US"/>
        </w:rPr>
        <w:t xml:space="preserve"> right of increase in the calculation basis </w:t>
      </w:r>
      <w:r w:rsidRPr="0007244F">
        <w:rPr>
          <w:rFonts w:ascii="Arial" w:hAnsi="Arial"/>
          <w:lang w:val="en-US"/>
        </w:rPr>
        <w:t>or</w:t>
      </w:r>
      <w:r w:rsidRPr="0007244F">
        <w:rPr>
          <w:rFonts w:ascii="Arial" w:hAnsi="Arial"/>
          <w:color w:val="000000"/>
          <w:lang w:val="en-US"/>
        </w:rPr>
        <w:t xml:space="preserve"> to the revision mentioned in </w:t>
      </w:r>
      <w:r w:rsidR="00056285" w:rsidRPr="0007244F">
        <w:rPr>
          <w:rFonts w:ascii="Arial" w:hAnsi="Arial"/>
          <w:color w:val="0070C0"/>
          <w:lang w:val="en-US"/>
        </w:rPr>
        <w:t>Section</w:t>
      </w:r>
      <w:r w:rsidRPr="0007244F">
        <w:rPr>
          <w:rFonts w:ascii="Arial" w:hAnsi="Arial"/>
          <w:color w:val="0070C0"/>
          <w:lang w:val="en-US"/>
        </w:rPr>
        <w:t xml:space="preserve">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_Ref42685026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7.3</w:t>
      </w:r>
      <w:r w:rsidR="00BE1351" w:rsidRPr="0007244F">
        <w:rPr>
          <w:rFonts w:ascii="Arial" w:eastAsia="Yu Mincho" w:hAnsi="Arial" w:cs="Arial"/>
          <w:color w:val="0070C0"/>
        </w:rPr>
        <w:fldChar w:fldCharType="end"/>
      </w:r>
      <w:r w:rsidRPr="0007244F">
        <w:rPr>
          <w:rFonts w:ascii="Arial" w:hAnsi="Arial"/>
          <w:color w:val="000000"/>
          <w:lang w:val="en-US"/>
        </w:rPr>
        <w:t>.</w:t>
      </w:r>
      <w:bookmarkEnd w:id="130"/>
      <w:bookmarkEnd w:id="131"/>
    </w:p>
    <w:p w14:paraId="75821010" w14:textId="426CC46A" w:rsidR="00056285" w:rsidRPr="0007244F" w:rsidRDefault="00056285"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Seller shall supply in advance all documents required </w:t>
      </w:r>
      <w:r w:rsidR="00BE1351" w:rsidRPr="0007244F">
        <w:rPr>
          <w:rFonts w:ascii="Arial" w:eastAsia="Yu Mincho" w:hAnsi="Arial" w:cs="Arial"/>
          <w:lang w:val="en-US"/>
        </w:rPr>
        <w:t>for</w:t>
      </w:r>
      <w:r w:rsidRPr="0007244F">
        <w:rPr>
          <w:rFonts w:ascii="Arial" w:hAnsi="Arial"/>
          <w:color w:val="000000"/>
          <w:lang w:val="en-US"/>
        </w:rPr>
        <w:t xml:space="preserve"> the eventual reduction or elimination of withholding to be performed by Buyer, with no requirement for notification or prior warning.</w:t>
      </w:r>
    </w:p>
    <w:p w14:paraId="1D172A2A" w14:textId="50F2DBE6" w:rsidR="00D97ED7" w:rsidRPr="0007244F" w:rsidRDefault="00D97ED7"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The prohibition of increase in the calculation basis mentioned on </w:t>
      </w:r>
      <w:r w:rsidR="009E0967" w:rsidRPr="0007244F">
        <w:rPr>
          <w:rFonts w:ascii="Arial" w:hAnsi="Arial"/>
          <w:color w:val="0070C0"/>
          <w:lang w:val="en-US"/>
        </w:rPr>
        <w:t>Section</w:t>
      </w:r>
      <w:r w:rsidRPr="0007244F">
        <w:rPr>
          <w:rFonts w:ascii="Arial" w:hAnsi="Arial"/>
          <w:color w:val="0070C0"/>
          <w:lang w:val="en-US"/>
        </w:rPr>
        <w:t xml:space="preserve"> </w:t>
      </w:r>
      <w:r w:rsidR="00086345" w:rsidRPr="0007244F">
        <w:rPr>
          <w:rFonts w:ascii="Arial" w:eastAsia="Yu Mincho" w:hAnsi="Arial" w:cs="Arial"/>
          <w:color w:val="0070C0"/>
          <w:lang w:val="en-US"/>
        </w:rPr>
        <w:fldChar w:fldCharType="begin"/>
      </w:r>
      <w:r w:rsidR="00086345" w:rsidRPr="0007244F">
        <w:rPr>
          <w:rFonts w:ascii="Arial" w:eastAsia="Yu Mincho" w:hAnsi="Arial" w:cs="Arial"/>
          <w:color w:val="0070C0"/>
          <w:lang w:val="en-US"/>
        </w:rPr>
        <w:instrText xml:space="preserve"> REF _Ref96547181 \r \h  \* MERGEFORMAT </w:instrText>
      </w:r>
      <w:r w:rsidR="00086345" w:rsidRPr="0007244F">
        <w:rPr>
          <w:rFonts w:ascii="Arial" w:eastAsia="Yu Mincho" w:hAnsi="Arial" w:cs="Arial"/>
          <w:color w:val="0070C0"/>
          <w:lang w:val="en-US"/>
        </w:rPr>
      </w:r>
      <w:r w:rsidR="00086345"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7.2</w:t>
      </w:r>
      <w:r w:rsidR="00086345" w:rsidRPr="0007244F">
        <w:rPr>
          <w:rFonts w:ascii="Arial" w:eastAsia="Yu Mincho" w:hAnsi="Arial" w:cs="Arial"/>
          <w:color w:val="0070C0"/>
          <w:lang w:val="en-US"/>
        </w:rPr>
        <w:fldChar w:fldCharType="end"/>
      </w:r>
      <w:r w:rsidRPr="0007244F">
        <w:rPr>
          <w:rFonts w:ascii="Arial" w:hAnsi="Arial"/>
          <w:color w:val="0070C0"/>
          <w:lang w:val="en-US"/>
        </w:rPr>
        <w:t xml:space="preserve"> </w:t>
      </w:r>
      <w:r w:rsidRPr="0007244F">
        <w:rPr>
          <w:rFonts w:ascii="Arial" w:hAnsi="Arial"/>
          <w:color w:val="000000"/>
          <w:lang w:val="en-US"/>
        </w:rPr>
        <w:t xml:space="preserve">shall prevail even if the laws of the jurisdiction to which the Seller is subject do not allow </w:t>
      </w:r>
      <w:r w:rsidR="00BE1351" w:rsidRPr="0007244F">
        <w:rPr>
          <w:rFonts w:ascii="Arial" w:eastAsia="Yu Mincho" w:hAnsi="Arial" w:cs="Arial"/>
          <w:lang w:val="en-US"/>
        </w:rPr>
        <w:t xml:space="preserve">for </w:t>
      </w:r>
      <w:r w:rsidRPr="0007244F">
        <w:rPr>
          <w:rFonts w:ascii="Arial" w:hAnsi="Arial"/>
          <w:color w:val="000000"/>
          <w:lang w:val="en-US"/>
        </w:rPr>
        <w:t xml:space="preserve">the compensation of </w:t>
      </w:r>
      <w:r w:rsidR="00BE1351" w:rsidRPr="0007244F">
        <w:rPr>
          <w:rFonts w:ascii="Arial" w:eastAsia="Yu Mincho" w:hAnsi="Arial" w:cs="Arial"/>
          <w:lang w:val="en-US"/>
        </w:rPr>
        <w:t xml:space="preserve">taxes </w:t>
      </w:r>
      <w:r w:rsidRPr="0007244F">
        <w:rPr>
          <w:rFonts w:ascii="Arial" w:hAnsi="Arial"/>
          <w:color w:val="000000"/>
          <w:lang w:val="en-US"/>
        </w:rPr>
        <w:t xml:space="preserve">withheld </w:t>
      </w:r>
      <w:r w:rsidR="00BE1351" w:rsidRPr="0007244F">
        <w:rPr>
          <w:rFonts w:ascii="Arial" w:eastAsia="Yu Mincho" w:hAnsi="Arial" w:cs="Arial"/>
          <w:lang w:val="en-US"/>
        </w:rPr>
        <w:t>at source</w:t>
      </w:r>
      <w:r w:rsidRPr="0007244F">
        <w:rPr>
          <w:rFonts w:ascii="Arial" w:hAnsi="Arial"/>
          <w:color w:val="000000"/>
          <w:lang w:val="en-US"/>
        </w:rPr>
        <w:t>.</w:t>
      </w:r>
    </w:p>
    <w:p w14:paraId="1F075577" w14:textId="66A96DBB" w:rsidR="00D97ED7" w:rsidRPr="0007244F" w:rsidRDefault="005733A6"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Buyer</w:t>
      </w:r>
      <w:r w:rsidR="00D97ED7" w:rsidRPr="0007244F">
        <w:rPr>
          <w:rFonts w:ascii="Arial" w:hAnsi="Arial"/>
          <w:color w:val="000000"/>
          <w:lang w:val="en-US"/>
        </w:rPr>
        <w:t xml:space="preserve"> shall </w:t>
      </w:r>
      <w:r w:rsidR="00BE1351" w:rsidRPr="0007244F">
        <w:rPr>
          <w:rFonts w:ascii="Arial" w:eastAsia="Yu Mincho" w:hAnsi="Arial" w:cs="Arial"/>
          <w:lang w:val="en-US"/>
        </w:rPr>
        <w:t>furnish</w:t>
      </w:r>
      <w:r w:rsidR="00D97ED7" w:rsidRPr="0007244F">
        <w:rPr>
          <w:rFonts w:ascii="Arial" w:hAnsi="Arial"/>
          <w:color w:val="000000"/>
          <w:lang w:val="en-US"/>
        </w:rPr>
        <w:t xml:space="preserve"> </w:t>
      </w:r>
      <w:r w:rsidRPr="0007244F">
        <w:rPr>
          <w:rFonts w:ascii="Arial" w:hAnsi="Arial"/>
          <w:color w:val="000000"/>
          <w:lang w:val="en-US"/>
        </w:rPr>
        <w:t>Seller</w:t>
      </w:r>
      <w:r w:rsidR="00BE1351" w:rsidRPr="0007244F">
        <w:rPr>
          <w:rFonts w:ascii="Arial" w:eastAsia="Yu Mincho" w:hAnsi="Arial" w:cs="Arial"/>
          <w:lang w:val="en-US"/>
        </w:rPr>
        <w:t xml:space="preserve"> with</w:t>
      </w:r>
      <w:r w:rsidRPr="0007244F">
        <w:rPr>
          <w:rFonts w:ascii="Arial" w:hAnsi="Arial"/>
          <w:color w:val="000000"/>
          <w:lang w:val="en-US"/>
        </w:rPr>
        <w:t xml:space="preserve"> </w:t>
      </w:r>
      <w:r w:rsidR="00D97ED7" w:rsidRPr="0007244F">
        <w:rPr>
          <w:rFonts w:ascii="Arial" w:hAnsi="Arial"/>
          <w:color w:val="000000"/>
          <w:lang w:val="en-US"/>
        </w:rPr>
        <w:t xml:space="preserve">all the documentation required to enable due compensation of any </w:t>
      </w:r>
      <w:r w:rsidRPr="0007244F">
        <w:rPr>
          <w:rFonts w:ascii="Arial" w:hAnsi="Arial"/>
          <w:color w:val="000000"/>
          <w:lang w:val="en-US"/>
        </w:rPr>
        <w:t>Seller</w:t>
      </w:r>
      <w:r w:rsidR="00D97ED7" w:rsidRPr="0007244F">
        <w:rPr>
          <w:rFonts w:ascii="Arial" w:hAnsi="Arial"/>
          <w:color w:val="000000"/>
          <w:lang w:val="en-US"/>
        </w:rPr>
        <w:t xml:space="preserve"> taxes that are withheld and paid to Brazilian tax authorities for taxes due by the </w:t>
      </w:r>
      <w:r w:rsidRPr="0007244F">
        <w:rPr>
          <w:rFonts w:ascii="Arial" w:hAnsi="Arial"/>
          <w:color w:val="000000"/>
          <w:lang w:val="en-US"/>
        </w:rPr>
        <w:t>Seller</w:t>
      </w:r>
      <w:r w:rsidR="00D97ED7" w:rsidRPr="0007244F">
        <w:rPr>
          <w:rFonts w:ascii="Arial" w:hAnsi="Arial"/>
          <w:color w:val="000000"/>
          <w:lang w:val="en-US"/>
        </w:rPr>
        <w:t xml:space="preserve"> under the laws of the jurisdiction to which the </w:t>
      </w:r>
      <w:r w:rsidRPr="0007244F">
        <w:rPr>
          <w:rFonts w:ascii="Arial" w:hAnsi="Arial"/>
          <w:color w:val="000000"/>
          <w:lang w:val="en-US"/>
        </w:rPr>
        <w:t>Seller</w:t>
      </w:r>
      <w:r w:rsidR="00D97ED7" w:rsidRPr="0007244F">
        <w:rPr>
          <w:rFonts w:ascii="Arial" w:hAnsi="Arial"/>
          <w:color w:val="000000"/>
          <w:lang w:val="en-US"/>
        </w:rPr>
        <w:t xml:space="preserve"> is subject.</w:t>
      </w:r>
    </w:p>
    <w:p w14:paraId="2A93956A" w14:textId="4125D3D0" w:rsidR="005733A6" w:rsidRPr="0007244F" w:rsidRDefault="00BE1351" w:rsidP="00651929">
      <w:pPr>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bookmarkStart w:id="132" w:name="_Ref42685026"/>
      <w:r w:rsidRPr="0007244F">
        <w:rPr>
          <w:rFonts w:ascii="Arial" w:eastAsia="Yu Mincho" w:hAnsi="Arial" w:cs="Arial"/>
          <w:lang w:val="en-US"/>
        </w:rPr>
        <w:t>In the event that,</w:t>
      </w:r>
      <w:r w:rsidR="005733A6" w:rsidRPr="0007244F">
        <w:rPr>
          <w:rFonts w:ascii="Arial" w:hAnsi="Arial"/>
          <w:color w:val="000000"/>
          <w:lang w:val="en-US"/>
        </w:rPr>
        <w:t xml:space="preserve"> after Seller presents its proposal</w:t>
      </w:r>
      <w:r w:rsidRPr="0007244F">
        <w:rPr>
          <w:rFonts w:ascii="Arial" w:eastAsia="Yu Mincho" w:hAnsi="Arial" w:cs="Arial"/>
          <w:lang w:val="en-US"/>
        </w:rPr>
        <w:t>,</w:t>
      </w:r>
      <w:r w:rsidR="005733A6" w:rsidRPr="0007244F">
        <w:rPr>
          <w:rFonts w:ascii="Arial" w:hAnsi="Arial"/>
          <w:color w:val="000000"/>
          <w:lang w:val="en-US"/>
        </w:rPr>
        <w:t xml:space="preserve"> there </w:t>
      </w:r>
      <w:r w:rsidRPr="0007244F">
        <w:rPr>
          <w:rFonts w:ascii="Arial" w:eastAsia="Yu Mincho" w:hAnsi="Arial" w:cs="Arial"/>
          <w:lang w:val="en-US"/>
        </w:rPr>
        <w:t>supervenes</w:t>
      </w:r>
      <w:r w:rsidR="005733A6" w:rsidRPr="0007244F">
        <w:rPr>
          <w:rFonts w:ascii="Arial" w:hAnsi="Arial"/>
          <w:color w:val="000000"/>
          <w:lang w:val="en-US"/>
        </w:rPr>
        <w:t xml:space="preserve"> the creation of new taxes, modification of rates and/or modification to calculation basis, the extinction of existing taxes, inception of tax breaks of any kind and/or exemption from or reduction of taxes</w:t>
      </w:r>
      <w:r w:rsidR="0030003A" w:rsidRPr="0007244F">
        <w:rPr>
          <w:rFonts w:ascii="Arial" w:hAnsi="Arial"/>
          <w:color w:val="000000"/>
          <w:lang w:val="en-US"/>
        </w:rPr>
        <w:t xml:space="preserve"> or </w:t>
      </w:r>
      <w:r w:rsidR="000341A6" w:rsidRPr="0007244F">
        <w:rPr>
          <w:rFonts w:ascii="Arial" w:hAnsi="Arial"/>
          <w:color w:val="000000"/>
          <w:lang w:val="en-US"/>
        </w:rPr>
        <w:t>also the final judicial decision by higher courts that changes the application of tax rules</w:t>
      </w:r>
      <w:r w:rsidR="005733A6" w:rsidRPr="0007244F">
        <w:rPr>
          <w:rFonts w:ascii="Arial" w:hAnsi="Arial"/>
          <w:color w:val="000000"/>
          <w:lang w:val="en-US"/>
        </w:rPr>
        <w:t xml:space="preserve"> that either directly or indirectly are proven to increase or reduce the burden of the Seller, the </w:t>
      </w:r>
      <w:r w:rsidR="00A8634A" w:rsidRPr="0007244F">
        <w:rPr>
          <w:rFonts w:ascii="Arial" w:hAnsi="Arial"/>
          <w:color w:val="000000"/>
          <w:lang w:val="en-US"/>
        </w:rPr>
        <w:t xml:space="preserve">Contract </w:t>
      </w:r>
      <w:r w:rsidR="002E22BD" w:rsidRPr="0007244F">
        <w:rPr>
          <w:rFonts w:ascii="Arial" w:hAnsi="Arial"/>
          <w:color w:val="000000"/>
          <w:lang w:val="en-US"/>
        </w:rPr>
        <w:t>P</w:t>
      </w:r>
      <w:r w:rsidR="005733A6" w:rsidRPr="0007244F">
        <w:rPr>
          <w:rFonts w:ascii="Arial" w:hAnsi="Arial"/>
          <w:color w:val="000000"/>
          <w:lang w:val="en-US"/>
        </w:rPr>
        <w:t xml:space="preserve">rice shall be revised in proportion to such increase or reduction </w:t>
      </w:r>
      <w:r w:rsidRPr="0007244F">
        <w:rPr>
          <w:rFonts w:ascii="Arial" w:eastAsia="Yu Mincho" w:hAnsi="Arial" w:cs="Arial"/>
          <w:lang w:val="en-US"/>
        </w:rPr>
        <w:t>as actually</w:t>
      </w:r>
      <w:r w:rsidR="005733A6" w:rsidRPr="0007244F">
        <w:rPr>
          <w:rFonts w:ascii="Arial" w:hAnsi="Arial"/>
          <w:color w:val="000000"/>
          <w:lang w:val="en-US"/>
        </w:rPr>
        <w:t xml:space="preserve"> occurred, </w:t>
      </w:r>
      <w:r w:rsidRPr="0007244F">
        <w:rPr>
          <w:rFonts w:ascii="Arial" w:eastAsia="Yu Mincho" w:hAnsi="Arial" w:cs="Arial"/>
          <w:lang w:val="en-US"/>
        </w:rPr>
        <w:t>and</w:t>
      </w:r>
      <w:r w:rsidR="005733A6" w:rsidRPr="0007244F">
        <w:rPr>
          <w:rFonts w:ascii="Arial" w:hAnsi="Arial"/>
          <w:color w:val="000000"/>
          <w:lang w:val="en-US"/>
        </w:rPr>
        <w:t xml:space="preserve"> the difference resulting from said modifications shall be compensated</w:t>
      </w:r>
      <w:r w:rsidRPr="0007244F">
        <w:rPr>
          <w:rFonts w:ascii="Arial" w:eastAsia="Yu Mincho" w:hAnsi="Arial" w:cs="Arial"/>
          <w:lang w:val="en-US"/>
        </w:rPr>
        <w:t xml:space="preserve"> at the earliest possible opportunity</w:t>
      </w:r>
      <w:r w:rsidR="005733A6" w:rsidRPr="0007244F">
        <w:rPr>
          <w:rFonts w:ascii="Arial" w:hAnsi="Arial"/>
          <w:color w:val="000000"/>
          <w:lang w:val="en-US"/>
        </w:rPr>
        <w:t>.</w:t>
      </w:r>
      <w:bookmarkEnd w:id="132"/>
    </w:p>
    <w:p w14:paraId="3BA44DC7" w14:textId="3BCBAA81" w:rsidR="005733A6" w:rsidRPr="0007244F" w:rsidRDefault="005733A6" w:rsidP="00651929">
      <w:pPr>
        <w:pStyle w:val="ListParagraph"/>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contextualSpacing w:val="0"/>
        <w:rPr>
          <w:rFonts w:ascii="Arial" w:hAnsi="Arial"/>
          <w:color w:val="000000"/>
          <w:lang w:val="en-US"/>
        </w:rPr>
      </w:pPr>
      <w:r w:rsidRPr="0007244F">
        <w:rPr>
          <w:rFonts w:ascii="Arial" w:hAnsi="Arial"/>
          <w:color w:val="000000"/>
          <w:lang w:val="en-US"/>
        </w:rPr>
        <w:t>T</w:t>
      </w:r>
      <w:r w:rsidR="0058225D" w:rsidRPr="0007244F">
        <w:rPr>
          <w:rFonts w:ascii="Arial" w:hAnsi="Arial"/>
          <w:color w:val="000000"/>
          <w:lang w:val="en-US"/>
        </w:rPr>
        <w:t xml:space="preserve">he revision set forth in </w:t>
      </w:r>
      <w:r w:rsidR="0058225D" w:rsidRPr="0007244F">
        <w:rPr>
          <w:rFonts w:ascii="Arial" w:hAnsi="Arial"/>
          <w:color w:val="0070C0"/>
          <w:lang w:val="en-US"/>
        </w:rPr>
        <w:t xml:space="preserve">Section </w:t>
      </w:r>
      <w:r w:rsidR="00C442FC" w:rsidRPr="0007244F">
        <w:rPr>
          <w:rFonts w:ascii="Arial" w:hAnsi="Arial"/>
          <w:color w:val="0070C0"/>
        </w:rPr>
        <w:fldChar w:fldCharType="begin"/>
      </w:r>
      <w:r w:rsidR="00C442FC" w:rsidRPr="0007244F">
        <w:rPr>
          <w:rFonts w:ascii="Arial" w:hAnsi="Arial"/>
          <w:color w:val="0070C0"/>
          <w:lang w:val="en-US"/>
        </w:rPr>
        <w:instrText xml:space="preserve"> REF _Ref42685026 \r \h </w:instrText>
      </w:r>
      <w:r w:rsidR="00A50B54" w:rsidRPr="0007244F">
        <w:rPr>
          <w:rFonts w:ascii="Arial" w:hAnsi="Arial"/>
          <w:color w:val="0070C0"/>
          <w:lang w:val="en-US"/>
        </w:rPr>
        <w:instrText xml:space="preserve"> \* MERGEFORMAT </w:instrText>
      </w:r>
      <w:r w:rsidR="00C442FC" w:rsidRPr="0007244F">
        <w:rPr>
          <w:rFonts w:ascii="Arial" w:hAnsi="Arial"/>
          <w:color w:val="0070C0"/>
        </w:rPr>
      </w:r>
      <w:r w:rsidR="00C442FC" w:rsidRPr="0007244F">
        <w:rPr>
          <w:rFonts w:ascii="Arial" w:hAnsi="Arial"/>
          <w:color w:val="0070C0"/>
        </w:rPr>
        <w:fldChar w:fldCharType="separate"/>
      </w:r>
      <w:r w:rsidR="0066093F" w:rsidRPr="0007244F">
        <w:rPr>
          <w:rFonts w:ascii="Arial" w:hAnsi="Arial"/>
          <w:color w:val="0070C0"/>
          <w:lang w:val="en-US"/>
        </w:rPr>
        <w:t>7.3</w:t>
      </w:r>
      <w:r w:rsidR="00C442FC" w:rsidRPr="0007244F">
        <w:rPr>
          <w:rFonts w:ascii="Arial" w:hAnsi="Arial"/>
          <w:color w:val="0070C0"/>
        </w:rPr>
        <w:fldChar w:fldCharType="end"/>
      </w:r>
      <w:r w:rsidRPr="0007244F">
        <w:rPr>
          <w:rFonts w:ascii="Arial" w:hAnsi="Arial"/>
          <w:color w:val="000000"/>
          <w:lang w:val="en-US"/>
        </w:rPr>
        <w:t xml:space="preserve">, to increase </w:t>
      </w:r>
      <w:r w:rsidR="00D6298F" w:rsidRPr="0007244F">
        <w:rPr>
          <w:rFonts w:ascii="Arial" w:eastAsia="Arial" w:hAnsi="Arial" w:cs="Arial"/>
          <w:bCs/>
          <w:lang w:val="en-US"/>
        </w:rPr>
        <w:t>applicable portion of the Contract Price</w:t>
      </w:r>
      <w:r w:rsidRPr="0007244F">
        <w:rPr>
          <w:rFonts w:ascii="Arial" w:hAnsi="Arial"/>
          <w:color w:val="000000"/>
          <w:lang w:val="en-US"/>
        </w:rPr>
        <w:t>, shall only occur if the increase in tax burden does not result f</w:t>
      </w:r>
      <w:r w:rsidR="0058225D" w:rsidRPr="0007244F">
        <w:rPr>
          <w:rFonts w:ascii="Arial" w:hAnsi="Arial"/>
          <w:color w:val="000000"/>
          <w:lang w:val="en-US"/>
        </w:rPr>
        <w:t>rom decisions by Seller</w:t>
      </w:r>
      <w:r w:rsidRPr="0007244F">
        <w:rPr>
          <w:rFonts w:ascii="Arial" w:hAnsi="Arial"/>
          <w:color w:val="000000"/>
          <w:lang w:val="en-US"/>
        </w:rPr>
        <w:t xml:space="preserve">, such as change of service provider facility, enrollment in simplified tax system, among others, or further from mere economic circumstance, such as </w:t>
      </w:r>
      <w:r w:rsidR="00BE1351" w:rsidRPr="0007244F">
        <w:rPr>
          <w:rFonts w:ascii="Arial" w:eastAsia="Yu Mincho" w:hAnsi="Arial" w:cs="Arial"/>
          <w:lang w:val="en-US"/>
        </w:rPr>
        <w:t>inclusion</w:t>
      </w:r>
      <w:r w:rsidRPr="0007244F">
        <w:rPr>
          <w:rFonts w:ascii="Arial" w:hAnsi="Arial"/>
          <w:color w:val="000000"/>
          <w:lang w:val="en-US"/>
        </w:rPr>
        <w:t xml:space="preserve"> in a higher tax bracket due to growth in income, which already existed at the time of proposal submission.</w:t>
      </w:r>
    </w:p>
    <w:p w14:paraId="68302F2D" w14:textId="437DF408" w:rsidR="0058225D" w:rsidRPr="0007244F" w:rsidRDefault="0058225D"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Seller shall supply all documents required to avoid burdens resulting from joint an</w:t>
      </w:r>
      <w:r w:rsidR="00A31E4E" w:rsidRPr="0007244F">
        <w:rPr>
          <w:rFonts w:ascii="Arial" w:hAnsi="Arial"/>
          <w:color w:val="000000"/>
          <w:lang w:val="en-US"/>
        </w:rPr>
        <w:t>d several liability of Buyer</w:t>
      </w:r>
      <w:r w:rsidRPr="0007244F">
        <w:rPr>
          <w:rFonts w:ascii="Arial" w:hAnsi="Arial"/>
          <w:color w:val="000000"/>
          <w:lang w:val="en-US"/>
        </w:rPr>
        <w:t>, pursuant to the law, including those r</w:t>
      </w:r>
      <w:r w:rsidR="00A50B54" w:rsidRPr="0007244F">
        <w:rPr>
          <w:rFonts w:ascii="Arial" w:hAnsi="Arial"/>
          <w:color w:val="000000"/>
          <w:lang w:val="en-US"/>
        </w:rPr>
        <w:t xml:space="preserve">elated to its </w:t>
      </w:r>
      <w:r w:rsidR="00241795" w:rsidRPr="0007244F">
        <w:rPr>
          <w:rFonts w:ascii="Arial" w:hAnsi="Arial"/>
          <w:color w:val="000000"/>
          <w:lang w:val="en-US"/>
        </w:rPr>
        <w:t>S</w:t>
      </w:r>
      <w:r w:rsidRPr="0007244F">
        <w:rPr>
          <w:rFonts w:ascii="Arial" w:hAnsi="Arial"/>
          <w:color w:val="000000"/>
          <w:lang w:val="en-US"/>
        </w:rPr>
        <w:t>ubcontractors, with no requirement for notification or prior notice, under penalty of bearing compensation at the first opportunity of the value of taxes in connection to which the joint and several liability set forth by law applies.</w:t>
      </w:r>
    </w:p>
    <w:p w14:paraId="72BA1889" w14:textId="77777777" w:rsidR="00241CFF" w:rsidRPr="0007244F" w:rsidRDefault="00A31E4E" w:rsidP="00651929">
      <w:pPr>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bookmarkStart w:id="133" w:name="_Ref54974654"/>
      <w:r w:rsidRPr="0007244F">
        <w:rPr>
          <w:rFonts w:ascii="Arial" w:hAnsi="Arial"/>
          <w:color w:val="000000"/>
          <w:lang w:val="en-US"/>
        </w:rPr>
        <w:t xml:space="preserve">The </w:t>
      </w:r>
      <w:r w:rsidR="007B47B4" w:rsidRPr="0007244F">
        <w:rPr>
          <w:rFonts w:ascii="Arial" w:eastAsia="Arial" w:hAnsi="Arial" w:cs="Arial"/>
          <w:bCs/>
          <w:lang w:val="en-US"/>
        </w:rPr>
        <w:t>applicable portion of the Contract Price</w:t>
      </w:r>
      <w:r w:rsidRPr="0007244F">
        <w:rPr>
          <w:rFonts w:ascii="Arial" w:hAnsi="Arial"/>
          <w:color w:val="000000"/>
          <w:lang w:val="en-US"/>
        </w:rPr>
        <w:t xml:space="preserve"> shall be immediately adjusted, in order to expunge the value of undue tax, in cases where any tax that composes such a value is no longer fully or partially due, as a result of: </w:t>
      </w:r>
    </w:p>
    <w:p w14:paraId="5EA96E08" w14:textId="77777777" w:rsidR="00241CFF" w:rsidRPr="0007244F" w:rsidRDefault="00A31E4E" w:rsidP="00241CFF">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(i)</w:t>
      </w:r>
      <w:r w:rsidRPr="0007244F">
        <w:rPr>
          <w:rFonts w:ascii="Arial" w:hAnsi="Arial"/>
          <w:color w:val="000000"/>
          <w:lang w:val="en-US"/>
        </w:rPr>
        <w:t xml:space="preserve"> declaratory act by the </w:t>
      </w:r>
      <w:r w:rsidR="008B1479" w:rsidRPr="0007244F">
        <w:rPr>
          <w:rFonts w:ascii="Arial" w:hAnsi="Arial"/>
          <w:color w:val="000000"/>
          <w:lang w:val="en-US"/>
        </w:rPr>
        <w:t>“</w:t>
      </w:r>
      <w:r w:rsidRPr="0007244F">
        <w:rPr>
          <w:rFonts w:ascii="Arial" w:hAnsi="Arial"/>
          <w:color w:val="000000"/>
          <w:lang w:val="en-US"/>
        </w:rPr>
        <w:t>General Attorney for the National Treasury</w:t>
      </w:r>
      <w:r w:rsidR="008B1479" w:rsidRPr="0007244F">
        <w:rPr>
          <w:rFonts w:ascii="Arial" w:hAnsi="Arial"/>
          <w:color w:val="000000"/>
          <w:lang w:val="en-US"/>
        </w:rPr>
        <w:t>”</w:t>
      </w:r>
      <w:r w:rsidRPr="0007244F">
        <w:rPr>
          <w:rFonts w:ascii="Arial" w:hAnsi="Arial"/>
          <w:color w:val="000000"/>
          <w:lang w:val="en-US"/>
        </w:rPr>
        <w:t xml:space="preserve">, approved by the </w:t>
      </w:r>
      <w:r w:rsidR="008B1479" w:rsidRPr="0007244F">
        <w:rPr>
          <w:rFonts w:ascii="Arial" w:hAnsi="Arial"/>
          <w:color w:val="000000"/>
          <w:lang w:val="en-US"/>
        </w:rPr>
        <w:t>“</w:t>
      </w:r>
      <w:r w:rsidRPr="0007244F">
        <w:rPr>
          <w:rFonts w:ascii="Arial" w:hAnsi="Arial"/>
          <w:color w:val="000000"/>
          <w:lang w:val="en-US"/>
        </w:rPr>
        <w:t>Minister of State of Treasury</w:t>
      </w:r>
      <w:r w:rsidR="008B1479" w:rsidRPr="0007244F">
        <w:rPr>
          <w:rFonts w:ascii="Arial" w:hAnsi="Arial"/>
          <w:color w:val="000000"/>
          <w:lang w:val="en-US"/>
        </w:rPr>
        <w:t>”</w:t>
      </w:r>
      <w:r w:rsidRPr="0007244F">
        <w:rPr>
          <w:rFonts w:ascii="Arial" w:hAnsi="Arial"/>
          <w:color w:val="000000"/>
          <w:lang w:val="en-US"/>
        </w:rPr>
        <w:t xml:space="preserve">, authorizing the non-initiation of appeal or waiver of appeal filed by the </w:t>
      </w:r>
      <w:r w:rsidR="008B1479" w:rsidRPr="0007244F">
        <w:rPr>
          <w:rFonts w:ascii="Arial" w:hAnsi="Arial"/>
          <w:color w:val="000000"/>
          <w:lang w:val="en-US"/>
        </w:rPr>
        <w:t>“</w:t>
      </w:r>
      <w:r w:rsidRPr="0007244F">
        <w:rPr>
          <w:rFonts w:ascii="Arial" w:hAnsi="Arial"/>
          <w:color w:val="000000"/>
          <w:lang w:val="en-US"/>
        </w:rPr>
        <w:t>Union</w:t>
      </w:r>
      <w:r w:rsidR="008B1479" w:rsidRPr="0007244F">
        <w:rPr>
          <w:rFonts w:ascii="Arial" w:hAnsi="Arial"/>
          <w:color w:val="000000"/>
          <w:lang w:val="en-US"/>
        </w:rPr>
        <w:t>”</w:t>
      </w:r>
      <w:r w:rsidRPr="0007244F">
        <w:rPr>
          <w:rFonts w:ascii="Arial" w:hAnsi="Arial"/>
          <w:color w:val="000000"/>
          <w:lang w:val="en-US"/>
        </w:rPr>
        <w:t xml:space="preserve">; </w:t>
      </w:r>
    </w:p>
    <w:p w14:paraId="15B98DB4" w14:textId="77777777" w:rsidR="00241CFF" w:rsidRPr="0007244F" w:rsidRDefault="00A31E4E" w:rsidP="00241CFF">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(ii)</w:t>
      </w:r>
      <w:r w:rsidRPr="0007244F">
        <w:rPr>
          <w:rFonts w:ascii="Arial" w:hAnsi="Arial"/>
          <w:color w:val="000000"/>
          <w:lang w:val="en-US"/>
        </w:rPr>
        <w:t xml:space="preserve"> binding precedent; </w:t>
      </w:r>
    </w:p>
    <w:p w14:paraId="673990D3" w14:textId="77777777" w:rsidR="006D3B8E" w:rsidRPr="0007244F" w:rsidRDefault="00A31E4E" w:rsidP="00241CFF">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(iii)</w:t>
      </w:r>
      <w:r w:rsidRPr="0007244F">
        <w:rPr>
          <w:rFonts w:ascii="Arial" w:hAnsi="Arial"/>
          <w:color w:val="000000"/>
          <w:lang w:val="en-US"/>
        </w:rPr>
        <w:t xml:space="preserve"> final ruling by the </w:t>
      </w:r>
      <w:r w:rsidR="008B1479" w:rsidRPr="0007244F">
        <w:rPr>
          <w:rFonts w:ascii="Arial" w:hAnsi="Arial"/>
          <w:color w:val="000000"/>
          <w:lang w:val="en-US"/>
        </w:rPr>
        <w:t>“</w:t>
      </w:r>
      <w:r w:rsidRPr="0007244F">
        <w:rPr>
          <w:rFonts w:ascii="Arial" w:hAnsi="Arial"/>
          <w:color w:val="000000"/>
          <w:lang w:val="en-US"/>
        </w:rPr>
        <w:t>Supreme Federal Court</w:t>
      </w:r>
      <w:r w:rsidR="008B1479" w:rsidRPr="0007244F">
        <w:rPr>
          <w:rFonts w:ascii="Arial" w:hAnsi="Arial"/>
          <w:color w:val="000000"/>
          <w:lang w:val="en-US"/>
        </w:rPr>
        <w:t>”</w:t>
      </w:r>
      <w:r w:rsidRPr="0007244F">
        <w:rPr>
          <w:rFonts w:ascii="Arial" w:hAnsi="Arial"/>
          <w:color w:val="000000"/>
          <w:lang w:val="en-US"/>
        </w:rPr>
        <w:t xml:space="preserve">, through </w:t>
      </w:r>
      <w:r w:rsidR="008B1479" w:rsidRPr="0007244F">
        <w:rPr>
          <w:rFonts w:ascii="Arial" w:hAnsi="Arial"/>
          <w:color w:val="000000"/>
          <w:lang w:val="en-US"/>
        </w:rPr>
        <w:t>“</w:t>
      </w:r>
      <w:r w:rsidRPr="0007244F">
        <w:rPr>
          <w:rFonts w:ascii="Arial" w:hAnsi="Arial"/>
          <w:color w:val="000000"/>
          <w:lang w:val="en-US"/>
        </w:rPr>
        <w:t>Direct Action of Unconstitutionality</w:t>
      </w:r>
      <w:r w:rsidR="008B1479" w:rsidRPr="0007244F">
        <w:rPr>
          <w:rFonts w:ascii="Arial" w:hAnsi="Arial"/>
          <w:color w:val="000000"/>
          <w:lang w:val="en-US"/>
        </w:rPr>
        <w:t>”</w:t>
      </w:r>
      <w:r w:rsidRPr="0007244F">
        <w:rPr>
          <w:rFonts w:ascii="Arial" w:hAnsi="Arial"/>
          <w:color w:val="000000"/>
          <w:lang w:val="en-US"/>
        </w:rPr>
        <w:t xml:space="preserve"> (ADI) or </w:t>
      </w:r>
      <w:r w:rsidR="00CB7646" w:rsidRPr="0007244F">
        <w:rPr>
          <w:rFonts w:ascii="Arial" w:hAnsi="Arial"/>
          <w:color w:val="000000"/>
          <w:lang w:val="en-US"/>
        </w:rPr>
        <w:t>“</w:t>
      </w:r>
      <w:r w:rsidRPr="0007244F">
        <w:rPr>
          <w:rFonts w:ascii="Arial" w:hAnsi="Arial"/>
          <w:color w:val="000000"/>
          <w:lang w:val="en-US"/>
        </w:rPr>
        <w:t>Declaratory Action of Constitutionality</w:t>
      </w:r>
      <w:r w:rsidR="00CB7646" w:rsidRPr="0007244F">
        <w:rPr>
          <w:rFonts w:ascii="Arial" w:hAnsi="Arial"/>
          <w:color w:val="000000"/>
          <w:lang w:val="en-US"/>
        </w:rPr>
        <w:t>”</w:t>
      </w:r>
      <w:r w:rsidRPr="0007244F">
        <w:rPr>
          <w:rFonts w:ascii="Arial" w:hAnsi="Arial"/>
          <w:color w:val="000000"/>
          <w:lang w:val="en-US"/>
        </w:rPr>
        <w:t xml:space="preserve"> (ADC); </w:t>
      </w:r>
    </w:p>
    <w:p w14:paraId="50531799" w14:textId="77777777" w:rsidR="006D3B8E" w:rsidRPr="0007244F" w:rsidRDefault="00A31E4E" w:rsidP="00241CFF">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(iv)</w:t>
      </w:r>
      <w:r w:rsidRPr="0007244F">
        <w:rPr>
          <w:rFonts w:ascii="Arial" w:hAnsi="Arial"/>
          <w:color w:val="000000"/>
          <w:lang w:val="en-US"/>
        </w:rPr>
        <w:t xml:space="preserve"> suspension of norm by the </w:t>
      </w:r>
      <w:r w:rsidR="00CB7646" w:rsidRPr="0007244F">
        <w:rPr>
          <w:rFonts w:ascii="Arial" w:hAnsi="Arial"/>
          <w:color w:val="000000"/>
          <w:lang w:val="en-US"/>
        </w:rPr>
        <w:t>“</w:t>
      </w:r>
      <w:r w:rsidRPr="0007244F">
        <w:rPr>
          <w:rFonts w:ascii="Arial" w:hAnsi="Arial"/>
          <w:color w:val="000000"/>
          <w:lang w:val="en-US"/>
        </w:rPr>
        <w:t>Federal Senate</w:t>
      </w:r>
      <w:r w:rsidR="00CB7646" w:rsidRPr="0007244F">
        <w:rPr>
          <w:rFonts w:ascii="Arial" w:hAnsi="Arial"/>
          <w:color w:val="000000"/>
          <w:lang w:val="en-US"/>
        </w:rPr>
        <w:t>”</w:t>
      </w:r>
      <w:r w:rsidRPr="0007244F">
        <w:rPr>
          <w:rFonts w:ascii="Arial" w:hAnsi="Arial"/>
          <w:color w:val="000000"/>
          <w:lang w:val="en-US"/>
        </w:rPr>
        <w:t xml:space="preserve">, or </w:t>
      </w:r>
    </w:p>
    <w:p w14:paraId="358C7C4D" w14:textId="5418A3DC" w:rsidR="00A31E4E" w:rsidRPr="0007244F" w:rsidRDefault="00A31E4E" w:rsidP="00241CFF">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 xml:space="preserve">(v) </w:t>
      </w:r>
      <w:r w:rsidRPr="0007244F">
        <w:rPr>
          <w:rFonts w:ascii="Arial" w:hAnsi="Arial"/>
          <w:color w:val="000000"/>
          <w:lang w:val="en-US"/>
        </w:rPr>
        <w:t>qualification or classification in a tax incentive regime.</w:t>
      </w:r>
      <w:bookmarkEnd w:id="133"/>
    </w:p>
    <w:p w14:paraId="0CBB7C6D" w14:textId="77777777" w:rsidR="006B7DA3" w:rsidRPr="0007244F" w:rsidRDefault="00A31E4E" w:rsidP="00651929">
      <w:pPr>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For purposes of compliance with tax legislation in force, the Seller, if resident or domiciled abroad, shall provide the following register information: </w:t>
      </w:r>
    </w:p>
    <w:p w14:paraId="5F9B95B5" w14:textId="77777777" w:rsidR="006B7DA3" w:rsidRPr="0007244F" w:rsidRDefault="00A31E4E" w:rsidP="006B7DA3">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(a)</w:t>
      </w:r>
      <w:r w:rsidRPr="0007244F">
        <w:rPr>
          <w:rFonts w:ascii="Arial" w:hAnsi="Arial"/>
          <w:color w:val="000000"/>
          <w:lang w:val="en-US"/>
        </w:rPr>
        <w:t xml:space="preserve"> tax identification number (NIF) provided by the tax authorities abroad, indicating whether it is a natural person or </w:t>
      </w:r>
      <w:r w:rsidR="00BE1351" w:rsidRPr="0007244F">
        <w:rPr>
          <w:rFonts w:ascii="Arial" w:eastAsia="Yu Mincho" w:hAnsi="Arial" w:cs="Arial"/>
          <w:lang w:val="en-US"/>
        </w:rPr>
        <w:t xml:space="preserve">a </w:t>
      </w:r>
      <w:r w:rsidRPr="0007244F">
        <w:rPr>
          <w:rFonts w:ascii="Arial" w:hAnsi="Arial"/>
          <w:color w:val="000000"/>
          <w:lang w:val="en-US"/>
        </w:rPr>
        <w:t xml:space="preserve">legal entity; </w:t>
      </w:r>
    </w:p>
    <w:p w14:paraId="1BF64957" w14:textId="77777777" w:rsidR="006B7DA3" w:rsidRPr="0007244F" w:rsidRDefault="00A31E4E" w:rsidP="006B7DA3">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rPr>
      </w:pPr>
      <w:r w:rsidRPr="0007244F">
        <w:rPr>
          <w:rFonts w:ascii="Arial" w:hAnsi="Arial"/>
          <w:b/>
          <w:bCs/>
          <w:color w:val="000000"/>
        </w:rPr>
        <w:t>(b)</w:t>
      </w:r>
      <w:r w:rsidRPr="0007244F">
        <w:rPr>
          <w:rFonts w:ascii="Arial" w:hAnsi="Arial"/>
          <w:color w:val="000000"/>
        </w:rPr>
        <w:t xml:space="preserve"> </w:t>
      </w:r>
      <w:r w:rsidR="00BE1351" w:rsidRPr="0007244F">
        <w:rPr>
          <w:rFonts w:ascii="Arial" w:eastAsia="Yu Mincho" w:hAnsi="Arial" w:cs="Arial"/>
        </w:rPr>
        <w:t>individual taxpayer registry identification (</w:t>
      </w:r>
      <w:r w:rsidR="00BE1351" w:rsidRPr="0007244F">
        <w:rPr>
          <w:rFonts w:ascii="Arial" w:hAnsi="Arial"/>
          <w:i/>
        </w:rPr>
        <w:t>Cadastro de Pessoas Físicas</w:t>
      </w:r>
      <w:r w:rsidR="00BE1351" w:rsidRPr="0007244F">
        <w:rPr>
          <w:rFonts w:ascii="Arial" w:eastAsia="Yu Mincho" w:hAnsi="Arial" w:cs="Arial"/>
        </w:rPr>
        <w:t>, “</w:t>
      </w:r>
      <w:r w:rsidRPr="0007244F">
        <w:rPr>
          <w:rFonts w:ascii="Arial" w:hAnsi="Arial"/>
          <w:color w:val="000000"/>
        </w:rPr>
        <w:t>CPF</w:t>
      </w:r>
      <w:r w:rsidR="00BE1351" w:rsidRPr="0007244F">
        <w:rPr>
          <w:rFonts w:ascii="Arial" w:eastAsia="Yu Mincho" w:hAnsi="Arial" w:cs="Arial"/>
        </w:rPr>
        <w:t>”</w:t>
      </w:r>
      <w:r w:rsidRPr="0007244F">
        <w:rPr>
          <w:rFonts w:ascii="Arial" w:hAnsi="Arial"/>
          <w:color w:val="000000"/>
        </w:rPr>
        <w:t xml:space="preserve"> or </w:t>
      </w:r>
      <w:r w:rsidR="00BE1351" w:rsidRPr="0007244F">
        <w:rPr>
          <w:rFonts w:ascii="Arial" w:hAnsi="Arial"/>
          <w:i/>
        </w:rPr>
        <w:t>Cadastro Nacional de Pessoa Jurídica “</w:t>
      </w:r>
      <w:r w:rsidRPr="0007244F">
        <w:rPr>
          <w:rFonts w:ascii="Arial" w:hAnsi="Arial"/>
          <w:i/>
          <w:color w:val="000000"/>
        </w:rPr>
        <w:t>CNPJ</w:t>
      </w:r>
      <w:r w:rsidR="00BE1351" w:rsidRPr="0007244F">
        <w:rPr>
          <w:rFonts w:ascii="Arial" w:hAnsi="Arial"/>
          <w:i/>
        </w:rPr>
        <w:t>”</w:t>
      </w:r>
      <w:r w:rsidR="00BE1351" w:rsidRPr="0007244F">
        <w:rPr>
          <w:rFonts w:ascii="Arial" w:eastAsia="Yu Mincho" w:hAnsi="Arial" w:cs="Arial"/>
        </w:rPr>
        <w:t>),</w:t>
      </w:r>
      <w:r w:rsidRPr="0007244F">
        <w:rPr>
          <w:rFonts w:ascii="Arial" w:hAnsi="Arial"/>
          <w:color w:val="000000"/>
        </w:rPr>
        <w:t xml:space="preserve"> as required by law; </w:t>
      </w:r>
    </w:p>
    <w:p w14:paraId="38FF4FAC" w14:textId="77777777" w:rsidR="006B7DA3" w:rsidRPr="0007244F" w:rsidRDefault="00A31E4E" w:rsidP="006B7DA3">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(c)</w:t>
      </w:r>
      <w:r w:rsidRPr="0007244F">
        <w:rPr>
          <w:rFonts w:ascii="Arial" w:hAnsi="Arial"/>
          <w:color w:val="000000"/>
          <w:lang w:val="en-US"/>
        </w:rPr>
        <w:t xml:space="preserve"> full address (street, avenue, number, complement, district, city, administrative region, State, Province, etc</w:t>
      </w:r>
      <w:r w:rsidR="00BE1351" w:rsidRPr="0007244F">
        <w:rPr>
          <w:rFonts w:ascii="Arial" w:eastAsia="Yu Mincho" w:hAnsi="Arial" w:cs="Arial"/>
          <w:lang w:val="en-US"/>
        </w:rPr>
        <w:t>.);</w:t>
      </w:r>
      <w:r w:rsidRPr="0007244F">
        <w:rPr>
          <w:rFonts w:ascii="Arial" w:hAnsi="Arial"/>
          <w:color w:val="000000"/>
          <w:lang w:val="en-US"/>
        </w:rPr>
        <w:t xml:space="preserve"> </w:t>
      </w:r>
    </w:p>
    <w:p w14:paraId="5214AF1C" w14:textId="16FB1272" w:rsidR="00A31E4E" w:rsidRPr="0007244F" w:rsidRDefault="00A31E4E" w:rsidP="006B7DA3">
      <w:pPr>
        <w:widowControl w:val="0"/>
        <w:shd w:val="clear" w:color="auto" w:fill="FFFFFF" w:themeFill="background1"/>
        <w:tabs>
          <w:tab w:val="left" w:pos="567"/>
          <w:tab w:val="left" w:pos="851"/>
          <w:tab w:val="left" w:pos="1134"/>
        </w:tabs>
        <w:autoSpaceDE w:val="0"/>
        <w:autoSpaceDN w:val="0"/>
        <w:adjustRightInd w:val="0"/>
        <w:rPr>
          <w:rFonts w:ascii="Arial" w:hAnsi="Arial"/>
          <w:color w:val="000000"/>
          <w:lang w:val="en-US"/>
        </w:rPr>
      </w:pPr>
      <w:r w:rsidRPr="0007244F">
        <w:rPr>
          <w:rFonts w:ascii="Arial" w:hAnsi="Arial"/>
          <w:b/>
          <w:bCs/>
          <w:color w:val="000000"/>
          <w:lang w:val="en-US"/>
        </w:rPr>
        <w:t>(d)</w:t>
      </w:r>
      <w:r w:rsidRPr="0007244F">
        <w:rPr>
          <w:rFonts w:ascii="Arial" w:hAnsi="Arial"/>
          <w:color w:val="000000"/>
          <w:lang w:val="en-US"/>
        </w:rPr>
        <w:t xml:space="preserve"> country of tax residence.</w:t>
      </w:r>
    </w:p>
    <w:p w14:paraId="49C212BB" w14:textId="7980E116" w:rsidR="00ED0F25" w:rsidRPr="0007244F" w:rsidRDefault="00ED0F25"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If during the performance or after termination of the </w:t>
      </w:r>
      <w:r w:rsidR="00BE1351" w:rsidRPr="0007244F">
        <w:rPr>
          <w:rFonts w:ascii="Arial" w:eastAsia="Yu Mincho" w:hAnsi="Arial" w:cs="Arial"/>
          <w:lang w:val="en-US"/>
        </w:rPr>
        <w:t>Agreement</w:t>
      </w:r>
      <w:r w:rsidRPr="0007244F">
        <w:rPr>
          <w:rFonts w:ascii="Arial" w:hAnsi="Arial"/>
          <w:color w:val="000000"/>
          <w:lang w:val="en-US"/>
        </w:rPr>
        <w:t xml:space="preserve">, tax authorities observe the insufficiency or irregularity of any of the register information provided by Seller, the latter shall be responsible for compensating losses caused to Buyer, including due to the imposition of administrative penalties, with the consequent reimbursement or compensation of amounts paid or </w:t>
      </w:r>
      <w:r w:rsidR="00BE1351" w:rsidRPr="0007244F">
        <w:rPr>
          <w:rFonts w:ascii="Arial" w:eastAsia="Yu Mincho" w:hAnsi="Arial" w:cs="Arial"/>
          <w:lang w:val="en-US"/>
        </w:rPr>
        <w:t xml:space="preserve">held </w:t>
      </w:r>
      <w:r w:rsidRPr="0007244F">
        <w:rPr>
          <w:rFonts w:ascii="Arial" w:hAnsi="Arial"/>
          <w:color w:val="000000"/>
          <w:lang w:val="en-US"/>
        </w:rPr>
        <w:t xml:space="preserve">in </w:t>
      </w:r>
      <w:r w:rsidR="00BE1351" w:rsidRPr="0007244F">
        <w:rPr>
          <w:rFonts w:ascii="Arial" w:eastAsia="Yu Mincho" w:hAnsi="Arial" w:cs="Arial"/>
          <w:lang w:val="en-US"/>
        </w:rPr>
        <w:t xml:space="preserve">an </w:t>
      </w:r>
      <w:r w:rsidRPr="0007244F">
        <w:rPr>
          <w:rFonts w:ascii="Arial" w:hAnsi="Arial"/>
          <w:color w:val="000000"/>
          <w:lang w:val="en-US"/>
        </w:rPr>
        <w:t xml:space="preserve">escrow account </w:t>
      </w:r>
      <w:r w:rsidR="00BE1351" w:rsidRPr="0007244F">
        <w:rPr>
          <w:rFonts w:ascii="Arial" w:eastAsia="Yu Mincho" w:hAnsi="Arial" w:cs="Arial"/>
          <w:lang w:val="en-US"/>
        </w:rPr>
        <w:t>pursuant</w:t>
      </w:r>
      <w:r w:rsidRPr="0007244F">
        <w:rPr>
          <w:rFonts w:ascii="Arial" w:hAnsi="Arial"/>
          <w:color w:val="000000"/>
          <w:lang w:val="en-US"/>
        </w:rPr>
        <w:t xml:space="preserve"> to legal proceedings, upon making the payment or deposit in court.</w:t>
      </w:r>
    </w:p>
    <w:p w14:paraId="1D38100D" w14:textId="5207B5D7" w:rsidR="00ED0F25" w:rsidRPr="0007244F" w:rsidRDefault="00ED0F25" w:rsidP="00651929">
      <w:pPr>
        <w:widowControl w:val="0"/>
        <w:numPr>
          <w:ilvl w:val="1"/>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Seller hereby states to possess operational capacity to achieve its corporate purposes, in addition to being the </w:t>
      </w:r>
      <w:r w:rsidR="00074D35" w:rsidRPr="0007244F">
        <w:rPr>
          <w:rFonts w:ascii="Arial" w:hAnsi="Arial"/>
          <w:color w:val="000000"/>
          <w:lang w:val="en-US"/>
        </w:rPr>
        <w:t>E</w:t>
      </w:r>
      <w:r w:rsidRPr="0007244F">
        <w:rPr>
          <w:rFonts w:ascii="Arial" w:hAnsi="Arial"/>
          <w:color w:val="000000"/>
          <w:lang w:val="en-US"/>
        </w:rPr>
        <w:t xml:space="preserve">ffective </w:t>
      </w:r>
      <w:r w:rsidR="00074D35" w:rsidRPr="0007244F">
        <w:rPr>
          <w:rFonts w:ascii="Arial" w:hAnsi="Arial"/>
          <w:color w:val="000000"/>
          <w:lang w:val="en-US"/>
        </w:rPr>
        <w:t>B</w:t>
      </w:r>
      <w:r w:rsidRPr="0007244F">
        <w:rPr>
          <w:rFonts w:ascii="Arial" w:hAnsi="Arial"/>
          <w:color w:val="000000"/>
          <w:lang w:val="en-US"/>
        </w:rPr>
        <w:t xml:space="preserve">eneficiary of the income earned by virtue of this </w:t>
      </w:r>
      <w:r w:rsidR="00BE1351" w:rsidRPr="0007244F">
        <w:rPr>
          <w:rFonts w:ascii="Arial" w:eastAsia="Yu Mincho" w:hAnsi="Arial" w:cs="Arial"/>
          <w:lang w:val="en-US"/>
        </w:rPr>
        <w:t>Agreement</w:t>
      </w:r>
      <w:r w:rsidRPr="0007244F">
        <w:rPr>
          <w:rFonts w:ascii="Arial" w:hAnsi="Arial"/>
          <w:color w:val="000000"/>
          <w:lang w:val="en-US"/>
        </w:rPr>
        <w:t>.</w:t>
      </w:r>
    </w:p>
    <w:p w14:paraId="096E103A" w14:textId="741B351E" w:rsidR="00ED0F25" w:rsidRPr="0007244F" w:rsidRDefault="00ED0F25" w:rsidP="00651929">
      <w:pPr>
        <w:widowControl w:val="0"/>
        <w:numPr>
          <w:ilvl w:val="2"/>
          <w:numId w:val="6"/>
        </w:numPr>
        <w:shd w:val="clear" w:color="auto" w:fill="FFFFFF" w:themeFill="background1"/>
        <w:tabs>
          <w:tab w:val="left" w:pos="567"/>
          <w:tab w:val="left" w:pos="851"/>
          <w:tab w:val="left" w:pos="1134"/>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Seller agrees to submit, whenever there is any change to their condition, at the end of the </w:t>
      </w:r>
      <w:r w:rsidR="00BE1351" w:rsidRPr="0007244F">
        <w:rPr>
          <w:rFonts w:ascii="Arial" w:eastAsia="Yu Mincho" w:hAnsi="Arial" w:cs="Arial"/>
          <w:lang w:val="en-US"/>
        </w:rPr>
        <w:t>Agreement</w:t>
      </w:r>
      <w:r w:rsidRPr="0007244F">
        <w:rPr>
          <w:rFonts w:ascii="Arial" w:hAnsi="Arial"/>
          <w:color w:val="000000"/>
          <w:lang w:val="en-US"/>
        </w:rPr>
        <w:t xml:space="preserve"> and upon request by Buyer, even after the termination of this </w:t>
      </w:r>
      <w:r w:rsidR="00BE1351" w:rsidRPr="0007244F">
        <w:rPr>
          <w:rFonts w:ascii="Arial" w:eastAsia="Yu Mincho" w:hAnsi="Arial" w:cs="Arial"/>
          <w:lang w:val="en-US"/>
        </w:rPr>
        <w:t>Agreement</w:t>
      </w:r>
      <w:r w:rsidRPr="0007244F">
        <w:rPr>
          <w:rFonts w:ascii="Arial" w:hAnsi="Arial"/>
          <w:color w:val="000000"/>
          <w:lang w:val="en-US"/>
        </w:rPr>
        <w:t xml:space="preserve">, for a period of 6 years, updated </w:t>
      </w:r>
      <w:r w:rsidRPr="0007244F">
        <w:rPr>
          <w:rFonts w:ascii="Arial" w:hAnsi="Arial"/>
          <w:lang w:val="en-US"/>
        </w:rPr>
        <w:t>statement</w:t>
      </w:r>
      <w:r w:rsidR="00BE1351" w:rsidRPr="0007244F">
        <w:rPr>
          <w:rFonts w:ascii="Arial" w:eastAsia="Yu Mincho" w:hAnsi="Arial" w:cs="Arial"/>
          <w:lang w:val="en-US"/>
        </w:rPr>
        <w:t>s</w:t>
      </w:r>
      <w:r w:rsidRPr="0007244F">
        <w:rPr>
          <w:rFonts w:ascii="Arial" w:hAnsi="Arial"/>
          <w:color w:val="000000"/>
          <w:lang w:val="en-US"/>
        </w:rPr>
        <w:t xml:space="preserve"> and supporting documents proving their operational capacity and the fact that they are the </w:t>
      </w:r>
      <w:r w:rsidR="008E15D8" w:rsidRPr="0007244F">
        <w:rPr>
          <w:rFonts w:ascii="Arial" w:hAnsi="Arial"/>
          <w:color w:val="000000"/>
          <w:lang w:val="en-US"/>
        </w:rPr>
        <w:t>E</w:t>
      </w:r>
      <w:r w:rsidRPr="0007244F">
        <w:rPr>
          <w:rFonts w:ascii="Arial" w:hAnsi="Arial"/>
          <w:color w:val="000000"/>
          <w:lang w:val="en-US"/>
        </w:rPr>
        <w:t xml:space="preserve">ffective </w:t>
      </w:r>
      <w:r w:rsidR="008E15D8" w:rsidRPr="0007244F">
        <w:rPr>
          <w:rFonts w:ascii="Arial" w:hAnsi="Arial"/>
          <w:color w:val="000000"/>
          <w:lang w:val="en-US"/>
        </w:rPr>
        <w:t>B</w:t>
      </w:r>
      <w:r w:rsidRPr="0007244F">
        <w:rPr>
          <w:rFonts w:ascii="Arial" w:hAnsi="Arial"/>
          <w:color w:val="000000"/>
          <w:lang w:val="en-US"/>
        </w:rPr>
        <w:t xml:space="preserve">eneficiary of the income earned, for the purposes of compliance with Brazilian </w:t>
      </w:r>
      <w:r w:rsidR="00074D35" w:rsidRPr="0007244F">
        <w:rPr>
          <w:rFonts w:ascii="Arial" w:hAnsi="Arial"/>
          <w:color w:val="000000"/>
          <w:lang w:val="en-US"/>
        </w:rPr>
        <w:t>Applicable L</w:t>
      </w:r>
      <w:r w:rsidRPr="0007244F">
        <w:rPr>
          <w:rFonts w:ascii="Arial" w:hAnsi="Arial"/>
          <w:color w:val="000000"/>
          <w:lang w:val="en-US"/>
        </w:rPr>
        <w:t>aw.</w:t>
      </w:r>
    </w:p>
    <w:p w14:paraId="092BD801" w14:textId="0416C210" w:rsidR="00ED0F25" w:rsidRPr="0007244F" w:rsidRDefault="00ED0F25" w:rsidP="00651929">
      <w:pPr>
        <w:widowControl w:val="0"/>
        <w:numPr>
          <w:ilvl w:val="3"/>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The operational capacity herein stated is evidenced by, among others, facilities and human resources applied to the </w:t>
      </w:r>
      <w:r w:rsidR="00BE1351" w:rsidRPr="0007244F">
        <w:rPr>
          <w:rFonts w:ascii="Arial" w:eastAsia="Yu Mincho" w:hAnsi="Arial" w:cs="Arial"/>
          <w:lang w:val="en-US"/>
        </w:rPr>
        <w:t>execution</w:t>
      </w:r>
      <w:r w:rsidRPr="0007244F">
        <w:rPr>
          <w:rFonts w:ascii="Arial" w:hAnsi="Arial"/>
          <w:color w:val="000000"/>
          <w:lang w:val="en-US"/>
        </w:rPr>
        <w:t xml:space="preserve"> of this</w:t>
      </w:r>
      <w:r w:rsidR="00BE1351" w:rsidRPr="0007244F">
        <w:rPr>
          <w:rFonts w:ascii="Arial" w:eastAsia="Yu Mincho" w:hAnsi="Arial" w:cs="Arial"/>
          <w:lang w:val="en-US"/>
        </w:rPr>
        <w:t>(these)</w:t>
      </w:r>
      <w:r w:rsidRPr="0007244F">
        <w:rPr>
          <w:rFonts w:ascii="Arial" w:hAnsi="Arial"/>
          <w:color w:val="000000"/>
          <w:lang w:val="en-US"/>
        </w:rPr>
        <w:t xml:space="preserve"> operation(s).</w:t>
      </w:r>
    </w:p>
    <w:p w14:paraId="1CF07609" w14:textId="3CE025F6" w:rsidR="0065287D" w:rsidRPr="0007244F" w:rsidRDefault="0065287D" w:rsidP="00651929">
      <w:pPr>
        <w:widowControl w:val="0"/>
        <w:numPr>
          <w:ilvl w:val="2"/>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If during the performance or after termination of </w:t>
      </w:r>
      <w:r w:rsidR="00BE1351" w:rsidRPr="0007244F">
        <w:rPr>
          <w:rFonts w:ascii="Arial" w:eastAsia="Yu Mincho" w:hAnsi="Arial" w:cs="Arial"/>
          <w:lang w:val="en-US"/>
        </w:rPr>
        <w:t>this Agreement</w:t>
      </w:r>
      <w:r w:rsidRPr="0007244F">
        <w:rPr>
          <w:rFonts w:ascii="Arial" w:hAnsi="Arial"/>
          <w:color w:val="000000"/>
          <w:lang w:val="en-US"/>
        </w:rPr>
        <w:t xml:space="preserve">, tax authorities observe the insufficiency or the operational capacity of the Seller, or overrule its status as </w:t>
      </w:r>
      <w:r w:rsidR="00074D35" w:rsidRPr="0007244F">
        <w:rPr>
          <w:rFonts w:ascii="Arial" w:hAnsi="Arial"/>
          <w:color w:val="000000"/>
          <w:lang w:val="en-US"/>
        </w:rPr>
        <w:t>E</w:t>
      </w:r>
      <w:r w:rsidRPr="0007244F">
        <w:rPr>
          <w:rFonts w:ascii="Arial" w:hAnsi="Arial"/>
          <w:color w:val="000000"/>
          <w:lang w:val="en-US"/>
        </w:rPr>
        <w:t xml:space="preserve">ffective </w:t>
      </w:r>
      <w:r w:rsidR="00074D35" w:rsidRPr="0007244F">
        <w:rPr>
          <w:rFonts w:ascii="Arial" w:hAnsi="Arial"/>
          <w:color w:val="000000"/>
          <w:lang w:val="en-US"/>
        </w:rPr>
        <w:t>B</w:t>
      </w:r>
      <w:r w:rsidRPr="0007244F">
        <w:rPr>
          <w:rFonts w:ascii="Arial" w:hAnsi="Arial"/>
          <w:color w:val="000000"/>
          <w:lang w:val="en-US"/>
        </w:rPr>
        <w:t xml:space="preserve">eneficiary of income paid by virtue of this </w:t>
      </w:r>
      <w:r w:rsidR="00BE1351" w:rsidRPr="0007244F">
        <w:rPr>
          <w:rFonts w:ascii="Arial" w:eastAsia="Yu Mincho" w:hAnsi="Arial" w:cs="Arial"/>
          <w:lang w:val="en-US"/>
        </w:rPr>
        <w:t>Agreement</w:t>
      </w:r>
      <w:r w:rsidRPr="0007244F">
        <w:rPr>
          <w:rFonts w:ascii="Arial" w:hAnsi="Arial"/>
          <w:color w:val="000000"/>
          <w:lang w:val="en-US"/>
        </w:rPr>
        <w:t xml:space="preserve">, Seller shall be responsible for compensating losses caused </w:t>
      </w:r>
      <w:r w:rsidR="00BE1351" w:rsidRPr="0007244F">
        <w:rPr>
          <w:rFonts w:ascii="Arial" w:eastAsia="Yu Mincho" w:hAnsi="Arial" w:cs="Arial"/>
          <w:lang w:val="en-US"/>
        </w:rPr>
        <w:t xml:space="preserve">thereby </w:t>
      </w:r>
      <w:r w:rsidRPr="0007244F">
        <w:rPr>
          <w:rFonts w:ascii="Arial" w:hAnsi="Arial"/>
          <w:color w:val="000000"/>
          <w:lang w:val="en-US"/>
        </w:rPr>
        <w:t xml:space="preserve">to Buyer, including due to the imposition of administrative penalties, with the consequent reimbursement or compensation of amounts paid or </w:t>
      </w:r>
      <w:r w:rsidR="00BE1351" w:rsidRPr="0007244F">
        <w:rPr>
          <w:rFonts w:ascii="Arial" w:eastAsia="Yu Mincho" w:hAnsi="Arial" w:cs="Arial"/>
          <w:lang w:val="en-US"/>
        </w:rPr>
        <w:t xml:space="preserve">held </w:t>
      </w:r>
      <w:r w:rsidRPr="0007244F">
        <w:rPr>
          <w:rFonts w:ascii="Arial" w:hAnsi="Arial"/>
          <w:color w:val="000000"/>
          <w:lang w:val="en-US"/>
        </w:rPr>
        <w:t>in</w:t>
      </w:r>
      <w:r w:rsidR="00BE1351" w:rsidRPr="0007244F">
        <w:rPr>
          <w:rFonts w:ascii="Arial" w:eastAsia="Yu Mincho" w:hAnsi="Arial" w:cs="Arial"/>
          <w:lang w:val="en-US"/>
        </w:rPr>
        <w:t xml:space="preserve"> an</w:t>
      </w:r>
      <w:r w:rsidRPr="0007244F">
        <w:rPr>
          <w:rFonts w:ascii="Arial" w:hAnsi="Arial"/>
          <w:color w:val="000000"/>
          <w:lang w:val="en-US"/>
        </w:rPr>
        <w:t xml:space="preserve"> escrow account </w:t>
      </w:r>
      <w:r w:rsidR="00BE1351" w:rsidRPr="0007244F">
        <w:rPr>
          <w:rFonts w:ascii="Arial" w:eastAsia="Yu Mincho" w:hAnsi="Arial" w:cs="Arial"/>
          <w:lang w:val="en-US"/>
        </w:rPr>
        <w:t>pursuant</w:t>
      </w:r>
      <w:r w:rsidRPr="0007244F">
        <w:rPr>
          <w:rFonts w:ascii="Arial" w:hAnsi="Arial"/>
          <w:color w:val="000000"/>
          <w:lang w:val="en-US"/>
        </w:rPr>
        <w:t xml:space="preserve"> to legal proceedings, upon making the payment or deposit in court.</w:t>
      </w:r>
    </w:p>
    <w:p w14:paraId="389C7DFA" w14:textId="1EEE2574" w:rsidR="0065287D" w:rsidRPr="0007244F" w:rsidRDefault="0065287D" w:rsidP="00651929">
      <w:pPr>
        <w:widowControl w:val="0"/>
        <w:numPr>
          <w:ilvl w:val="1"/>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bookmarkStart w:id="134" w:name="_Ref42685193"/>
      <w:r w:rsidRPr="0007244F">
        <w:rPr>
          <w:rFonts w:ascii="Arial" w:hAnsi="Arial"/>
          <w:lang w:val="en-US"/>
        </w:rPr>
        <w:t>Seller undertakes to issue billing documents in accordance with the tax laws and the provisions of this Agreement.</w:t>
      </w:r>
      <w:bookmarkEnd w:id="134"/>
    </w:p>
    <w:p w14:paraId="311F8B0A" w14:textId="594FEE24" w:rsidR="0065287D" w:rsidRPr="0007244F" w:rsidRDefault="0065287D" w:rsidP="00651929">
      <w:pPr>
        <w:widowControl w:val="0"/>
        <w:numPr>
          <w:ilvl w:val="2"/>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r w:rsidRPr="0007244F">
        <w:rPr>
          <w:rFonts w:ascii="Arial" w:hAnsi="Arial"/>
          <w:lang w:val="en-US"/>
        </w:rPr>
        <w:t xml:space="preserve">If, during or after the performance of </w:t>
      </w:r>
      <w:r w:rsidR="00BE1351" w:rsidRPr="0007244F">
        <w:rPr>
          <w:rFonts w:ascii="Arial" w:eastAsia="Yu Mincho" w:hAnsi="Arial" w:cs="Arial"/>
          <w:lang w:val="en-US"/>
        </w:rPr>
        <w:t>this Agreement</w:t>
      </w:r>
      <w:r w:rsidRPr="0007244F">
        <w:rPr>
          <w:rFonts w:ascii="Arial" w:hAnsi="Arial"/>
          <w:lang w:val="en-US"/>
        </w:rPr>
        <w:t xml:space="preserve">, the tax authorities or Buyer find that Seller presented a tax document </w:t>
      </w:r>
      <w:r w:rsidR="00BE1351" w:rsidRPr="0007244F">
        <w:rPr>
          <w:rFonts w:ascii="Arial" w:eastAsia="Yu Mincho" w:hAnsi="Arial" w:cs="Arial"/>
          <w:lang w:val="en-US"/>
        </w:rPr>
        <w:t xml:space="preserve">contravening </w:t>
      </w:r>
      <w:r w:rsidRPr="0007244F">
        <w:rPr>
          <w:rFonts w:ascii="Arial" w:hAnsi="Arial"/>
          <w:lang w:val="en-US"/>
        </w:rPr>
        <w:t xml:space="preserve">the tax legislation in force or with this </w:t>
      </w:r>
      <w:r w:rsidR="00BE1351" w:rsidRPr="0007244F">
        <w:rPr>
          <w:rFonts w:ascii="Arial" w:eastAsia="Yu Mincho" w:hAnsi="Arial" w:cs="Arial"/>
          <w:lang w:val="en-US"/>
        </w:rPr>
        <w:t>Agreement</w:t>
      </w:r>
      <w:r w:rsidRPr="0007244F">
        <w:rPr>
          <w:rFonts w:ascii="Arial" w:hAnsi="Arial"/>
          <w:lang w:val="en-US"/>
        </w:rPr>
        <w:t xml:space="preserve">, Seller shall submit a substitute document, in accordance with that legislation, and </w:t>
      </w:r>
      <w:r w:rsidR="00BE1351" w:rsidRPr="0007244F">
        <w:rPr>
          <w:rFonts w:ascii="Arial" w:eastAsia="Yu Mincho" w:hAnsi="Arial" w:cs="Arial"/>
          <w:lang w:val="en-US"/>
        </w:rPr>
        <w:t>take all necessary steps and</w:t>
      </w:r>
      <w:r w:rsidRPr="0007244F">
        <w:rPr>
          <w:rFonts w:ascii="Arial" w:hAnsi="Arial"/>
          <w:lang w:val="en-US"/>
        </w:rPr>
        <w:t xml:space="preserve"> administrative actions with the </w:t>
      </w:r>
      <w:r w:rsidR="00E46825" w:rsidRPr="0007244F">
        <w:rPr>
          <w:rFonts w:ascii="Arial" w:hAnsi="Arial"/>
          <w:lang w:val="en-US"/>
        </w:rPr>
        <w:t>“</w:t>
      </w:r>
      <w:r w:rsidRPr="0007244F">
        <w:rPr>
          <w:rFonts w:ascii="Arial" w:hAnsi="Arial"/>
          <w:lang w:val="en-US"/>
        </w:rPr>
        <w:t>Treasury</w:t>
      </w:r>
      <w:r w:rsidR="00E46825" w:rsidRPr="0007244F">
        <w:rPr>
          <w:rFonts w:ascii="Arial" w:hAnsi="Arial"/>
          <w:lang w:val="en-US"/>
        </w:rPr>
        <w:t>”</w:t>
      </w:r>
      <w:r w:rsidRPr="0007244F">
        <w:rPr>
          <w:rFonts w:ascii="Arial" w:hAnsi="Arial"/>
          <w:lang w:val="en-US"/>
        </w:rPr>
        <w:t xml:space="preserve"> to cancel the rejected document, under the terms of the relevant legislation.</w:t>
      </w:r>
    </w:p>
    <w:p w14:paraId="4A9242B7" w14:textId="08CF3414" w:rsidR="001D38BE" w:rsidRPr="0007244F" w:rsidRDefault="001D38BE" w:rsidP="00651929">
      <w:pPr>
        <w:widowControl w:val="0"/>
        <w:numPr>
          <w:ilvl w:val="2"/>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r w:rsidRPr="0007244F">
        <w:rPr>
          <w:rFonts w:ascii="Arial" w:hAnsi="Arial"/>
          <w:lang w:val="en-US"/>
        </w:rPr>
        <w:t xml:space="preserve">In the event of a tax assessment against Buyer, due to non-compliance with the obligation of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_Ref42685193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7.7</w:t>
      </w:r>
      <w:r w:rsidR="00BE1351" w:rsidRPr="0007244F">
        <w:rPr>
          <w:rFonts w:ascii="Arial" w:eastAsia="Yu Mincho" w:hAnsi="Arial" w:cs="Arial"/>
          <w:color w:val="0070C0"/>
        </w:rPr>
        <w:fldChar w:fldCharType="end"/>
      </w:r>
      <w:r w:rsidRPr="0007244F">
        <w:rPr>
          <w:rFonts w:ascii="Arial" w:hAnsi="Arial"/>
          <w:lang w:val="en-US"/>
        </w:rPr>
        <w:t xml:space="preserve">, at any time, Seller will reimburse the losses caused to Buyer, with the consequent reimbursement or compensation of amounts paid or </w:t>
      </w:r>
      <w:r w:rsidR="00BE1351" w:rsidRPr="0007244F">
        <w:rPr>
          <w:rFonts w:ascii="Arial" w:eastAsia="Yu Mincho" w:hAnsi="Arial" w:cs="Arial"/>
          <w:lang w:val="en-US"/>
        </w:rPr>
        <w:t xml:space="preserve">held </w:t>
      </w:r>
      <w:r w:rsidRPr="0007244F">
        <w:rPr>
          <w:rFonts w:ascii="Arial" w:hAnsi="Arial"/>
          <w:lang w:val="en-US"/>
        </w:rPr>
        <w:t xml:space="preserve">in </w:t>
      </w:r>
      <w:r w:rsidR="00BE1351" w:rsidRPr="0007244F">
        <w:rPr>
          <w:rFonts w:ascii="Arial" w:eastAsia="Yu Mincho" w:hAnsi="Arial" w:cs="Arial"/>
          <w:lang w:val="en-US"/>
        </w:rPr>
        <w:t xml:space="preserve">an </w:t>
      </w:r>
      <w:r w:rsidRPr="0007244F">
        <w:rPr>
          <w:rFonts w:ascii="Arial" w:hAnsi="Arial"/>
          <w:lang w:val="en-US"/>
        </w:rPr>
        <w:t xml:space="preserve">escrow account </w:t>
      </w:r>
      <w:r w:rsidR="00BE1351" w:rsidRPr="0007244F">
        <w:rPr>
          <w:rFonts w:ascii="Arial" w:eastAsia="Yu Mincho" w:hAnsi="Arial" w:cs="Arial"/>
          <w:lang w:val="en-US"/>
        </w:rPr>
        <w:t>pursuant</w:t>
      </w:r>
      <w:r w:rsidRPr="0007244F">
        <w:rPr>
          <w:rFonts w:ascii="Arial" w:hAnsi="Arial"/>
          <w:lang w:val="en-US"/>
        </w:rPr>
        <w:t xml:space="preserve"> to legal proceedings, at the time of payment or court deposit, plus costs incurred by Buyer in its eventual defense, in administrative and</w:t>
      </w:r>
      <w:r w:rsidR="00BE1351" w:rsidRPr="0007244F">
        <w:rPr>
          <w:rFonts w:ascii="Arial" w:eastAsia="Yu Mincho" w:hAnsi="Arial" w:cs="Arial"/>
          <w:lang w:val="en-US"/>
        </w:rPr>
        <w:t>/</w:t>
      </w:r>
      <w:r w:rsidRPr="0007244F">
        <w:rPr>
          <w:rFonts w:ascii="Arial" w:hAnsi="Arial"/>
          <w:lang w:val="en-US"/>
        </w:rPr>
        <w:t>or judicial</w:t>
      </w:r>
      <w:r w:rsidR="00BE1351" w:rsidRPr="0007244F">
        <w:rPr>
          <w:rFonts w:ascii="Arial" w:eastAsia="Yu Mincho" w:hAnsi="Arial" w:cs="Arial"/>
          <w:lang w:val="en-US"/>
        </w:rPr>
        <w:t xml:space="preserve"> proceedings</w:t>
      </w:r>
      <w:r w:rsidRPr="0007244F">
        <w:rPr>
          <w:rFonts w:ascii="Arial" w:hAnsi="Arial"/>
          <w:lang w:val="en-US"/>
        </w:rPr>
        <w:t>.</w:t>
      </w:r>
    </w:p>
    <w:p w14:paraId="7ADD14C1" w14:textId="0BFDC03E" w:rsidR="001D38BE" w:rsidRPr="0007244F" w:rsidRDefault="001D38BE" w:rsidP="00651929">
      <w:pPr>
        <w:widowControl w:val="0"/>
        <w:numPr>
          <w:ilvl w:val="2"/>
          <w:numId w:val="6"/>
        </w:numPr>
        <w:shd w:val="clear" w:color="auto" w:fill="FFFFFF" w:themeFill="background1"/>
        <w:tabs>
          <w:tab w:val="left" w:pos="567"/>
          <w:tab w:val="left" w:pos="851"/>
        </w:tabs>
        <w:autoSpaceDE w:val="0"/>
        <w:autoSpaceDN w:val="0"/>
        <w:adjustRightInd w:val="0"/>
        <w:ind w:left="0" w:firstLine="0"/>
        <w:rPr>
          <w:rFonts w:ascii="Arial" w:hAnsi="Arial"/>
          <w:color w:val="000000"/>
          <w:lang w:val="en-US"/>
        </w:rPr>
      </w:pPr>
      <w:r w:rsidRPr="0007244F">
        <w:rPr>
          <w:rFonts w:ascii="Arial" w:hAnsi="Arial"/>
          <w:color w:val="000000"/>
          <w:lang w:val="en-US"/>
        </w:rPr>
        <w:t xml:space="preserve">Seller assumes full responsibility for any </w:t>
      </w:r>
      <w:r w:rsidR="00E953A9" w:rsidRPr="0007244F">
        <w:rPr>
          <w:rFonts w:ascii="Arial" w:hAnsi="Arial"/>
          <w:color w:val="000000"/>
          <w:lang w:val="en-US"/>
        </w:rPr>
        <w:t>L</w:t>
      </w:r>
      <w:r w:rsidRPr="0007244F">
        <w:rPr>
          <w:rFonts w:ascii="Arial" w:hAnsi="Arial"/>
          <w:color w:val="000000"/>
          <w:lang w:val="en-US"/>
        </w:rPr>
        <w:t xml:space="preserve">iens </w:t>
      </w:r>
      <w:r w:rsidR="0039434C" w:rsidRPr="0007244F">
        <w:rPr>
          <w:rFonts w:ascii="Arial" w:hAnsi="Arial"/>
          <w:color w:val="000000"/>
          <w:lang w:val="en-US"/>
        </w:rPr>
        <w:t xml:space="preserve">and shall undertake to remove expeditiously any Liens </w:t>
      </w:r>
      <w:r w:rsidRPr="0007244F">
        <w:rPr>
          <w:rFonts w:ascii="Arial" w:hAnsi="Arial"/>
          <w:color w:val="000000"/>
          <w:lang w:val="en-US"/>
        </w:rPr>
        <w:t xml:space="preserve">that may be imposed upon Buyer by virtue of a tax document that it issues in </w:t>
      </w:r>
      <w:r w:rsidR="00BE1351" w:rsidRPr="0007244F">
        <w:rPr>
          <w:rFonts w:ascii="Arial" w:eastAsia="Yu Mincho" w:hAnsi="Arial" w:cs="Arial"/>
          <w:lang w:val="en-US"/>
        </w:rPr>
        <w:t>contravention</w:t>
      </w:r>
      <w:r w:rsidRPr="0007244F">
        <w:rPr>
          <w:rFonts w:ascii="Arial" w:hAnsi="Arial"/>
          <w:color w:val="000000"/>
          <w:lang w:val="en-US"/>
        </w:rPr>
        <w:t xml:space="preserve"> with the applicable legislation.</w:t>
      </w:r>
      <w:r w:rsidR="00BE1351" w:rsidRPr="0007244F">
        <w:rPr>
          <w:rFonts w:ascii="Arial" w:eastAsia="Yu Mincho" w:hAnsi="Arial" w:cs="Arial"/>
          <w:color w:val="000000"/>
          <w:lang w:val="en-US"/>
        </w:rPr>
        <w:t xml:space="preserve"> </w:t>
      </w:r>
      <w:r w:rsidR="00BE1351" w:rsidRPr="0007244F">
        <w:rPr>
          <w:rFonts w:ascii="Arial" w:eastAsia="Yu Mincho" w:hAnsi="Arial" w:cs="Arial"/>
          <w:b/>
          <w:lang w:val="en-US"/>
        </w:rPr>
        <w:br w:type="page"/>
      </w:r>
    </w:p>
    <w:p w14:paraId="65E2A66B" w14:textId="77777777" w:rsidR="006B7DA3" w:rsidRPr="0007244F" w:rsidRDefault="00FF5E4E" w:rsidP="00103C77">
      <w:pPr>
        <w:shd w:val="clear" w:color="auto" w:fill="FFFFFF" w:themeFill="background1"/>
        <w:spacing w:after="100" w:afterAutospacing="1"/>
        <w:jc w:val="center"/>
        <w:rPr>
          <w:rFonts w:ascii="Arial" w:hAnsi="Arial"/>
          <w:b/>
        </w:rPr>
      </w:pPr>
      <w:r w:rsidRPr="0007244F">
        <w:rPr>
          <w:rFonts w:ascii="Arial" w:hAnsi="Arial"/>
          <w:b/>
        </w:rPr>
        <w:t>ARTICLE</w:t>
      </w:r>
      <w:r w:rsidR="006B7DA3" w:rsidRPr="0007244F">
        <w:rPr>
          <w:rFonts w:ascii="Arial" w:hAnsi="Arial" w:cs="Arial"/>
          <w:b/>
          <w:lang w:eastAsia="ja-JP"/>
        </w:rPr>
        <w:t xml:space="preserve"> </w:t>
      </w:r>
      <w:r w:rsidRPr="0007244F">
        <w:rPr>
          <w:rFonts w:ascii="Arial" w:hAnsi="Arial"/>
          <w:b/>
        </w:rPr>
        <w:t>8</w:t>
      </w:r>
      <w:bookmarkStart w:id="135" w:name="_Ref51344505"/>
    </w:p>
    <w:p w14:paraId="0A9A6524" w14:textId="3A7998AB" w:rsidR="00FF5E4E" w:rsidRPr="0007244F" w:rsidRDefault="00BE1351" w:rsidP="00103C77">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FF5E4E" w:rsidRPr="0007244F">
        <w:rPr>
          <w:rFonts w:ascii="Arial" w:hAnsi="Arial"/>
          <w:b/>
          <w:u w:val="single"/>
        </w:rPr>
        <w:t>PAYMENT MILESTONES</w:t>
      </w:r>
      <w:bookmarkEnd w:id="135"/>
    </w:p>
    <w:p w14:paraId="7EB06E3F" w14:textId="77777777" w:rsidR="00035E18" w:rsidRPr="0007244F" w:rsidRDefault="00035E18" w:rsidP="00103C77">
      <w:pPr>
        <w:pStyle w:val="ListParagraph"/>
        <w:widowControl w:val="0"/>
        <w:numPr>
          <w:ilvl w:val="0"/>
          <w:numId w:val="6"/>
        </w:numPr>
        <w:shd w:val="clear" w:color="auto" w:fill="FFFFFF" w:themeFill="background1"/>
        <w:tabs>
          <w:tab w:val="left" w:pos="567"/>
          <w:tab w:val="left" w:pos="851"/>
        </w:tabs>
        <w:autoSpaceDE w:val="0"/>
        <w:autoSpaceDN w:val="0"/>
        <w:adjustRightInd w:val="0"/>
        <w:contextualSpacing w:val="0"/>
        <w:rPr>
          <w:rFonts w:ascii="Arial" w:hAnsi="Arial"/>
          <w:vanish/>
          <w:color w:val="FFFFFF" w:themeColor="background1"/>
        </w:rPr>
      </w:pPr>
    </w:p>
    <w:p w14:paraId="0C0FF9EE" w14:textId="4617D35A" w:rsidR="00A31E4E" w:rsidRPr="0007244F" w:rsidRDefault="00035E18" w:rsidP="00103C77">
      <w:pPr>
        <w:widowControl w:val="0"/>
        <w:numPr>
          <w:ilvl w:val="1"/>
          <w:numId w:val="6"/>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shall submit to Buyer</w:t>
      </w:r>
      <w:r w:rsidR="00567AE2" w:rsidRPr="0007244F">
        <w:rPr>
          <w:rFonts w:ascii="Arial" w:hAnsi="Arial"/>
          <w:lang w:val="en-US"/>
        </w:rPr>
        <w:t xml:space="preserve"> the Payment Milestones Report that will evidence the conclusion of each Payment Milestone as established in </w:t>
      </w:r>
      <w:r w:rsidR="00567AE2" w:rsidRPr="0007244F">
        <w:rPr>
          <w:rFonts w:ascii="Arial" w:hAnsi="Arial"/>
          <w:color w:val="0070C0"/>
          <w:lang w:val="en-US"/>
        </w:rPr>
        <w:t>Exhibit XI</w:t>
      </w:r>
      <w:r w:rsidR="00567AE2" w:rsidRPr="0007244F">
        <w:rPr>
          <w:rFonts w:ascii="Arial" w:hAnsi="Arial"/>
          <w:lang w:val="en-US"/>
        </w:rPr>
        <w:t>.</w:t>
      </w:r>
    </w:p>
    <w:p w14:paraId="08C22DD0" w14:textId="2C47DBB9" w:rsidR="00035E18" w:rsidRPr="0007244F" w:rsidRDefault="00035E18" w:rsidP="00103C77">
      <w:pPr>
        <w:widowControl w:val="0"/>
        <w:numPr>
          <w:ilvl w:val="1"/>
          <w:numId w:val="6"/>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36" w:name="_Ref42690458"/>
      <w:r w:rsidRPr="0007244F">
        <w:rPr>
          <w:rFonts w:ascii="Arial" w:hAnsi="Arial"/>
          <w:lang w:val="en-US"/>
        </w:rPr>
        <w:t>The Milestone recorded in the Payment Milestones Report as having been performed shall be deemed provisionally accepted, and acknowledged to be invoiced by Seller; provided, however, that Buyer will be entitled to reject such recorded Milestone at a subsequent time</w:t>
      </w:r>
      <w:r w:rsidR="009A684E" w:rsidRPr="0007244F">
        <w:rPr>
          <w:rFonts w:ascii="Arial" w:hAnsi="Arial"/>
          <w:lang w:val="en-US"/>
        </w:rPr>
        <w:t xml:space="preserve"> but not later than </w:t>
      </w:r>
      <w:r w:rsidR="009A684E" w:rsidRPr="0007244F">
        <w:rPr>
          <w:rFonts w:ascii="Arial" w:hAnsi="Arial"/>
          <w:b/>
          <w:bCs/>
          <w:lang w:val="en-US"/>
        </w:rPr>
        <w:t>30 days</w:t>
      </w:r>
      <w:r w:rsidR="009A684E" w:rsidRPr="0007244F">
        <w:rPr>
          <w:rFonts w:ascii="Arial" w:hAnsi="Arial"/>
          <w:lang w:val="en-US"/>
        </w:rPr>
        <w:t xml:space="preserve"> after the submission by Seller,</w:t>
      </w:r>
      <w:r w:rsidRPr="0007244F">
        <w:rPr>
          <w:rFonts w:ascii="Arial" w:hAnsi="Arial"/>
          <w:lang w:val="en-US"/>
        </w:rPr>
        <w:t xml:space="preserve"> if any failure, discrepancy, fault or </w:t>
      </w:r>
      <w:r w:rsidR="007B74C2" w:rsidRPr="0007244F">
        <w:rPr>
          <w:rFonts w:ascii="Arial" w:hAnsi="Arial"/>
          <w:lang w:val="en-US"/>
        </w:rPr>
        <w:t>D</w:t>
      </w:r>
      <w:r w:rsidRPr="0007244F">
        <w:rPr>
          <w:rFonts w:ascii="Arial" w:hAnsi="Arial"/>
          <w:lang w:val="en-US"/>
        </w:rPr>
        <w:t>efect is later ascertained, in which case Seller shall be required to remake or correct such failure, discrepancy, fault or Defect at its sole cost in accordance with this Agreement.</w:t>
      </w:r>
      <w:bookmarkEnd w:id="136"/>
    </w:p>
    <w:p w14:paraId="57446683" w14:textId="3D31FEFF" w:rsidR="00035E18" w:rsidRPr="0007244F" w:rsidRDefault="00035E18" w:rsidP="00103C77">
      <w:pPr>
        <w:widowControl w:val="0"/>
        <w:numPr>
          <w:ilvl w:val="1"/>
          <w:numId w:val="6"/>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may provide feedback to the inspection carried out by Buyer by submitting</w:t>
      </w:r>
      <w:r w:rsidR="00BE1351" w:rsidRPr="0007244F">
        <w:rPr>
          <w:rFonts w:ascii="Arial" w:eastAsia="Yu Mincho" w:hAnsi="Arial" w:cs="Arial"/>
          <w:lang w:val="en-US"/>
        </w:rPr>
        <w:t>,</w:t>
      </w:r>
      <w:r w:rsidRPr="0007244F">
        <w:rPr>
          <w:rFonts w:ascii="Arial" w:hAnsi="Arial"/>
          <w:lang w:val="en-US"/>
        </w:rPr>
        <w:t xml:space="preserve"> within </w:t>
      </w:r>
      <w:r w:rsidRPr="0007244F">
        <w:rPr>
          <w:rFonts w:ascii="Arial" w:hAnsi="Arial"/>
          <w:b/>
          <w:bCs/>
          <w:lang w:val="en-US"/>
        </w:rPr>
        <w:t>five (5) Business Days</w:t>
      </w:r>
      <w:r w:rsidRPr="0007244F">
        <w:rPr>
          <w:rFonts w:ascii="Arial" w:hAnsi="Arial"/>
          <w:lang w:val="en-US"/>
        </w:rPr>
        <w:t xml:space="preserve"> after its receipt of Buyer’s comments to the Payment Milestones Report, its response setting forth any claims, comments or considerations that Seller wishes Buyer to consider.</w:t>
      </w:r>
    </w:p>
    <w:p w14:paraId="269572F1" w14:textId="3F4D559A" w:rsidR="00335B1B" w:rsidRPr="0007244F" w:rsidRDefault="00335B1B" w:rsidP="00B96A9A">
      <w:pPr>
        <w:widowControl w:val="0"/>
        <w:shd w:val="clear" w:color="auto" w:fill="FFFFFF" w:themeFill="background1"/>
        <w:tabs>
          <w:tab w:val="left" w:pos="567"/>
          <w:tab w:val="left" w:pos="851"/>
        </w:tabs>
        <w:autoSpaceDE w:val="0"/>
        <w:autoSpaceDN w:val="0"/>
        <w:adjustRightInd w:val="0"/>
        <w:ind w:left="709"/>
        <w:rPr>
          <w:rFonts w:ascii="Arial" w:hAnsi="Arial"/>
          <w:lang w:val="en-US"/>
        </w:rPr>
      </w:pPr>
      <w:r w:rsidRPr="0007244F">
        <w:rPr>
          <w:rFonts w:ascii="Arial" w:hAnsi="Arial"/>
          <w:lang w:val="en-US"/>
        </w:rPr>
        <w:br w:type="page"/>
      </w:r>
    </w:p>
    <w:p w14:paraId="3857E969" w14:textId="77777777" w:rsidR="004A7E75" w:rsidRPr="0007244F" w:rsidRDefault="00335B1B" w:rsidP="006C57F5">
      <w:pPr>
        <w:shd w:val="clear" w:color="auto" w:fill="FFFFFF" w:themeFill="background1"/>
        <w:spacing w:after="100" w:afterAutospacing="1"/>
        <w:jc w:val="center"/>
        <w:rPr>
          <w:rFonts w:ascii="Arial" w:hAnsi="Arial" w:cs="Arial"/>
          <w:b/>
        </w:rPr>
      </w:pPr>
      <w:r w:rsidRPr="0007244F">
        <w:rPr>
          <w:rFonts w:ascii="Arial" w:hAnsi="Arial" w:cs="Arial"/>
          <w:b/>
        </w:rPr>
        <w:t xml:space="preserve">ARTICLE </w:t>
      </w:r>
      <w:r w:rsidR="004A7E75" w:rsidRPr="0007244F">
        <w:rPr>
          <w:rFonts w:ascii="Arial" w:hAnsi="Arial" w:cs="Arial"/>
          <w:b/>
          <w:lang w:eastAsia="ja-JP"/>
        </w:rPr>
        <w:t xml:space="preserve"> </w:t>
      </w:r>
      <w:r w:rsidRPr="0007244F">
        <w:rPr>
          <w:rFonts w:ascii="Arial" w:hAnsi="Arial" w:cs="Arial"/>
          <w:b/>
        </w:rPr>
        <w:t>9</w:t>
      </w:r>
    </w:p>
    <w:p w14:paraId="609FDEB5" w14:textId="58F7DFF7" w:rsidR="004F6DF9" w:rsidRPr="0007244F" w:rsidRDefault="00A53F30" w:rsidP="006C57F5">
      <w:pPr>
        <w:shd w:val="clear" w:color="auto" w:fill="FFFFFF" w:themeFill="background1"/>
        <w:spacing w:after="100" w:afterAutospacing="1"/>
        <w:jc w:val="center"/>
        <w:rPr>
          <w:rFonts w:ascii="Arial" w:hAnsi="Arial"/>
          <w:b/>
          <w:color w:val="000000"/>
          <w:u w:val="single"/>
        </w:rPr>
      </w:pPr>
      <w:r w:rsidRPr="0007244F">
        <w:rPr>
          <w:rFonts w:ascii="Arial" w:hAnsi="Arial" w:cs="Arial"/>
          <w:b/>
          <w:lang w:eastAsia="ja-JP"/>
        </w:rPr>
        <w:br/>
      </w:r>
      <w:bookmarkStart w:id="137" w:name="_Ref51343483"/>
      <w:r w:rsidR="00335B1B" w:rsidRPr="0007244F">
        <w:rPr>
          <w:rFonts w:ascii="Arial" w:hAnsi="Arial"/>
          <w:b/>
          <w:color w:val="000000"/>
          <w:u w:val="single"/>
        </w:rPr>
        <w:t>PRICE</w:t>
      </w:r>
      <w:bookmarkEnd w:id="137"/>
    </w:p>
    <w:p w14:paraId="1CC2DAB9" w14:textId="77777777" w:rsidR="00C411B4" w:rsidRPr="0007244F" w:rsidRDefault="00C411B4" w:rsidP="006C57F5">
      <w:pPr>
        <w:pStyle w:val="ListParagraph"/>
        <w:widowControl w:val="0"/>
        <w:shd w:val="clear" w:color="auto" w:fill="FFFFFF" w:themeFill="background1"/>
        <w:tabs>
          <w:tab w:val="left" w:pos="426"/>
          <w:tab w:val="left" w:pos="851"/>
        </w:tabs>
        <w:autoSpaceDE w:val="0"/>
        <w:autoSpaceDN w:val="0"/>
        <w:adjustRightInd w:val="0"/>
        <w:ind w:left="390"/>
        <w:rPr>
          <w:rFonts w:ascii="Arial" w:eastAsia="Yu Mincho" w:hAnsi="Arial" w:cs="Arial"/>
          <w:b/>
          <w:bCs/>
          <w:vanish/>
        </w:rPr>
      </w:pPr>
      <w:bookmarkStart w:id="138" w:name="_Ref42614075"/>
    </w:p>
    <w:p w14:paraId="3DF12F0C" w14:textId="46EDD037" w:rsidR="00C411B4" w:rsidRPr="0007244F" w:rsidRDefault="00C411B4" w:rsidP="007C2361">
      <w:pPr>
        <w:pStyle w:val="ListParagraph"/>
        <w:widowControl w:val="0"/>
        <w:numPr>
          <w:ilvl w:val="1"/>
          <w:numId w:val="27"/>
        </w:numPr>
        <w:shd w:val="clear" w:color="auto" w:fill="FFFFFF" w:themeFill="background1"/>
        <w:tabs>
          <w:tab w:val="left" w:pos="426"/>
          <w:tab w:val="left" w:pos="851"/>
        </w:tabs>
        <w:autoSpaceDE w:val="0"/>
        <w:autoSpaceDN w:val="0"/>
        <w:adjustRightInd w:val="0"/>
        <w:ind w:left="0" w:firstLine="0"/>
        <w:contextualSpacing w:val="0"/>
        <w:rPr>
          <w:rFonts w:ascii="Arial" w:eastAsia="Yu Mincho" w:hAnsi="Arial" w:cs="Arial"/>
          <w:iCs/>
          <w:lang w:val="en-US"/>
        </w:rPr>
      </w:pPr>
      <w:bookmarkStart w:id="139" w:name="_Ref54972709"/>
      <w:r w:rsidRPr="0007244F">
        <w:rPr>
          <w:rFonts w:ascii="Arial" w:eastAsia="Yu Mincho" w:hAnsi="Arial" w:cs="Arial"/>
          <w:b/>
          <w:bCs/>
          <w:lang w:val="en-US"/>
        </w:rPr>
        <w:t>Lump Sum Price.</w:t>
      </w:r>
      <w:r w:rsidRPr="0007244F">
        <w:rPr>
          <w:rFonts w:ascii="Arial" w:eastAsia="Yu Mincho" w:hAnsi="Arial" w:cs="Arial"/>
          <w:lang w:val="en-US"/>
        </w:rPr>
        <w:t xml:space="preserve"> Except as otherwise provided herein and in </w:t>
      </w:r>
      <w:r w:rsidRPr="0007244F">
        <w:rPr>
          <w:rFonts w:ascii="Arial" w:eastAsia="Yu Mincho" w:hAnsi="Arial" w:cs="Arial"/>
          <w:color w:val="0070C0"/>
          <w:lang w:val="en-US"/>
        </w:rPr>
        <w:t xml:space="preserve">Exhibit </w:t>
      </w:r>
      <w:r w:rsidRPr="0007244F">
        <w:rPr>
          <w:rFonts w:ascii="Arial" w:hAnsi="Arial"/>
          <w:color w:val="0070C0"/>
          <w:lang w:val="en-US"/>
        </w:rPr>
        <w:t>XIV</w:t>
      </w:r>
      <w:r w:rsidRPr="0007244F">
        <w:rPr>
          <w:rFonts w:ascii="Arial" w:eastAsia="Yu Mincho" w:hAnsi="Arial" w:cs="Arial"/>
          <w:color w:val="0070C0"/>
          <w:lang w:val="en-US"/>
        </w:rPr>
        <w:t xml:space="preserve"> </w:t>
      </w:r>
      <w:r w:rsidRPr="0007244F">
        <w:rPr>
          <w:rFonts w:ascii="Arial" w:eastAsia="Yu Mincho" w:hAnsi="Arial" w:cs="Arial"/>
          <w:lang w:val="en-US"/>
        </w:rPr>
        <w:t>in connection with Change Orders, as</w:t>
      </w:r>
      <w:r w:rsidR="00335B1B" w:rsidRPr="0007244F">
        <w:rPr>
          <w:rFonts w:ascii="Arial" w:hAnsi="Arial"/>
          <w:lang w:val="en-US"/>
        </w:rPr>
        <w:t xml:space="preserve"> compensation in full to Seller for the full and complete </w:t>
      </w:r>
      <w:r w:rsidR="002D0841" w:rsidRPr="0007244F">
        <w:rPr>
          <w:rFonts w:ascii="Arial" w:eastAsia="Yu Mincho" w:hAnsi="Arial" w:cs="Arial"/>
          <w:lang w:val="en-US"/>
        </w:rPr>
        <w:t>execution</w:t>
      </w:r>
      <w:r w:rsidR="00335B1B" w:rsidRPr="0007244F">
        <w:rPr>
          <w:rFonts w:ascii="Arial" w:hAnsi="Arial"/>
          <w:lang w:val="en-US"/>
        </w:rPr>
        <w:t xml:space="preserve"> of the </w:t>
      </w:r>
      <w:r w:rsidR="00836B11" w:rsidRPr="0007244F">
        <w:rPr>
          <w:rFonts w:ascii="Arial" w:eastAsia="Yu Mincho" w:hAnsi="Arial" w:cs="Arial"/>
          <w:lang w:val="en-US"/>
        </w:rPr>
        <w:t>Scope of Supply</w:t>
      </w:r>
      <w:r w:rsidR="00335B1B" w:rsidRPr="0007244F">
        <w:rPr>
          <w:rFonts w:ascii="Arial" w:hAnsi="Arial"/>
          <w:lang w:val="en-US"/>
        </w:rPr>
        <w:t xml:space="preserve"> </w:t>
      </w:r>
      <w:r w:rsidR="00664EF8" w:rsidRPr="0007244F">
        <w:rPr>
          <w:rFonts w:ascii="Arial" w:hAnsi="Arial"/>
          <w:lang w:val="en-US"/>
        </w:rPr>
        <w:t xml:space="preserve">regarding the supply of the Unit  </w:t>
      </w:r>
      <w:r w:rsidR="00D204E5" w:rsidRPr="0007244F">
        <w:rPr>
          <w:rFonts w:ascii="Arial" w:eastAsia="Yu Mincho" w:hAnsi="Arial" w:cs="Arial"/>
          <w:lang w:val="en-US"/>
        </w:rPr>
        <w:t xml:space="preserve">(including </w:t>
      </w:r>
      <w:r w:rsidR="00335B1B" w:rsidRPr="0007244F">
        <w:rPr>
          <w:rFonts w:ascii="Arial" w:hAnsi="Arial"/>
          <w:lang w:val="en-US"/>
        </w:rPr>
        <w:t xml:space="preserve">all of Seller’s other </w:t>
      </w:r>
      <w:r w:rsidR="00BE1351" w:rsidRPr="0007244F">
        <w:rPr>
          <w:rFonts w:ascii="Arial" w:eastAsia="Yu Mincho" w:hAnsi="Arial" w:cs="Arial"/>
          <w:lang w:val="en-US"/>
        </w:rPr>
        <w:t xml:space="preserve">activities and </w:t>
      </w:r>
      <w:r w:rsidR="00335B1B" w:rsidRPr="0007244F">
        <w:rPr>
          <w:rFonts w:ascii="Arial" w:hAnsi="Arial"/>
          <w:lang w:val="en-US"/>
        </w:rPr>
        <w:t>obligations under this Agreement</w:t>
      </w:r>
      <w:r w:rsidR="00851FE9" w:rsidRPr="0007244F">
        <w:rPr>
          <w:rFonts w:ascii="Arial" w:eastAsia="Yu Mincho" w:hAnsi="Arial" w:cs="Arial"/>
          <w:lang w:val="en-US"/>
        </w:rPr>
        <w:t xml:space="preserve"> with respect to the Unit</w:t>
      </w:r>
      <w:r w:rsidR="005F11C7" w:rsidRPr="0007244F">
        <w:rPr>
          <w:rFonts w:ascii="Arial" w:eastAsia="Yu Mincho" w:hAnsi="Arial" w:cs="Arial"/>
          <w:lang w:val="en-US"/>
        </w:rPr>
        <w:t>)</w:t>
      </w:r>
      <w:r w:rsidR="00335B1B" w:rsidRPr="0007244F">
        <w:rPr>
          <w:rFonts w:ascii="Arial" w:hAnsi="Arial"/>
          <w:lang w:val="en-US"/>
        </w:rPr>
        <w:t>, Buyer shall pay and Seller shall accept, a lump sum price</w:t>
      </w:r>
      <w:r w:rsidR="00BE1351" w:rsidRPr="0007244F">
        <w:rPr>
          <w:rFonts w:ascii="Arial" w:eastAsia="Yu Mincho" w:hAnsi="Arial" w:cs="Arial"/>
          <w:lang w:val="en-US"/>
        </w:rPr>
        <w:t>, which</w:t>
      </w:r>
      <w:r w:rsidR="00BE1351" w:rsidRPr="0007244F">
        <w:rPr>
          <w:rFonts w:ascii="Arial" w:eastAsia="Yu Mincho" w:hAnsi="Arial" w:cs="Arial"/>
          <w:iCs/>
          <w:lang w:val="en-US"/>
        </w:rPr>
        <w:t xml:space="preserve"> is not subject</w:t>
      </w:r>
      <w:r w:rsidR="00BE1351" w:rsidRPr="0007244F">
        <w:rPr>
          <w:rFonts w:ascii="Arial" w:eastAsia="Yu Mincho" w:hAnsi="Arial" w:cs="Arial"/>
          <w:lang w:val="en-US"/>
        </w:rPr>
        <w:t xml:space="preserve"> to any </w:t>
      </w:r>
      <w:r w:rsidR="00B43FA7" w:rsidRPr="0007244F">
        <w:rPr>
          <w:rFonts w:ascii="Arial" w:eastAsia="Yu Mincho" w:hAnsi="Arial" w:cs="Arial"/>
          <w:iCs/>
          <w:lang w:val="en-US"/>
        </w:rPr>
        <w:t xml:space="preserve">adjustments </w:t>
      </w:r>
      <w:r w:rsidR="00216B10" w:rsidRPr="0007244F">
        <w:rPr>
          <w:rFonts w:ascii="Arial" w:eastAsia="Yu Mincho" w:hAnsi="Arial" w:cs="Arial"/>
          <w:iCs/>
          <w:lang w:val="en-US"/>
        </w:rPr>
        <w:t xml:space="preserve">other than as provided for in </w:t>
      </w:r>
      <w:r w:rsidR="00216B10" w:rsidRPr="0007244F">
        <w:rPr>
          <w:rFonts w:ascii="Arial" w:eastAsia="Yu Mincho" w:hAnsi="Arial" w:cs="Arial"/>
          <w:iCs/>
          <w:color w:val="0070C0"/>
          <w:lang w:val="en-US"/>
        </w:rPr>
        <w:t>Sections</w:t>
      </w:r>
      <w:r w:rsidR="00EC0B65" w:rsidRPr="0007244F">
        <w:rPr>
          <w:rFonts w:ascii="Arial" w:eastAsia="Yu Mincho" w:hAnsi="Arial" w:cs="Arial"/>
          <w:iCs/>
          <w:color w:val="0070C0"/>
          <w:lang w:val="en-US"/>
        </w:rPr>
        <w:t xml:space="preserve"> </w:t>
      </w:r>
      <w:r w:rsidR="00EC0B65" w:rsidRPr="0007244F">
        <w:rPr>
          <w:rFonts w:ascii="Arial" w:eastAsia="Yu Mincho" w:hAnsi="Arial" w:cs="Arial"/>
          <w:iCs/>
          <w:color w:val="0070C0"/>
          <w:lang w:val="en-US"/>
        </w:rPr>
        <w:fldChar w:fldCharType="begin"/>
      </w:r>
      <w:r w:rsidR="00EC0B65" w:rsidRPr="0007244F">
        <w:rPr>
          <w:rFonts w:ascii="Arial" w:eastAsia="Yu Mincho" w:hAnsi="Arial" w:cs="Arial"/>
          <w:iCs/>
          <w:color w:val="0070C0"/>
          <w:lang w:val="en-US"/>
        </w:rPr>
        <w:instrText xml:space="preserve"> REF _Ref177551426 \r \h </w:instrText>
      </w:r>
      <w:r w:rsidR="0007244F">
        <w:rPr>
          <w:rFonts w:ascii="Arial" w:eastAsia="Yu Mincho" w:hAnsi="Arial" w:cs="Arial"/>
          <w:iCs/>
          <w:color w:val="0070C0"/>
          <w:lang w:val="en-US"/>
        </w:rPr>
        <w:instrText xml:space="preserve"> \* MERGEFORMAT </w:instrText>
      </w:r>
      <w:r w:rsidR="00EC0B65" w:rsidRPr="0007244F">
        <w:rPr>
          <w:rFonts w:ascii="Arial" w:eastAsia="Yu Mincho" w:hAnsi="Arial" w:cs="Arial"/>
          <w:iCs/>
          <w:color w:val="0070C0"/>
          <w:lang w:val="en-US"/>
        </w:rPr>
      </w:r>
      <w:r w:rsidR="00EC0B65" w:rsidRPr="0007244F">
        <w:rPr>
          <w:rFonts w:ascii="Arial" w:eastAsia="Yu Mincho" w:hAnsi="Arial" w:cs="Arial"/>
          <w:iCs/>
          <w:color w:val="0070C0"/>
          <w:lang w:val="en-US"/>
        </w:rPr>
        <w:fldChar w:fldCharType="separate"/>
      </w:r>
      <w:r w:rsidR="00EC0B65" w:rsidRPr="0007244F">
        <w:rPr>
          <w:rFonts w:ascii="Arial" w:eastAsia="Yu Mincho" w:hAnsi="Arial" w:cs="Arial"/>
          <w:iCs/>
          <w:color w:val="0070C0"/>
          <w:lang w:val="en-US"/>
        </w:rPr>
        <w:t>4.3</w:t>
      </w:r>
      <w:r w:rsidR="00EC0B65" w:rsidRPr="0007244F">
        <w:rPr>
          <w:rFonts w:ascii="Arial" w:eastAsia="Yu Mincho" w:hAnsi="Arial" w:cs="Arial"/>
          <w:iCs/>
          <w:color w:val="0070C0"/>
          <w:lang w:val="en-US"/>
        </w:rPr>
        <w:fldChar w:fldCharType="end"/>
      </w:r>
      <w:r w:rsidR="00EC0B65" w:rsidRPr="0007244F">
        <w:rPr>
          <w:rFonts w:ascii="Arial" w:eastAsia="Yu Mincho" w:hAnsi="Arial" w:cs="Arial"/>
          <w:iCs/>
          <w:color w:val="0070C0"/>
          <w:lang w:val="en-US"/>
        </w:rPr>
        <w:t>,</w:t>
      </w:r>
      <w:r w:rsidR="00363A71" w:rsidRPr="0007244F">
        <w:rPr>
          <w:rFonts w:ascii="Arial" w:eastAsia="Yu Mincho" w:hAnsi="Arial" w:cs="Arial"/>
          <w:iCs/>
          <w:color w:val="0070C0"/>
          <w:lang w:val="en-US"/>
        </w:rPr>
        <w:t xml:space="preserve"> </w:t>
      </w:r>
      <w:r w:rsidR="00EC0B65" w:rsidRPr="0007244F">
        <w:rPr>
          <w:rFonts w:ascii="Arial" w:hAnsi="Arial"/>
          <w:color w:val="0070C0"/>
          <w:lang w:val="en-US"/>
        </w:rPr>
        <w:fldChar w:fldCharType="begin"/>
      </w:r>
      <w:r w:rsidR="00EC0B65" w:rsidRPr="0007244F">
        <w:rPr>
          <w:rFonts w:ascii="Arial" w:eastAsia="Yu Mincho" w:hAnsi="Arial" w:cs="Arial"/>
          <w:iCs/>
          <w:color w:val="0070C0"/>
          <w:lang w:val="en-US"/>
        </w:rPr>
        <w:instrText xml:space="preserve"> REF _Ref177551448 \r \h </w:instrText>
      </w:r>
      <w:r w:rsidR="0007244F">
        <w:rPr>
          <w:rFonts w:ascii="Arial" w:hAnsi="Arial"/>
          <w:color w:val="0070C0"/>
          <w:lang w:val="en-US"/>
        </w:rPr>
        <w:instrText xml:space="preserve"> \* MERGEFORMAT </w:instrText>
      </w:r>
      <w:r w:rsidR="00EC0B65" w:rsidRPr="0007244F">
        <w:rPr>
          <w:rFonts w:ascii="Arial" w:hAnsi="Arial"/>
          <w:color w:val="0070C0"/>
          <w:lang w:val="en-US"/>
        </w:rPr>
      </w:r>
      <w:r w:rsidR="00EC0B65" w:rsidRPr="0007244F">
        <w:rPr>
          <w:rFonts w:ascii="Arial" w:hAnsi="Arial"/>
          <w:color w:val="0070C0"/>
          <w:lang w:val="en-US"/>
        </w:rPr>
        <w:fldChar w:fldCharType="separate"/>
      </w:r>
      <w:r w:rsidR="00EC0B65" w:rsidRPr="0007244F">
        <w:rPr>
          <w:rFonts w:ascii="Arial" w:eastAsia="Yu Mincho" w:hAnsi="Arial" w:cs="Arial"/>
          <w:iCs/>
          <w:color w:val="0070C0"/>
          <w:lang w:val="en-US"/>
        </w:rPr>
        <w:t>4.4</w:t>
      </w:r>
      <w:r w:rsidR="00EC0B65" w:rsidRPr="0007244F">
        <w:rPr>
          <w:rFonts w:ascii="Arial" w:hAnsi="Arial"/>
          <w:color w:val="0070C0"/>
          <w:lang w:val="en-US"/>
        </w:rPr>
        <w:fldChar w:fldCharType="end"/>
      </w:r>
      <w:r w:rsidR="00363A71" w:rsidRPr="0007244F">
        <w:rPr>
          <w:rFonts w:ascii="Arial" w:eastAsia="Yu Mincho" w:hAnsi="Arial" w:cs="Arial"/>
          <w:iCs/>
          <w:color w:val="0070C0"/>
          <w:lang w:val="en-US"/>
        </w:rPr>
        <w:t>,</w:t>
      </w:r>
      <w:r w:rsidR="00216B10" w:rsidRPr="0007244F">
        <w:rPr>
          <w:rFonts w:ascii="Arial" w:hAnsi="Arial"/>
          <w:color w:val="0070C0"/>
          <w:lang w:val="en-US"/>
        </w:rPr>
        <w:t xml:space="preserve"> </w:t>
      </w:r>
      <w:r w:rsidR="00EC0B65" w:rsidRPr="0007244F">
        <w:rPr>
          <w:rFonts w:ascii="Arial" w:hAnsi="Arial"/>
          <w:color w:val="0070C0"/>
          <w:lang w:val="en-US"/>
        </w:rPr>
        <w:t xml:space="preserve">, </w:t>
      </w:r>
      <w:r w:rsidR="00EC0B65" w:rsidRPr="0007244F">
        <w:rPr>
          <w:rFonts w:ascii="Arial" w:hAnsi="Arial"/>
          <w:color w:val="0070C0"/>
          <w:lang w:val="en-US"/>
        </w:rPr>
        <w:fldChar w:fldCharType="begin"/>
      </w:r>
      <w:r w:rsidR="00EC0B65" w:rsidRPr="0007244F">
        <w:rPr>
          <w:rFonts w:ascii="Arial" w:hAnsi="Arial"/>
          <w:color w:val="0070C0"/>
          <w:lang w:val="en-US"/>
        </w:rPr>
        <w:instrText xml:space="preserve"> REF _Ref177551469 \r \h </w:instrText>
      </w:r>
      <w:r w:rsidR="0007244F">
        <w:rPr>
          <w:rFonts w:ascii="Arial" w:hAnsi="Arial"/>
          <w:color w:val="0070C0"/>
          <w:lang w:val="en-US"/>
        </w:rPr>
        <w:instrText xml:space="preserve"> \* MERGEFORMAT </w:instrText>
      </w:r>
      <w:r w:rsidR="00EC0B65" w:rsidRPr="0007244F">
        <w:rPr>
          <w:rFonts w:ascii="Arial" w:hAnsi="Arial"/>
          <w:color w:val="0070C0"/>
          <w:lang w:val="en-US"/>
        </w:rPr>
      </w:r>
      <w:r w:rsidR="00EC0B65" w:rsidRPr="0007244F">
        <w:rPr>
          <w:rFonts w:ascii="Arial" w:hAnsi="Arial"/>
          <w:color w:val="0070C0"/>
          <w:lang w:val="en-US"/>
        </w:rPr>
        <w:fldChar w:fldCharType="separate"/>
      </w:r>
      <w:r w:rsidR="00EC0B65" w:rsidRPr="0007244F">
        <w:rPr>
          <w:rFonts w:ascii="Arial" w:hAnsi="Arial"/>
          <w:color w:val="0070C0"/>
          <w:lang w:val="en-US"/>
        </w:rPr>
        <w:t>7.1.3</w:t>
      </w:r>
      <w:r w:rsidR="00EC0B65" w:rsidRPr="0007244F">
        <w:rPr>
          <w:rFonts w:ascii="Arial" w:hAnsi="Arial"/>
          <w:color w:val="0070C0"/>
          <w:lang w:val="en-US"/>
        </w:rPr>
        <w:fldChar w:fldCharType="end"/>
      </w:r>
      <w:r w:rsidR="00EC0B65" w:rsidRPr="0007244F">
        <w:rPr>
          <w:rFonts w:ascii="Arial" w:hAnsi="Arial"/>
          <w:color w:val="0070C0"/>
          <w:lang w:val="en-US"/>
        </w:rPr>
        <w:t xml:space="preserve">, </w:t>
      </w:r>
      <w:r w:rsidR="002454E9" w:rsidRPr="0007244F">
        <w:rPr>
          <w:rFonts w:ascii="Arial" w:hAnsi="Arial"/>
          <w:color w:val="0070C0"/>
          <w:lang w:val="en-US"/>
        </w:rPr>
        <w:fldChar w:fldCharType="begin"/>
      </w:r>
      <w:r w:rsidR="002454E9" w:rsidRPr="0007244F">
        <w:rPr>
          <w:rFonts w:ascii="Arial" w:hAnsi="Arial"/>
          <w:color w:val="0070C0"/>
          <w:lang w:val="en-US"/>
        </w:rPr>
        <w:instrText xml:space="preserve"> REF _Ref42685026 \r \h </w:instrText>
      </w:r>
      <w:r w:rsidR="00E22684" w:rsidRPr="0007244F">
        <w:rPr>
          <w:rFonts w:ascii="Arial" w:hAnsi="Arial"/>
          <w:color w:val="0070C0"/>
          <w:lang w:val="en-US"/>
        </w:rPr>
        <w:instrText xml:space="preserve"> \* MERGEFORMAT </w:instrText>
      </w:r>
      <w:r w:rsidR="002454E9" w:rsidRPr="0007244F">
        <w:rPr>
          <w:rFonts w:ascii="Arial" w:hAnsi="Arial"/>
          <w:color w:val="0070C0"/>
          <w:lang w:val="en-US"/>
        </w:rPr>
      </w:r>
      <w:r w:rsidR="002454E9" w:rsidRPr="0007244F">
        <w:rPr>
          <w:rFonts w:ascii="Arial" w:hAnsi="Arial"/>
          <w:color w:val="0070C0"/>
          <w:lang w:val="en-US"/>
        </w:rPr>
        <w:fldChar w:fldCharType="separate"/>
      </w:r>
      <w:r w:rsidR="0066093F" w:rsidRPr="0007244F">
        <w:rPr>
          <w:rFonts w:ascii="Arial" w:hAnsi="Arial"/>
          <w:color w:val="0070C0"/>
          <w:lang w:val="en-US"/>
        </w:rPr>
        <w:t>7.3</w:t>
      </w:r>
      <w:r w:rsidR="002454E9" w:rsidRPr="0007244F">
        <w:rPr>
          <w:rFonts w:ascii="Arial" w:hAnsi="Arial"/>
          <w:color w:val="0070C0"/>
          <w:lang w:val="en-US"/>
        </w:rPr>
        <w:fldChar w:fldCharType="end"/>
      </w:r>
      <w:r w:rsidR="00EC0B65" w:rsidRPr="0007244F">
        <w:rPr>
          <w:rFonts w:ascii="Arial" w:hAnsi="Arial"/>
          <w:color w:val="0070C0"/>
          <w:lang w:val="en-US"/>
        </w:rPr>
        <w:t xml:space="preserve">, </w:t>
      </w:r>
      <w:r w:rsidR="00EC0B65" w:rsidRPr="0007244F">
        <w:rPr>
          <w:rFonts w:ascii="Arial" w:hAnsi="Arial"/>
          <w:color w:val="0070C0"/>
          <w:lang w:val="en-US"/>
        </w:rPr>
        <w:fldChar w:fldCharType="begin"/>
      </w:r>
      <w:r w:rsidR="00EC0B65" w:rsidRPr="0007244F">
        <w:rPr>
          <w:rFonts w:ascii="Arial" w:hAnsi="Arial"/>
          <w:color w:val="0070C0"/>
          <w:lang w:val="en-US"/>
        </w:rPr>
        <w:instrText xml:space="preserve"> REF _Ref54974654 \r \h </w:instrText>
      </w:r>
      <w:r w:rsidR="0007244F">
        <w:rPr>
          <w:rFonts w:ascii="Arial" w:hAnsi="Arial"/>
          <w:color w:val="0070C0"/>
          <w:lang w:val="en-US"/>
        </w:rPr>
        <w:instrText xml:space="preserve"> \* MERGEFORMAT </w:instrText>
      </w:r>
      <w:r w:rsidR="00EC0B65" w:rsidRPr="0007244F">
        <w:rPr>
          <w:rFonts w:ascii="Arial" w:hAnsi="Arial"/>
          <w:color w:val="0070C0"/>
          <w:lang w:val="en-US"/>
        </w:rPr>
      </w:r>
      <w:r w:rsidR="00EC0B65" w:rsidRPr="0007244F">
        <w:rPr>
          <w:rFonts w:ascii="Arial" w:hAnsi="Arial"/>
          <w:color w:val="0070C0"/>
          <w:lang w:val="en-US"/>
        </w:rPr>
        <w:fldChar w:fldCharType="separate"/>
      </w:r>
      <w:r w:rsidR="00EC0B65" w:rsidRPr="0007244F">
        <w:rPr>
          <w:rFonts w:ascii="Arial" w:hAnsi="Arial"/>
          <w:color w:val="0070C0"/>
          <w:lang w:val="en-US"/>
        </w:rPr>
        <w:t>7.4</w:t>
      </w:r>
      <w:r w:rsidR="00EC0B65" w:rsidRPr="0007244F">
        <w:rPr>
          <w:rFonts w:ascii="Arial" w:hAnsi="Arial"/>
          <w:color w:val="0070C0"/>
          <w:lang w:val="en-US"/>
        </w:rPr>
        <w:fldChar w:fldCharType="end"/>
      </w:r>
      <w:r w:rsidR="00EC0B65" w:rsidRPr="0007244F">
        <w:rPr>
          <w:rFonts w:ascii="Arial" w:hAnsi="Arial"/>
          <w:color w:val="0070C0"/>
          <w:lang w:val="en-US"/>
        </w:rPr>
        <w:t xml:space="preserve">, </w:t>
      </w:r>
      <w:r w:rsidR="00EC0B65" w:rsidRPr="0007244F">
        <w:rPr>
          <w:rFonts w:ascii="Arial" w:hAnsi="Arial"/>
          <w:color w:val="0070C0"/>
          <w:lang w:val="en-US"/>
        </w:rPr>
        <w:fldChar w:fldCharType="begin"/>
      </w:r>
      <w:r w:rsidR="00EC0B65" w:rsidRPr="0007244F">
        <w:rPr>
          <w:rFonts w:ascii="Arial" w:hAnsi="Arial"/>
          <w:color w:val="0070C0"/>
          <w:lang w:val="en-US"/>
        </w:rPr>
        <w:instrText xml:space="preserve"> REF _Ref177551500 \r \h </w:instrText>
      </w:r>
      <w:r w:rsidR="0007244F">
        <w:rPr>
          <w:rFonts w:ascii="Arial" w:hAnsi="Arial"/>
          <w:color w:val="0070C0"/>
          <w:lang w:val="en-US"/>
        </w:rPr>
        <w:instrText xml:space="preserve"> \* MERGEFORMAT </w:instrText>
      </w:r>
      <w:r w:rsidR="00EC0B65" w:rsidRPr="0007244F">
        <w:rPr>
          <w:rFonts w:ascii="Arial" w:hAnsi="Arial"/>
          <w:color w:val="0070C0"/>
          <w:lang w:val="en-US"/>
        </w:rPr>
      </w:r>
      <w:r w:rsidR="00EC0B65" w:rsidRPr="0007244F">
        <w:rPr>
          <w:rFonts w:ascii="Arial" w:hAnsi="Arial"/>
          <w:color w:val="0070C0"/>
          <w:lang w:val="en-US"/>
        </w:rPr>
        <w:fldChar w:fldCharType="separate"/>
      </w:r>
      <w:r w:rsidR="00EC0B65" w:rsidRPr="0007244F">
        <w:rPr>
          <w:rFonts w:ascii="Arial" w:hAnsi="Arial"/>
          <w:color w:val="0070C0"/>
          <w:lang w:val="en-US"/>
        </w:rPr>
        <w:t>9.2</w:t>
      </w:r>
      <w:r w:rsidR="00EC0B65" w:rsidRPr="0007244F">
        <w:rPr>
          <w:rFonts w:ascii="Arial" w:hAnsi="Arial"/>
          <w:color w:val="0070C0"/>
          <w:lang w:val="en-US"/>
        </w:rPr>
        <w:fldChar w:fldCharType="end"/>
      </w:r>
      <w:r w:rsidR="00216B10" w:rsidRPr="0007244F">
        <w:rPr>
          <w:rFonts w:ascii="Arial" w:eastAsia="Yu Mincho" w:hAnsi="Arial" w:cs="Arial"/>
          <w:iCs/>
          <w:color w:val="0070C0"/>
          <w:lang w:val="en-US"/>
        </w:rPr>
        <w:t xml:space="preserve"> </w:t>
      </w:r>
      <w:r w:rsidR="00216B10" w:rsidRPr="0007244F">
        <w:rPr>
          <w:rFonts w:ascii="Arial" w:eastAsia="Yu Mincho" w:hAnsi="Arial" w:cs="Arial"/>
          <w:iCs/>
          <w:lang w:val="en-US"/>
        </w:rPr>
        <w:t>and</w:t>
      </w:r>
      <w:r w:rsidR="00216B10" w:rsidRPr="0007244F">
        <w:rPr>
          <w:rFonts w:ascii="Arial" w:hAnsi="Arial"/>
          <w:color w:val="0070C0"/>
          <w:lang w:val="en-US"/>
        </w:rPr>
        <w:t xml:space="preserve"> </w:t>
      </w:r>
      <w:r w:rsidR="002454E9" w:rsidRPr="0007244F">
        <w:rPr>
          <w:rFonts w:ascii="Arial" w:hAnsi="Arial"/>
          <w:color w:val="0070C0"/>
          <w:lang w:val="en-US"/>
        </w:rPr>
        <w:fldChar w:fldCharType="begin"/>
      </w:r>
      <w:r w:rsidR="002454E9" w:rsidRPr="0007244F">
        <w:rPr>
          <w:rFonts w:ascii="Arial" w:hAnsi="Arial"/>
          <w:color w:val="0070C0"/>
          <w:lang w:val="en-US"/>
        </w:rPr>
        <w:instrText xml:space="preserve"> REF _Ref42692277 \r \h </w:instrText>
      </w:r>
      <w:r w:rsidR="00E22684" w:rsidRPr="0007244F">
        <w:rPr>
          <w:rFonts w:ascii="Arial" w:hAnsi="Arial"/>
          <w:color w:val="0070C0"/>
          <w:lang w:val="en-US"/>
        </w:rPr>
        <w:instrText xml:space="preserve"> \* MERGEFORMAT </w:instrText>
      </w:r>
      <w:r w:rsidR="002454E9" w:rsidRPr="0007244F">
        <w:rPr>
          <w:rFonts w:ascii="Arial" w:hAnsi="Arial"/>
          <w:color w:val="0070C0"/>
          <w:lang w:val="en-US"/>
        </w:rPr>
      </w:r>
      <w:r w:rsidR="002454E9" w:rsidRPr="0007244F">
        <w:rPr>
          <w:rFonts w:ascii="Arial" w:hAnsi="Arial"/>
          <w:color w:val="0070C0"/>
          <w:lang w:val="en-US"/>
        </w:rPr>
        <w:fldChar w:fldCharType="separate"/>
      </w:r>
      <w:r w:rsidR="0066093F" w:rsidRPr="0007244F">
        <w:rPr>
          <w:rFonts w:ascii="Arial" w:hAnsi="Arial"/>
          <w:color w:val="0070C0"/>
          <w:lang w:val="en-US"/>
        </w:rPr>
        <w:t>21.3</w:t>
      </w:r>
      <w:r w:rsidR="002454E9" w:rsidRPr="0007244F">
        <w:rPr>
          <w:rFonts w:ascii="Arial" w:hAnsi="Arial"/>
          <w:color w:val="0070C0"/>
          <w:lang w:val="en-US"/>
        </w:rPr>
        <w:fldChar w:fldCharType="end"/>
      </w:r>
      <w:r w:rsidR="00216B10" w:rsidRPr="0007244F">
        <w:rPr>
          <w:rFonts w:ascii="Arial" w:eastAsia="Yu Mincho" w:hAnsi="Arial" w:cs="Arial"/>
          <w:iCs/>
          <w:lang w:val="en-US"/>
        </w:rPr>
        <w:t xml:space="preserve"> of this Agreement</w:t>
      </w:r>
      <w:r w:rsidRPr="0007244F">
        <w:rPr>
          <w:rFonts w:ascii="Arial" w:eastAsia="Yu Mincho" w:hAnsi="Arial" w:cs="Arial"/>
          <w:iCs/>
          <w:lang w:val="en-US"/>
        </w:rPr>
        <w:t>.</w:t>
      </w:r>
      <w:bookmarkEnd w:id="139"/>
    </w:p>
    <w:p w14:paraId="2D24F107" w14:textId="7CE51E54" w:rsidR="00EC1ED7" w:rsidRPr="0007244F" w:rsidRDefault="00BE1351" w:rsidP="009E2326">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iCs/>
          <w:lang w:val="en-US"/>
        </w:rPr>
      </w:pPr>
      <w:r w:rsidRPr="0007244F">
        <w:rPr>
          <w:rFonts w:ascii="Arial" w:eastAsia="Yu Mincho" w:hAnsi="Arial" w:cs="Arial"/>
          <w:lang w:val="en-US"/>
        </w:rPr>
        <w:t>The lump sum</w:t>
      </w:r>
      <w:r w:rsidR="005A2758" w:rsidRPr="0007244F">
        <w:rPr>
          <w:rFonts w:ascii="Arial" w:hAnsi="Arial"/>
          <w:lang w:val="en-US"/>
        </w:rPr>
        <w:t xml:space="preserve"> price </w:t>
      </w:r>
      <w:r w:rsidRPr="0007244F">
        <w:rPr>
          <w:rFonts w:ascii="Arial" w:eastAsia="Yu Mincho" w:hAnsi="Arial" w:cs="Arial"/>
          <w:lang w:val="en-US"/>
        </w:rPr>
        <w:t>for the</w:t>
      </w:r>
      <w:bookmarkEnd w:id="138"/>
      <w:r w:rsidR="005A2758" w:rsidRPr="0007244F">
        <w:rPr>
          <w:rFonts w:ascii="Arial" w:hAnsi="Arial"/>
          <w:lang w:val="en-US"/>
        </w:rPr>
        <w:t xml:space="preserve"> supply of one Unit </w:t>
      </w:r>
      <w:r w:rsidRPr="0007244F">
        <w:rPr>
          <w:rFonts w:ascii="Arial" w:eastAsia="Yu Mincho" w:hAnsi="Arial" w:cs="Arial"/>
          <w:lang w:val="en-US"/>
        </w:rPr>
        <w:t xml:space="preserve">is </w:t>
      </w:r>
      <w:r w:rsidR="005A2758" w:rsidRPr="0007244F">
        <w:rPr>
          <w:rFonts w:ascii="Arial" w:hAnsi="Arial"/>
          <w:lang w:val="en-US"/>
        </w:rPr>
        <w:t xml:space="preserve">US$ </w:t>
      </w:r>
      <w:r w:rsidR="005A2758" w:rsidRPr="0007244F">
        <w:rPr>
          <w:rFonts w:ascii="Arial" w:hAnsi="Arial"/>
          <w:color w:val="FF0000"/>
          <w:lang w:val="en-US"/>
        </w:rPr>
        <w:t xml:space="preserve">XXX.XXX.XXX </w:t>
      </w:r>
      <w:r w:rsidR="005A2758" w:rsidRPr="0007244F">
        <w:rPr>
          <w:rFonts w:ascii="Arial" w:hAnsi="Arial"/>
          <w:lang w:val="en-US"/>
        </w:rPr>
        <w:t>(</w:t>
      </w:r>
      <w:r w:rsidR="005A2758" w:rsidRPr="0007244F">
        <w:rPr>
          <w:rFonts w:ascii="Arial" w:hAnsi="Arial"/>
          <w:color w:val="FF0000"/>
          <w:lang w:val="en-US"/>
        </w:rPr>
        <w:t>XXXXXXXXXXXX</w:t>
      </w:r>
      <w:r w:rsidR="005A2758" w:rsidRPr="0007244F">
        <w:rPr>
          <w:rFonts w:ascii="Arial" w:hAnsi="Arial"/>
          <w:lang w:val="en-US"/>
        </w:rPr>
        <w:t xml:space="preserve"> United State</w:t>
      </w:r>
      <w:r w:rsidR="00620157" w:rsidRPr="0007244F">
        <w:rPr>
          <w:rFonts w:ascii="Arial" w:hAnsi="Arial"/>
          <w:lang w:val="en-US"/>
        </w:rPr>
        <w:t>s</w:t>
      </w:r>
      <w:r w:rsidR="005A2758" w:rsidRPr="0007244F">
        <w:rPr>
          <w:rFonts w:ascii="Arial" w:hAnsi="Arial"/>
          <w:lang w:val="en-US"/>
        </w:rPr>
        <w:t xml:space="preserve"> Dollars) (the “</w:t>
      </w:r>
      <w:r w:rsidR="00BA1406" w:rsidRPr="0007244F">
        <w:rPr>
          <w:rFonts w:ascii="Arial" w:eastAsia="Yu Mincho" w:hAnsi="Arial" w:cs="Arial"/>
          <w:lang w:val="en-US"/>
        </w:rPr>
        <w:t xml:space="preserve">Lump Sum </w:t>
      </w:r>
      <w:r w:rsidR="00852DCD" w:rsidRPr="0007244F">
        <w:rPr>
          <w:rFonts w:ascii="Arial" w:eastAsia="Yu Mincho" w:hAnsi="Arial" w:cs="Arial"/>
          <w:lang w:val="en-US"/>
        </w:rPr>
        <w:t>Price”), which is broken-down</w:t>
      </w:r>
      <w:r w:rsidR="004C299F" w:rsidRPr="0007244F">
        <w:rPr>
          <w:rFonts w:ascii="Arial" w:eastAsia="Yu Mincho" w:hAnsi="Arial" w:cs="Arial"/>
          <w:lang w:val="en-US"/>
        </w:rPr>
        <w:t xml:space="preserve"> in the</w:t>
      </w:r>
      <w:r w:rsidR="005A2758" w:rsidRPr="0007244F">
        <w:rPr>
          <w:rFonts w:ascii="Arial" w:hAnsi="Arial"/>
          <w:lang w:val="en-US"/>
        </w:rPr>
        <w:t xml:space="preserve"> </w:t>
      </w:r>
      <w:r w:rsidR="005A2758" w:rsidRPr="0007244F">
        <w:rPr>
          <w:rFonts w:ascii="Arial" w:hAnsi="Arial"/>
          <w:color w:val="0070C0"/>
          <w:lang w:val="en-US"/>
        </w:rPr>
        <w:t>Price</w:t>
      </w:r>
      <w:r w:rsidR="00852DCD" w:rsidRPr="0007244F">
        <w:rPr>
          <w:rFonts w:ascii="Arial" w:eastAsia="Yu Mincho" w:hAnsi="Arial" w:cs="Arial"/>
          <w:color w:val="0070C0"/>
          <w:lang w:val="en-US"/>
        </w:rPr>
        <w:t xml:space="preserve"> </w:t>
      </w:r>
      <w:r w:rsidR="007D2128" w:rsidRPr="0007244F">
        <w:rPr>
          <w:rFonts w:ascii="Arial" w:eastAsia="Yu Mincho" w:hAnsi="Arial" w:cs="Arial"/>
          <w:color w:val="0070C0"/>
          <w:lang w:val="en-US"/>
        </w:rPr>
        <w:t xml:space="preserve">Schedule “A” </w:t>
      </w:r>
      <w:r w:rsidR="007D2128" w:rsidRPr="0007244F">
        <w:rPr>
          <w:rFonts w:ascii="Arial" w:eastAsia="Yu Mincho" w:hAnsi="Arial" w:cs="Arial"/>
          <w:lang w:val="en-US"/>
        </w:rPr>
        <w:t>(the “Price Schedule “</w:t>
      </w:r>
      <w:r w:rsidR="007D2128" w:rsidRPr="0007244F">
        <w:rPr>
          <w:rFonts w:ascii="Arial" w:eastAsia="Yu Mincho" w:hAnsi="Arial" w:cs="Arial"/>
          <w:color w:val="0000FF"/>
          <w:lang w:val="en-US"/>
        </w:rPr>
        <w:t>A</w:t>
      </w:r>
      <w:r w:rsidR="007D2128" w:rsidRPr="0007244F">
        <w:rPr>
          <w:rFonts w:ascii="Arial" w:eastAsia="Yu Mincho" w:hAnsi="Arial" w:cs="Arial"/>
          <w:lang w:val="en-US"/>
        </w:rPr>
        <w:t>”).</w:t>
      </w:r>
      <w:r w:rsidRPr="0007244F">
        <w:rPr>
          <w:rFonts w:ascii="Arial" w:eastAsia="Yu Mincho" w:hAnsi="Arial" w:cs="Arial"/>
          <w:iCs/>
          <w:lang w:val="en-US"/>
        </w:rPr>
        <w:t xml:space="preserve">  </w:t>
      </w:r>
      <w:r w:rsidR="00C02DC9" w:rsidRPr="0007244F">
        <w:rPr>
          <w:rFonts w:ascii="Arial" w:eastAsia="Yu Mincho" w:hAnsi="Arial" w:cs="Arial"/>
          <w:lang w:val="en-US"/>
        </w:rPr>
        <w:t xml:space="preserve">Seller has satisfied itself as to the correctness and sufficiency of the Lump Sum Price for the </w:t>
      </w:r>
      <w:r w:rsidR="007438BB" w:rsidRPr="0007244F">
        <w:rPr>
          <w:rFonts w:ascii="Arial" w:eastAsia="Yu Mincho" w:hAnsi="Arial" w:cs="Arial"/>
          <w:lang w:val="en-US"/>
        </w:rPr>
        <w:t xml:space="preserve">full </w:t>
      </w:r>
      <w:r w:rsidR="001B409F" w:rsidRPr="0007244F">
        <w:rPr>
          <w:rFonts w:ascii="Arial" w:eastAsia="Yu Mincho" w:hAnsi="Arial" w:cs="Arial"/>
          <w:lang w:val="en-US"/>
        </w:rPr>
        <w:t>Scope of Supply</w:t>
      </w:r>
      <w:r w:rsidR="004C299F" w:rsidRPr="0007244F">
        <w:rPr>
          <w:rFonts w:ascii="Arial" w:eastAsia="Yu Mincho" w:hAnsi="Arial" w:cs="Arial"/>
          <w:lang w:val="en-US"/>
        </w:rPr>
        <w:t xml:space="preserve"> and </w:t>
      </w:r>
      <w:r w:rsidR="0012144B" w:rsidRPr="0007244F">
        <w:rPr>
          <w:rFonts w:ascii="Arial" w:eastAsia="Yu Mincho" w:hAnsi="Arial" w:cs="Arial"/>
          <w:lang w:val="en-US"/>
        </w:rPr>
        <w:t>delivery</w:t>
      </w:r>
      <w:r w:rsidR="00C02DC9" w:rsidRPr="0007244F">
        <w:rPr>
          <w:rFonts w:ascii="Arial" w:eastAsia="Yu Mincho" w:hAnsi="Arial" w:cs="Arial"/>
          <w:lang w:val="en-US"/>
        </w:rPr>
        <w:t xml:space="preserve"> of the Unit</w:t>
      </w:r>
      <w:r w:rsidR="00015E99" w:rsidRPr="0007244F">
        <w:rPr>
          <w:rFonts w:ascii="Arial" w:eastAsia="Yu Mincho" w:hAnsi="Arial" w:cs="Arial"/>
          <w:lang w:val="en-US"/>
        </w:rPr>
        <w:t xml:space="preserve"> in accordance with the terms and conditions of this Agreement</w:t>
      </w:r>
      <w:r w:rsidR="00C02DC9" w:rsidRPr="0007244F">
        <w:rPr>
          <w:rFonts w:ascii="Arial" w:eastAsia="Yu Mincho" w:hAnsi="Arial" w:cs="Arial"/>
          <w:lang w:val="en-US"/>
        </w:rPr>
        <w:t xml:space="preserve">.  </w:t>
      </w:r>
    </w:p>
    <w:p w14:paraId="53D0C781" w14:textId="1D04BD52" w:rsidR="00B451F6" w:rsidRPr="0007244F" w:rsidRDefault="00BE1351" w:rsidP="009E2326">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iCs/>
          <w:lang w:val="en-US"/>
        </w:rPr>
        <w:t xml:space="preserve">The </w:t>
      </w:r>
      <w:r w:rsidR="00BA1406" w:rsidRPr="0007244F">
        <w:rPr>
          <w:rFonts w:ascii="Arial" w:eastAsia="Yu Mincho" w:hAnsi="Arial" w:cs="Arial"/>
          <w:iCs/>
          <w:lang w:val="en-US"/>
        </w:rPr>
        <w:t>L</w:t>
      </w:r>
      <w:r w:rsidRPr="0007244F">
        <w:rPr>
          <w:rFonts w:ascii="Arial" w:eastAsia="Yu Mincho" w:hAnsi="Arial" w:cs="Arial"/>
          <w:lang w:val="en-US"/>
        </w:rPr>
        <w:t xml:space="preserve">ump </w:t>
      </w:r>
      <w:r w:rsidR="00BA1406" w:rsidRPr="0007244F">
        <w:rPr>
          <w:rFonts w:ascii="Arial" w:eastAsia="Yu Mincho" w:hAnsi="Arial" w:cs="Arial"/>
          <w:lang w:val="en-US"/>
        </w:rPr>
        <w:t>S</w:t>
      </w:r>
      <w:r w:rsidRPr="0007244F">
        <w:rPr>
          <w:rFonts w:ascii="Arial" w:eastAsia="Yu Mincho" w:hAnsi="Arial" w:cs="Arial"/>
          <w:lang w:val="en-US"/>
        </w:rPr>
        <w:t xml:space="preserve">um </w:t>
      </w:r>
      <w:r w:rsidR="00BA1406" w:rsidRPr="0007244F">
        <w:rPr>
          <w:rFonts w:ascii="Arial" w:eastAsia="Yu Mincho" w:hAnsi="Arial" w:cs="Arial"/>
          <w:lang w:val="en-US"/>
        </w:rPr>
        <w:t>P</w:t>
      </w:r>
      <w:r w:rsidRPr="0007244F">
        <w:rPr>
          <w:rFonts w:ascii="Arial" w:eastAsia="Yu Mincho" w:hAnsi="Arial" w:cs="Arial"/>
          <w:lang w:val="en-US"/>
        </w:rPr>
        <w:t xml:space="preserve">rice </w:t>
      </w:r>
      <w:r w:rsidRPr="0007244F">
        <w:rPr>
          <w:rFonts w:ascii="Arial" w:eastAsia="Yu Mincho" w:hAnsi="Arial" w:cs="Arial"/>
          <w:iCs/>
          <w:lang w:val="en-US"/>
        </w:rPr>
        <w:t xml:space="preserve">covers all </w:t>
      </w:r>
      <w:r w:rsidR="00176009" w:rsidRPr="0007244F">
        <w:rPr>
          <w:rFonts w:ascii="Arial" w:eastAsia="Yu Mincho" w:hAnsi="Arial" w:cs="Arial"/>
          <w:iCs/>
          <w:lang w:val="en-US"/>
        </w:rPr>
        <w:t>of the scope</w:t>
      </w:r>
      <w:r w:rsidRPr="0007244F">
        <w:rPr>
          <w:rFonts w:ascii="Arial" w:eastAsia="Yu Mincho" w:hAnsi="Arial" w:cs="Arial"/>
          <w:iCs/>
          <w:lang w:val="en-US"/>
        </w:rPr>
        <w:t xml:space="preserve"> to be supplied or performed under this Agreement</w:t>
      </w:r>
      <w:r w:rsidR="00BA1406" w:rsidRPr="0007244F">
        <w:rPr>
          <w:rFonts w:ascii="Arial" w:eastAsia="Yu Mincho" w:hAnsi="Arial" w:cs="Arial"/>
          <w:iCs/>
          <w:lang w:val="en-US"/>
        </w:rPr>
        <w:t xml:space="preserve"> </w:t>
      </w:r>
      <w:r w:rsidR="00D84666" w:rsidRPr="0007244F">
        <w:rPr>
          <w:rFonts w:ascii="Arial" w:eastAsia="Yu Mincho" w:hAnsi="Arial" w:cs="Arial"/>
          <w:iCs/>
          <w:lang w:val="en-US"/>
        </w:rPr>
        <w:t xml:space="preserve">by Seller </w:t>
      </w:r>
      <w:r w:rsidR="00BA1406" w:rsidRPr="0007244F">
        <w:rPr>
          <w:rFonts w:ascii="Arial" w:eastAsia="Yu Mincho" w:hAnsi="Arial" w:cs="Arial"/>
          <w:iCs/>
          <w:lang w:val="en-US"/>
        </w:rPr>
        <w:t>with respect to the Unit</w:t>
      </w:r>
      <w:r w:rsidR="00F936AF" w:rsidRPr="0007244F">
        <w:rPr>
          <w:rFonts w:ascii="Arial" w:eastAsia="Yu Mincho" w:hAnsi="Arial" w:cs="Arial"/>
          <w:iCs/>
          <w:lang w:val="en-US"/>
        </w:rPr>
        <w:t>, Capital Goods, Operational Goods and Special Tools Essential for the Safe Operation of the Unit</w:t>
      </w:r>
      <w:r w:rsidRPr="0007244F">
        <w:rPr>
          <w:rFonts w:ascii="Arial" w:eastAsia="Yu Mincho" w:hAnsi="Arial" w:cs="Arial"/>
          <w:iCs/>
          <w:lang w:val="en-US"/>
        </w:rPr>
        <w:t xml:space="preserve">, including, without limitation, all </w:t>
      </w:r>
      <w:r w:rsidR="00176009" w:rsidRPr="0007244F">
        <w:rPr>
          <w:rFonts w:ascii="Arial" w:eastAsia="Yu Mincho" w:hAnsi="Arial" w:cs="Arial"/>
          <w:iCs/>
          <w:lang w:val="en-US"/>
        </w:rPr>
        <w:t xml:space="preserve">activities </w:t>
      </w:r>
      <w:r w:rsidRPr="0007244F">
        <w:rPr>
          <w:rFonts w:ascii="Arial" w:eastAsia="Yu Mincho" w:hAnsi="Arial" w:cs="Arial"/>
          <w:iCs/>
          <w:lang w:val="en-US"/>
        </w:rPr>
        <w:t xml:space="preserve">which, though not specifically mentioned herein, can be inferred from this Agreement as being necessary or appropriate </w:t>
      </w:r>
      <w:bookmarkStart w:id="140" w:name="_Ref45553641"/>
      <w:r w:rsidR="00D84666" w:rsidRPr="0007244F" w:rsidDel="00D84666">
        <w:rPr>
          <w:rFonts w:ascii="Arial" w:eastAsia="Yu Mincho" w:hAnsi="Arial" w:cs="Arial"/>
          <w:iCs/>
          <w:lang w:val="en-US"/>
        </w:rPr>
        <w:t xml:space="preserve"> </w:t>
      </w:r>
      <w:r w:rsidR="00D84666" w:rsidRPr="0007244F">
        <w:rPr>
          <w:rFonts w:ascii="Arial" w:eastAsia="Yu Mincho" w:hAnsi="Arial" w:cs="Arial"/>
          <w:iCs/>
          <w:lang w:val="en-US"/>
        </w:rPr>
        <w:t xml:space="preserve"> for Seller to comply</w:t>
      </w:r>
      <w:r w:rsidR="001857C8" w:rsidRPr="0007244F">
        <w:rPr>
          <w:rFonts w:ascii="Arial" w:eastAsia="Yu Mincho" w:hAnsi="Arial" w:cs="Arial"/>
          <w:iCs/>
          <w:lang w:val="en-US"/>
        </w:rPr>
        <w:t xml:space="preserve"> with the Scope of Supply</w:t>
      </w:r>
      <w:r w:rsidR="00EC5056" w:rsidRPr="0007244F">
        <w:rPr>
          <w:rFonts w:ascii="Arial" w:eastAsia="Yu Mincho" w:hAnsi="Arial" w:cs="Arial"/>
          <w:lang w:val="en-US"/>
        </w:rPr>
        <w:t>.</w:t>
      </w:r>
      <w:r w:rsidR="00BA1406" w:rsidRPr="0007244F">
        <w:rPr>
          <w:rFonts w:ascii="Arial" w:eastAsia="Yu Mincho" w:hAnsi="Arial" w:cs="Arial"/>
          <w:iCs/>
          <w:lang w:val="en-US"/>
        </w:rPr>
        <w:t xml:space="preserve"> </w:t>
      </w:r>
      <w:r w:rsidR="00EC5056" w:rsidRPr="0007244F">
        <w:rPr>
          <w:rFonts w:ascii="Arial" w:eastAsia="Yu Mincho" w:hAnsi="Arial" w:cs="Arial"/>
          <w:iCs/>
          <w:lang w:val="en-US"/>
        </w:rPr>
        <w:t xml:space="preserve"> </w:t>
      </w:r>
      <w:bookmarkEnd w:id="140"/>
    </w:p>
    <w:p w14:paraId="48FB4058" w14:textId="675C9CC2" w:rsidR="00C02DC9" w:rsidRPr="0007244F" w:rsidRDefault="00EC5056" w:rsidP="009E2326">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The</w:t>
      </w:r>
      <w:r w:rsidR="001A6C50" w:rsidRPr="0007244F">
        <w:rPr>
          <w:rFonts w:ascii="Arial" w:eastAsia="Yu Mincho" w:hAnsi="Arial" w:cs="Arial"/>
          <w:lang w:val="en-US"/>
        </w:rPr>
        <w:t xml:space="preserve"> nature of the</w:t>
      </w:r>
      <w:r w:rsidRPr="0007244F">
        <w:rPr>
          <w:rFonts w:ascii="Arial" w:eastAsia="Yu Mincho" w:hAnsi="Arial" w:cs="Arial"/>
          <w:lang w:val="en-US"/>
        </w:rPr>
        <w:t xml:space="preserve"> Lump Sum Price is </w:t>
      </w:r>
      <w:r w:rsidR="001A6C50" w:rsidRPr="0007244F">
        <w:rPr>
          <w:rFonts w:ascii="Arial" w:eastAsia="Yu Mincho" w:hAnsi="Arial" w:cs="Arial"/>
          <w:lang w:val="en-US"/>
        </w:rPr>
        <w:t>that of</w:t>
      </w:r>
      <w:r w:rsidRPr="0007244F">
        <w:rPr>
          <w:rFonts w:ascii="Arial" w:eastAsia="Yu Mincho" w:hAnsi="Arial" w:cs="Arial"/>
          <w:lang w:val="en-US"/>
        </w:rPr>
        <w:t xml:space="preserve"> a lump sum</w:t>
      </w:r>
      <w:r w:rsidR="001438A7" w:rsidRPr="0007244F">
        <w:rPr>
          <w:rFonts w:ascii="Arial" w:eastAsia="Yu Mincho" w:hAnsi="Arial" w:cs="Arial"/>
          <w:lang w:val="en-US"/>
        </w:rPr>
        <w:t>,</w:t>
      </w:r>
      <w:r w:rsidRPr="0007244F">
        <w:rPr>
          <w:rFonts w:ascii="Arial" w:eastAsia="Yu Mincho" w:hAnsi="Arial" w:cs="Arial"/>
          <w:lang w:val="en-US"/>
        </w:rPr>
        <w:t xml:space="preserve"> </w:t>
      </w:r>
      <w:r w:rsidR="001A6C50" w:rsidRPr="0007244F">
        <w:rPr>
          <w:rFonts w:ascii="Arial" w:eastAsia="Yu Mincho" w:hAnsi="Arial" w:cs="Arial"/>
          <w:lang w:val="en-US"/>
        </w:rPr>
        <w:t>which</w:t>
      </w:r>
      <w:bookmarkStart w:id="141" w:name="_Ref45553747"/>
      <w:r w:rsidR="005A2758" w:rsidRPr="0007244F">
        <w:rPr>
          <w:rFonts w:ascii="Arial" w:hAnsi="Arial"/>
          <w:lang w:val="en-US"/>
        </w:rPr>
        <w:t xml:space="preserve"> includes all costs, charges, and expenses of whatever nature applicable to the </w:t>
      </w:r>
      <w:r w:rsidR="008C5734" w:rsidRPr="0007244F">
        <w:rPr>
          <w:rFonts w:ascii="Arial" w:hAnsi="Arial"/>
          <w:lang w:val="en-US"/>
        </w:rPr>
        <w:t>Scope of Supply</w:t>
      </w:r>
      <w:r w:rsidR="005A2758" w:rsidRPr="0007244F">
        <w:rPr>
          <w:rFonts w:ascii="Arial" w:hAnsi="Arial"/>
          <w:lang w:val="en-US"/>
        </w:rPr>
        <w:t xml:space="preserve">, including, without limitation, the Equipment, labor, transportation, </w:t>
      </w:r>
      <w:r w:rsidR="009D6C56" w:rsidRPr="0007244F">
        <w:rPr>
          <w:rFonts w:ascii="Arial" w:hAnsi="Arial"/>
          <w:lang w:val="en-US"/>
        </w:rPr>
        <w:t xml:space="preserve">activities </w:t>
      </w:r>
      <w:r w:rsidR="005A2758" w:rsidRPr="0007244F">
        <w:rPr>
          <w:rFonts w:ascii="Arial" w:hAnsi="Arial"/>
          <w:lang w:val="en-US"/>
        </w:rPr>
        <w:t>and intellectual property rights to be provided hereunder, all Taxes (other than those Taxes for which Seller is expressly not responsible pursuant to this Agreement</w:t>
      </w:r>
      <w:r w:rsidR="004C299F" w:rsidRPr="0007244F">
        <w:rPr>
          <w:rFonts w:ascii="Arial" w:eastAsia="Yu Mincho" w:hAnsi="Arial" w:cs="Arial"/>
          <w:lang w:val="en-US"/>
        </w:rPr>
        <w:t xml:space="preserve">), </w:t>
      </w:r>
      <w:r w:rsidR="004C299F" w:rsidRPr="0007244F">
        <w:rPr>
          <w:rFonts w:ascii="Arial" w:eastAsia="Yu Mincho" w:hAnsi="Arial" w:cs="Arial"/>
          <w:iCs/>
          <w:lang w:val="en-US"/>
        </w:rPr>
        <w:t xml:space="preserve">any financial cost </w:t>
      </w:r>
      <w:r w:rsidR="007E47C2" w:rsidRPr="0007244F">
        <w:rPr>
          <w:rFonts w:ascii="Arial" w:eastAsia="Yu Mincho" w:hAnsi="Arial" w:cs="Arial"/>
          <w:iCs/>
          <w:lang w:val="en-US"/>
        </w:rPr>
        <w:t>borne by</w:t>
      </w:r>
      <w:r w:rsidR="004C299F" w:rsidRPr="0007244F">
        <w:rPr>
          <w:rFonts w:ascii="Arial" w:eastAsia="Yu Mincho" w:hAnsi="Arial" w:cs="Arial"/>
          <w:iCs/>
          <w:lang w:val="en-US"/>
        </w:rPr>
        <w:t xml:space="preserve"> Seller, as well as </w:t>
      </w:r>
      <w:r w:rsidR="00C82300" w:rsidRPr="0007244F">
        <w:rPr>
          <w:rFonts w:ascii="Arial" w:eastAsia="Yu Mincho" w:hAnsi="Arial" w:cs="Arial"/>
          <w:iCs/>
          <w:lang w:val="en-US"/>
        </w:rPr>
        <w:t>the</w:t>
      </w:r>
      <w:r w:rsidR="004C299F" w:rsidRPr="0007244F">
        <w:rPr>
          <w:rFonts w:ascii="Arial" w:eastAsia="Yu Mincho" w:hAnsi="Arial" w:cs="Arial"/>
          <w:iCs/>
          <w:lang w:val="en-US"/>
        </w:rPr>
        <w:t xml:space="preserve"> expected rate of return</w:t>
      </w:r>
      <w:r w:rsidR="00C82300" w:rsidRPr="0007244F">
        <w:rPr>
          <w:rFonts w:ascii="Arial" w:eastAsia="Yu Mincho" w:hAnsi="Arial" w:cs="Arial"/>
          <w:iCs/>
          <w:lang w:val="en-US"/>
        </w:rPr>
        <w:t xml:space="preserve"> by Seller</w:t>
      </w:r>
      <w:r w:rsidRPr="0007244F">
        <w:rPr>
          <w:rFonts w:ascii="Arial" w:eastAsia="Yu Mincho" w:hAnsi="Arial" w:cs="Arial"/>
          <w:lang w:val="en-US"/>
        </w:rPr>
        <w:t xml:space="preserve">.  </w:t>
      </w:r>
    </w:p>
    <w:p w14:paraId="3CE16D36" w14:textId="77777777" w:rsidR="0085167A" w:rsidRPr="0007244F" w:rsidRDefault="00EC5056" w:rsidP="0085167A">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Seller shall not be entitled to any additional payment for </w:t>
      </w:r>
      <w:r w:rsidR="00C82300" w:rsidRPr="0007244F">
        <w:rPr>
          <w:rFonts w:ascii="Arial" w:eastAsia="Yu Mincho" w:hAnsi="Arial" w:cs="Arial"/>
          <w:lang w:val="en-US"/>
        </w:rPr>
        <w:t xml:space="preserve">the Scope of Supply of the Unit, including with respect to </w:t>
      </w:r>
      <w:r w:rsidRPr="0007244F">
        <w:rPr>
          <w:rFonts w:ascii="Arial" w:eastAsia="Yu Mincho" w:hAnsi="Arial" w:cs="Arial"/>
          <w:lang w:val="en-US"/>
        </w:rPr>
        <w:t>any change that arises from the acts</w:t>
      </w:r>
      <w:r w:rsidR="00C82300" w:rsidRPr="0007244F">
        <w:rPr>
          <w:rFonts w:ascii="Arial" w:eastAsia="Yu Mincho" w:hAnsi="Arial" w:cs="Arial"/>
          <w:lang w:val="en-US"/>
        </w:rPr>
        <w:t>,</w:t>
      </w:r>
      <w:r w:rsidRPr="0007244F">
        <w:rPr>
          <w:rFonts w:ascii="Arial" w:eastAsia="Yu Mincho" w:hAnsi="Arial" w:cs="Arial"/>
          <w:lang w:val="en-US"/>
        </w:rPr>
        <w:t xml:space="preserve"> omission</w:t>
      </w:r>
      <w:r w:rsidR="00C82300" w:rsidRPr="0007244F">
        <w:rPr>
          <w:rFonts w:ascii="Arial" w:eastAsia="Yu Mincho" w:hAnsi="Arial" w:cs="Arial"/>
          <w:lang w:val="en-US"/>
        </w:rPr>
        <w:t>s</w:t>
      </w:r>
      <w:r w:rsidRPr="0007244F">
        <w:rPr>
          <w:rFonts w:ascii="Arial" w:eastAsia="Yu Mincho" w:hAnsi="Arial" w:cs="Arial"/>
          <w:lang w:val="en-US"/>
        </w:rPr>
        <w:t xml:space="preserve"> or commission, error or negligence on the part of Seller or its </w:t>
      </w:r>
      <w:r w:rsidR="000A1121" w:rsidRPr="0007244F">
        <w:rPr>
          <w:rFonts w:ascii="Arial" w:eastAsia="Yu Mincho" w:hAnsi="Arial" w:cs="Arial"/>
          <w:lang w:val="en-US"/>
        </w:rPr>
        <w:t>S</w:t>
      </w:r>
      <w:r w:rsidRPr="0007244F">
        <w:rPr>
          <w:rFonts w:ascii="Arial" w:eastAsia="Yu Mincho" w:hAnsi="Arial" w:cs="Arial"/>
          <w:lang w:val="en-US"/>
        </w:rPr>
        <w:t>ubcontractors, all costs arising from such changes being at Seller’s exclusive charge</w:t>
      </w:r>
      <w:r w:rsidR="0085167A" w:rsidRPr="0007244F">
        <w:rPr>
          <w:rFonts w:ascii="Arial" w:eastAsia="Yu Mincho" w:hAnsi="Arial" w:cs="Arial"/>
          <w:lang w:val="en-US"/>
        </w:rPr>
        <w:t xml:space="preserve">. </w:t>
      </w:r>
    </w:p>
    <w:p w14:paraId="3C4E82EF" w14:textId="1D93744D" w:rsidR="00664EF8" w:rsidRPr="0007244F" w:rsidRDefault="00FC3516" w:rsidP="0085167A">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It is agreed that the value of items listed at Schedule B (Price for Additional Items) </w:t>
      </w:r>
      <w:r w:rsidR="003B33EC" w:rsidRPr="0007244F">
        <w:rPr>
          <w:rFonts w:ascii="Arial" w:eastAsia="Yu Mincho" w:hAnsi="Arial" w:cs="Arial"/>
          <w:lang w:val="en-US"/>
        </w:rPr>
        <w:t xml:space="preserve">and Schedule C (Price for Mooring Components) </w:t>
      </w:r>
      <w:r w:rsidRPr="0007244F">
        <w:rPr>
          <w:rFonts w:ascii="Arial" w:eastAsia="Yu Mincho" w:hAnsi="Arial" w:cs="Arial"/>
          <w:lang w:val="en-US"/>
        </w:rPr>
        <w:t>shall not form part of the Lump Sum Price. For the avoidance of doubt, the Operational Spare Parts</w:t>
      </w:r>
      <w:r w:rsidR="00CB1E17" w:rsidRPr="0007244F">
        <w:rPr>
          <w:rFonts w:ascii="Arial" w:eastAsia="Yu Mincho" w:hAnsi="Arial" w:cs="Arial"/>
          <w:lang w:val="en-US"/>
        </w:rPr>
        <w:t>, Capital Spares, Special Tools Stored On Shore and Mooring Components</w:t>
      </w:r>
      <w:r w:rsidRPr="0007244F">
        <w:rPr>
          <w:rFonts w:ascii="Arial" w:eastAsia="Yu Mincho" w:hAnsi="Arial" w:cs="Arial"/>
          <w:lang w:val="en-US"/>
        </w:rPr>
        <w:t xml:space="preserve"> are considered </w:t>
      </w:r>
      <w:r w:rsidR="00CB1E17" w:rsidRPr="0007244F">
        <w:rPr>
          <w:rFonts w:ascii="Arial" w:eastAsia="Yu Mincho" w:hAnsi="Arial" w:cs="Arial"/>
          <w:lang w:val="en-US"/>
        </w:rPr>
        <w:t>extra items</w:t>
      </w:r>
      <w:r w:rsidRPr="0007244F">
        <w:rPr>
          <w:rFonts w:ascii="Arial" w:eastAsia="Yu Mincho" w:hAnsi="Arial" w:cs="Arial"/>
          <w:lang w:val="en-US"/>
        </w:rPr>
        <w:t xml:space="preserve">, as provided in </w:t>
      </w:r>
      <w:r w:rsidRPr="0007244F">
        <w:rPr>
          <w:rFonts w:ascii="Arial" w:eastAsia="Yu Mincho" w:hAnsi="Arial" w:cs="Arial"/>
          <w:color w:val="0070C0"/>
          <w:lang w:val="en-US"/>
        </w:rPr>
        <w:t>Section</w:t>
      </w:r>
      <w:r w:rsidR="00AE5C19" w:rsidRPr="0007244F">
        <w:rPr>
          <w:rFonts w:ascii="Arial" w:eastAsia="Yu Mincho" w:hAnsi="Arial" w:cs="Arial"/>
          <w:color w:val="0070C0"/>
          <w:lang w:val="en-US"/>
        </w:rPr>
        <w:t>s</w:t>
      </w:r>
      <w:r w:rsidRPr="0007244F">
        <w:rPr>
          <w:rFonts w:ascii="Arial" w:eastAsia="Yu Mincho" w:hAnsi="Arial" w:cs="Arial"/>
          <w:color w:val="0070C0"/>
          <w:lang w:val="en-US"/>
        </w:rPr>
        <w:t xml:space="preserve"> 9.3</w:t>
      </w:r>
      <w:r w:rsidR="00D5006F" w:rsidRPr="0007244F">
        <w:rPr>
          <w:rFonts w:ascii="Arial" w:eastAsia="Yu Mincho" w:hAnsi="Arial" w:cs="Arial"/>
          <w:color w:val="0070C0"/>
          <w:lang w:val="en-US"/>
        </w:rPr>
        <w:t xml:space="preserve"> </w:t>
      </w:r>
      <w:r w:rsidR="00D5006F" w:rsidRPr="0007244F">
        <w:rPr>
          <w:rFonts w:ascii="Arial" w:eastAsia="Yu Mincho" w:hAnsi="Arial" w:cs="Arial"/>
          <w:lang w:val="en-US"/>
        </w:rPr>
        <w:t xml:space="preserve">and </w:t>
      </w:r>
      <w:r w:rsidR="00D5006F" w:rsidRPr="0007244F">
        <w:rPr>
          <w:rFonts w:ascii="Arial" w:eastAsia="Yu Mincho" w:hAnsi="Arial" w:cs="Arial"/>
          <w:color w:val="0070C0"/>
          <w:lang w:val="en-US"/>
        </w:rPr>
        <w:t>9.4</w:t>
      </w:r>
      <w:r w:rsidR="004B6C31" w:rsidRPr="0007244F">
        <w:rPr>
          <w:rFonts w:ascii="Arial" w:eastAsia="Yu Mincho" w:hAnsi="Arial" w:cs="Arial"/>
          <w:lang w:val="en-US"/>
        </w:rPr>
        <w:t>, respectively</w:t>
      </w:r>
      <w:r w:rsidRPr="0007244F">
        <w:rPr>
          <w:rFonts w:ascii="Arial" w:eastAsia="Yu Mincho" w:hAnsi="Arial" w:cs="Arial"/>
          <w:lang w:val="en-US"/>
        </w:rPr>
        <w:t>.</w:t>
      </w:r>
    </w:p>
    <w:p w14:paraId="5F761999" w14:textId="48B6699C" w:rsidR="00624A9F" w:rsidRPr="0007244F" w:rsidRDefault="007A5A2E" w:rsidP="009E2326">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Not applicable.</w:t>
      </w:r>
      <w:r w:rsidR="004F4154" w:rsidRPr="0007244F">
        <w:rPr>
          <w:rFonts w:ascii="Arial" w:eastAsia="Yu Mincho" w:hAnsi="Arial" w:cs="Arial"/>
          <w:iCs/>
          <w:lang w:val="en-US"/>
        </w:rPr>
        <w:t xml:space="preserve"> </w:t>
      </w:r>
      <w:r w:rsidR="00C82300" w:rsidRPr="0007244F">
        <w:rPr>
          <w:rFonts w:ascii="Arial" w:eastAsia="Yu Mincho" w:hAnsi="Arial" w:cs="Arial"/>
          <w:iCs/>
          <w:lang w:val="en-US"/>
        </w:rPr>
        <w:t xml:space="preserve"> </w:t>
      </w:r>
    </w:p>
    <w:p w14:paraId="50C0F06D" w14:textId="138B12F0" w:rsidR="00624A9F" w:rsidRPr="0007244F" w:rsidRDefault="009E1CF6" w:rsidP="009E2326">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b/>
          <w:bCs/>
          <w:lang w:val="en-US"/>
        </w:rPr>
        <w:t xml:space="preserve">Schedule B </w:t>
      </w:r>
      <w:r w:rsidR="005D6E8F" w:rsidRPr="0007244F">
        <w:rPr>
          <w:rFonts w:ascii="Arial" w:eastAsia="Yu Mincho" w:hAnsi="Arial" w:cs="Arial"/>
          <w:b/>
          <w:bCs/>
          <w:lang w:val="en-US"/>
        </w:rPr>
        <w:t>Additional items</w:t>
      </w:r>
      <w:r w:rsidR="005D6E8F" w:rsidRPr="0007244F">
        <w:rPr>
          <w:rFonts w:ascii="Arial" w:eastAsia="Yu Mincho" w:hAnsi="Arial" w:cs="Arial"/>
          <w:lang w:val="en-US"/>
        </w:rPr>
        <w:t>. The Operational Spare Parts</w:t>
      </w:r>
      <w:r w:rsidR="00267D89" w:rsidRPr="0007244F">
        <w:rPr>
          <w:rFonts w:ascii="Arial" w:eastAsia="Yu Mincho" w:hAnsi="Arial" w:cs="Arial"/>
          <w:lang w:val="en-US"/>
        </w:rPr>
        <w:t>, Capital Spares and Special Tools Stored On Shore</w:t>
      </w:r>
      <w:r w:rsidR="005D6E8F" w:rsidRPr="0007244F">
        <w:rPr>
          <w:rFonts w:ascii="Arial" w:eastAsia="Yu Mincho" w:hAnsi="Arial" w:cs="Arial"/>
          <w:lang w:val="en-US"/>
        </w:rPr>
        <w:t xml:space="preserve"> to be </w:t>
      </w:r>
      <w:r w:rsidRPr="0007244F">
        <w:rPr>
          <w:rFonts w:ascii="Arial" w:eastAsia="Yu Mincho" w:hAnsi="Arial" w:cs="Arial"/>
          <w:lang w:val="en-US"/>
        </w:rPr>
        <w:t xml:space="preserve">supplied </w:t>
      </w:r>
      <w:r w:rsidR="005D6E8F" w:rsidRPr="0007244F">
        <w:rPr>
          <w:rFonts w:ascii="Arial" w:eastAsia="Yu Mincho" w:hAnsi="Arial" w:cs="Arial"/>
          <w:lang w:val="en-US"/>
        </w:rPr>
        <w:t xml:space="preserve">by Seller, are set forth in the Price Schedule attached as Exhibit XXI - Schedule “B”. The amount to be paid by Buyer to Seller under this Agreement for </w:t>
      </w:r>
      <w:r w:rsidR="00AE3848" w:rsidRPr="0007244F">
        <w:rPr>
          <w:rFonts w:ascii="Arial" w:eastAsia="Yu Mincho" w:hAnsi="Arial" w:cs="Arial"/>
          <w:lang w:val="en-US"/>
        </w:rPr>
        <w:t xml:space="preserve">Schedule B </w:t>
      </w:r>
      <w:r w:rsidR="005D6E8F" w:rsidRPr="0007244F">
        <w:rPr>
          <w:rFonts w:ascii="Arial" w:eastAsia="Yu Mincho" w:hAnsi="Arial" w:cs="Arial"/>
          <w:lang w:val="en-US"/>
        </w:rPr>
        <w:t xml:space="preserve">Additional </w:t>
      </w:r>
      <w:r w:rsidR="00AE3848" w:rsidRPr="0007244F">
        <w:rPr>
          <w:rFonts w:ascii="Arial" w:eastAsia="Yu Mincho" w:hAnsi="Arial" w:cs="Arial"/>
          <w:lang w:val="en-US"/>
        </w:rPr>
        <w:t>I</w:t>
      </w:r>
      <w:r w:rsidR="005D6E8F" w:rsidRPr="0007244F">
        <w:rPr>
          <w:rFonts w:ascii="Arial" w:eastAsia="Yu Mincho" w:hAnsi="Arial" w:cs="Arial"/>
          <w:lang w:val="en-US"/>
        </w:rPr>
        <w:t>tem</w:t>
      </w:r>
      <w:r w:rsidR="00AE3848" w:rsidRPr="0007244F">
        <w:rPr>
          <w:rFonts w:ascii="Arial" w:eastAsia="Yu Mincho" w:hAnsi="Arial" w:cs="Arial"/>
          <w:lang w:val="en-US"/>
        </w:rPr>
        <w:t>s</w:t>
      </w:r>
      <w:r w:rsidR="005D6E8F" w:rsidRPr="0007244F">
        <w:rPr>
          <w:rFonts w:ascii="Arial" w:eastAsia="Yu Mincho" w:hAnsi="Arial" w:cs="Arial"/>
          <w:lang w:val="en-US"/>
        </w:rPr>
        <w:t xml:space="preserve"> scope is the amount of US$ </w:t>
      </w:r>
      <w:r w:rsidR="005D6E8F" w:rsidRPr="0007244F">
        <w:rPr>
          <w:rFonts w:ascii="Arial" w:eastAsia="Yu Mincho" w:hAnsi="Arial" w:cs="Arial"/>
          <w:color w:val="FF0000"/>
          <w:lang w:val="en-US"/>
        </w:rPr>
        <w:t xml:space="preserve">XXX.XXX </w:t>
      </w:r>
      <w:r w:rsidR="005D6E8F" w:rsidRPr="0007244F">
        <w:rPr>
          <w:rFonts w:ascii="Arial" w:eastAsia="Yu Mincho" w:hAnsi="Arial" w:cs="Arial"/>
          <w:lang w:val="en-US"/>
        </w:rPr>
        <w:t>(</w:t>
      </w:r>
      <w:r w:rsidR="005D6E8F" w:rsidRPr="0007244F">
        <w:rPr>
          <w:rFonts w:ascii="Arial" w:eastAsia="Yu Mincho" w:hAnsi="Arial" w:cs="Arial"/>
          <w:color w:val="FF0000"/>
          <w:lang w:val="en-US"/>
        </w:rPr>
        <w:t>XXXXXXX</w:t>
      </w:r>
      <w:r w:rsidR="005D6E8F" w:rsidRPr="0007244F">
        <w:rPr>
          <w:rFonts w:ascii="Arial" w:eastAsia="Yu Mincho" w:hAnsi="Arial" w:cs="Arial"/>
          <w:lang w:val="en-US"/>
        </w:rPr>
        <w:t xml:space="preserve"> United States Dollars)</w:t>
      </w:r>
      <w:r w:rsidR="00FC0F77" w:rsidRPr="0007244F">
        <w:rPr>
          <w:rFonts w:ascii="Arial" w:eastAsia="Yu Mincho" w:hAnsi="Arial" w:cs="Arial"/>
          <w:lang w:val="en-US"/>
        </w:rPr>
        <w:t>.</w:t>
      </w:r>
    </w:p>
    <w:p w14:paraId="73BE7A29" w14:textId="7D298EC4" w:rsidR="00861293" w:rsidRPr="0007244F" w:rsidRDefault="0073124E" w:rsidP="009E2326">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142" w:name="_Ref54972611"/>
      <w:r w:rsidRPr="0007244F">
        <w:rPr>
          <w:rFonts w:ascii="Arial" w:eastAsia="Yu Mincho" w:hAnsi="Arial" w:cs="Arial"/>
          <w:lang w:val="en-US"/>
        </w:rPr>
        <w:t xml:space="preserve"> </w:t>
      </w:r>
      <w:r w:rsidRPr="0007244F">
        <w:rPr>
          <w:rFonts w:ascii="Arial" w:eastAsia="Yu Mincho" w:hAnsi="Arial" w:cs="Arial"/>
          <w:b/>
          <w:bCs/>
          <w:lang w:val="en-US"/>
        </w:rPr>
        <w:t>Schedule C Mooring Components</w:t>
      </w:r>
      <w:r w:rsidRPr="0007244F">
        <w:rPr>
          <w:rFonts w:ascii="Arial" w:eastAsia="Yu Mincho" w:hAnsi="Arial" w:cs="Arial"/>
          <w:lang w:val="en-US"/>
        </w:rPr>
        <w:t xml:space="preserve">. The Mooring Components to be supplied by Seller, are set forth in the Price Schedule attached as Exhibit XXI - Schedule “C”. The amount to be paid by Buyer to Seller under this Agreement for Schedule C Mooring Components scope is the amount of US$ </w:t>
      </w:r>
      <w:r w:rsidRPr="0007244F">
        <w:rPr>
          <w:rFonts w:ascii="Arial" w:eastAsia="Yu Mincho" w:hAnsi="Arial" w:cs="Arial"/>
          <w:color w:val="FF0000"/>
          <w:lang w:val="en-US"/>
        </w:rPr>
        <w:t xml:space="preserve">XXX.XXX </w:t>
      </w:r>
      <w:r w:rsidRPr="0007244F">
        <w:rPr>
          <w:rFonts w:ascii="Arial" w:eastAsia="Yu Mincho" w:hAnsi="Arial" w:cs="Arial"/>
          <w:lang w:val="en-US"/>
        </w:rPr>
        <w:t>(</w:t>
      </w:r>
      <w:r w:rsidRPr="0007244F">
        <w:rPr>
          <w:rFonts w:ascii="Arial" w:eastAsia="Yu Mincho" w:hAnsi="Arial" w:cs="Arial"/>
          <w:color w:val="FF0000"/>
          <w:lang w:val="en-US"/>
        </w:rPr>
        <w:t>XXXXXXX</w:t>
      </w:r>
      <w:r w:rsidRPr="0007244F">
        <w:rPr>
          <w:rFonts w:ascii="Arial" w:eastAsia="Yu Mincho" w:hAnsi="Arial" w:cs="Arial"/>
          <w:lang w:val="en-US"/>
        </w:rPr>
        <w:t xml:space="preserve"> United States Dollars)</w:t>
      </w:r>
      <w:r w:rsidR="00AE3848" w:rsidRPr="0007244F">
        <w:rPr>
          <w:rFonts w:ascii="Arial" w:eastAsia="Yu Mincho" w:hAnsi="Arial" w:cs="Arial"/>
          <w:lang w:val="en-US"/>
        </w:rPr>
        <w:t>.</w:t>
      </w:r>
    </w:p>
    <w:p w14:paraId="14D46A61" w14:textId="521798D0" w:rsidR="00BE1351" w:rsidRPr="0007244F" w:rsidRDefault="00746A01" w:rsidP="0028349F">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For the avoidance</w:t>
      </w:r>
      <w:r w:rsidR="000B3B38" w:rsidRPr="0007244F">
        <w:rPr>
          <w:rFonts w:ascii="Arial" w:eastAsia="Yu Mincho" w:hAnsi="Arial" w:cs="Arial"/>
          <w:lang w:val="en-US"/>
        </w:rPr>
        <w:t xml:space="preserve"> of doubts, the spare mooring line shall be considered as Capital Spares and included on Schedule B, instead of Schedule C.</w:t>
      </w:r>
      <w:r w:rsidR="00664EF8" w:rsidRPr="0007244F">
        <w:rPr>
          <w:rFonts w:ascii="Arial" w:eastAsia="Yu Mincho" w:hAnsi="Arial" w:cs="Arial"/>
          <w:lang w:val="en-US"/>
        </w:rPr>
        <w:t xml:space="preserve"> </w:t>
      </w:r>
      <w:bookmarkEnd w:id="142"/>
    </w:p>
    <w:p w14:paraId="628B6A59" w14:textId="77777777" w:rsidR="005536AD" w:rsidRPr="0007244F" w:rsidRDefault="005536AD" w:rsidP="005536AD">
      <w:pPr>
        <w:pStyle w:val="ListParagraph"/>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143" w:name="_Ref51344639"/>
      <w:r w:rsidRPr="0007244F">
        <w:rPr>
          <w:rFonts w:ascii="Arial" w:eastAsia="Yu Mincho" w:hAnsi="Arial" w:cs="Arial"/>
          <w:b/>
          <w:bCs/>
          <w:lang w:val="en-US"/>
        </w:rPr>
        <w:t xml:space="preserve">Reduction of the </w:t>
      </w:r>
      <w:r w:rsidRPr="0007244F">
        <w:rPr>
          <w:rFonts w:ascii="Arial" w:eastAsia="Arial" w:hAnsi="Arial" w:cs="Arial"/>
          <w:b/>
          <w:bCs/>
          <w:lang w:val="en-US"/>
        </w:rPr>
        <w:t>applicable portion of the Contract Price</w:t>
      </w:r>
      <w:r w:rsidRPr="0007244F">
        <w:rPr>
          <w:rFonts w:ascii="Arial" w:eastAsia="Yu Mincho" w:hAnsi="Arial" w:cs="Arial"/>
          <w:lang w:val="en-US"/>
        </w:rPr>
        <w:t>.  Notwithstanding the nature of the</w:t>
      </w:r>
      <w:r w:rsidRPr="0007244F">
        <w:rPr>
          <w:rFonts w:ascii="Arial" w:eastAsia="Arial" w:hAnsi="Arial" w:cs="Arial"/>
          <w:bCs/>
          <w:lang w:val="en-US"/>
        </w:rPr>
        <w:t xml:space="preserve"> portions of the Contract Price</w:t>
      </w:r>
      <w:r w:rsidRPr="0007244F">
        <w:rPr>
          <w:rFonts w:ascii="Arial" w:eastAsia="Yu Mincho" w:hAnsi="Arial" w:cs="Arial"/>
          <w:lang w:val="en-US"/>
        </w:rPr>
        <w:t xml:space="preserve"> as a lump sum, the Parties expressly agree that if there is </w:t>
      </w:r>
      <w:r w:rsidRPr="0007244F">
        <w:rPr>
          <w:rFonts w:ascii="Arial" w:eastAsia="Yu Mincho" w:hAnsi="Arial" w:cs="Arial"/>
          <w:b/>
          <w:bCs/>
          <w:lang w:val="en-US"/>
        </w:rPr>
        <w:t>(i)</w:t>
      </w:r>
      <w:r w:rsidRPr="0007244F">
        <w:rPr>
          <w:rFonts w:ascii="Arial" w:eastAsia="Yu Mincho" w:hAnsi="Arial" w:cs="Arial"/>
          <w:lang w:val="en-US"/>
        </w:rPr>
        <w:t xml:space="preserve"> a Brazilian Local Content Schedule A+C Adjustment as provided in Section 4.3 of this Agreement; </w:t>
      </w:r>
      <w:r w:rsidRPr="0007244F">
        <w:rPr>
          <w:rFonts w:ascii="Arial" w:eastAsia="Yu Mincho" w:hAnsi="Arial" w:cs="Arial"/>
          <w:b/>
          <w:bCs/>
          <w:lang w:val="en-US"/>
        </w:rPr>
        <w:t>(ii)</w:t>
      </w:r>
      <w:r w:rsidRPr="0007244F">
        <w:rPr>
          <w:rFonts w:ascii="Arial" w:eastAsia="Yu Mincho" w:hAnsi="Arial" w:cs="Arial"/>
          <w:lang w:val="en-US"/>
        </w:rPr>
        <w:t xml:space="preserve"> any tax reduction as provided in </w:t>
      </w:r>
      <w:r w:rsidRPr="0007244F">
        <w:rPr>
          <w:rFonts w:ascii="Arial" w:eastAsia="Yu Mincho" w:hAnsi="Arial" w:cs="Arial"/>
          <w:color w:val="0070C0"/>
          <w:lang w:val="en-US"/>
        </w:rPr>
        <w:t xml:space="preserve">Sections 7.1.3 </w:t>
      </w:r>
      <w:r w:rsidRPr="0007244F">
        <w:rPr>
          <w:rFonts w:ascii="Arial" w:eastAsia="Yu Mincho" w:hAnsi="Arial" w:cs="Arial"/>
          <w:lang w:val="en-US"/>
        </w:rPr>
        <w:t xml:space="preserve">and </w:t>
      </w:r>
      <w:r w:rsidRPr="0007244F">
        <w:rPr>
          <w:rFonts w:ascii="Arial" w:eastAsia="Yu Mincho" w:hAnsi="Arial" w:cs="Arial"/>
          <w:color w:val="0070C0"/>
          <w:lang w:val="en-US"/>
        </w:rPr>
        <w:t xml:space="preserve">7.4 </w:t>
      </w:r>
      <w:r w:rsidRPr="0007244F">
        <w:rPr>
          <w:rFonts w:ascii="Arial" w:eastAsia="Yu Mincho" w:hAnsi="Arial" w:cs="Arial"/>
          <w:lang w:val="en-US"/>
        </w:rPr>
        <w:t xml:space="preserve">of this Agreement; or </w:t>
      </w:r>
      <w:r w:rsidRPr="0007244F">
        <w:rPr>
          <w:rFonts w:ascii="Arial" w:eastAsia="Yu Mincho" w:hAnsi="Arial" w:cs="Arial"/>
          <w:b/>
          <w:bCs/>
          <w:lang w:val="en-US"/>
        </w:rPr>
        <w:t>(iii)</w:t>
      </w:r>
      <w:r w:rsidRPr="0007244F">
        <w:rPr>
          <w:rFonts w:ascii="Arial" w:eastAsia="Yu Mincho" w:hAnsi="Arial" w:cs="Arial"/>
          <w:lang w:val="en-US"/>
        </w:rPr>
        <w:t xml:space="preserve"> any subsequent change to the quantities and/or the Scope of Supply as ordered by Buyer in a Change Order, such that there is a corresponding cost reduction in the Scope of Supply of the Unit; then the Parties shall deduct from the </w:t>
      </w:r>
      <w:r w:rsidRPr="0007244F">
        <w:rPr>
          <w:rFonts w:ascii="Arial" w:eastAsia="Arial" w:hAnsi="Arial" w:cs="Arial"/>
          <w:bCs/>
          <w:lang w:val="en-US"/>
        </w:rPr>
        <w:t>applicable portion of the Contract Price</w:t>
      </w:r>
      <w:r w:rsidRPr="0007244F">
        <w:rPr>
          <w:rFonts w:ascii="Arial" w:eastAsia="Yu Mincho" w:hAnsi="Arial" w:cs="Arial"/>
          <w:lang w:val="en-US"/>
        </w:rPr>
        <w:t xml:space="preserve"> the Brazilian Local Content Schedule A+C Price Adjustment or the tax benefits or savings, as the case may be, or in the case of a Change Order, the Parties shall evaluate the variance in question and the corresponding amount in savings shall be deducted from the </w:t>
      </w:r>
      <w:r w:rsidRPr="0007244F">
        <w:rPr>
          <w:rFonts w:ascii="Arial" w:eastAsia="Arial" w:hAnsi="Arial" w:cs="Arial"/>
          <w:bCs/>
          <w:lang w:val="en-US"/>
        </w:rPr>
        <w:t>applicable portion of the Contract Price</w:t>
      </w:r>
      <w:r w:rsidRPr="0007244F">
        <w:rPr>
          <w:rFonts w:ascii="Arial" w:eastAsia="Yu Mincho" w:hAnsi="Arial" w:cs="Arial"/>
          <w:lang w:val="en-US"/>
        </w:rPr>
        <w:t xml:space="preserve">.   </w:t>
      </w:r>
    </w:p>
    <w:p w14:paraId="6C7732DA" w14:textId="7007CC19" w:rsidR="00981ACD" w:rsidRPr="0007244F" w:rsidRDefault="00BE1351" w:rsidP="00E22684">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b/>
          <w:bCs/>
          <w:lang w:val="en-US"/>
        </w:rPr>
        <w:t xml:space="preserve">Resource </w:t>
      </w:r>
      <w:r w:rsidR="00DF65BB" w:rsidRPr="0007244F">
        <w:rPr>
          <w:rFonts w:ascii="Arial" w:eastAsia="Yu Mincho" w:hAnsi="Arial" w:cs="Arial"/>
          <w:b/>
          <w:bCs/>
          <w:lang w:val="en-US"/>
        </w:rPr>
        <w:t>e</w:t>
      </w:r>
      <w:r w:rsidRPr="0007244F">
        <w:rPr>
          <w:rFonts w:ascii="Arial" w:eastAsia="Yu Mincho" w:hAnsi="Arial" w:cs="Arial"/>
          <w:b/>
          <w:bCs/>
          <w:lang w:val="en-US"/>
        </w:rPr>
        <w:t>xhaustion.</w:t>
      </w:r>
      <w:r w:rsidR="005A2758" w:rsidRPr="0007244F">
        <w:rPr>
          <w:rFonts w:ascii="Arial" w:hAnsi="Arial"/>
          <w:lang w:val="en-US"/>
        </w:rPr>
        <w:t xml:space="preserve"> For the avoidance of doubt, when the aggregate payments made by Buyer reach the </w:t>
      </w:r>
      <w:r w:rsidR="00D02757" w:rsidRPr="0007244F">
        <w:rPr>
          <w:rFonts w:ascii="Arial" w:eastAsia="Yu Mincho" w:hAnsi="Arial" w:cs="Arial"/>
          <w:lang w:val="en-US"/>
        </w:rPr>
        <w:t>Contract Price</w:t>
      </w:r>
      <w:r w:rsidRPr="0007244F">
        <w:rPr>
          <w:rFonts w:ascii="Arial" w:eastAsia="Yu Mincho" w:hAnsi="Arial" w:cs="Arial"/>
          <w:lang w:val="en-US"/>
        </w:rPr>
        <w:t>,</w:t>
      </w:r>
      <w:r w:rsidR="005A2758" w:rsidRPr="0007244F">
        <w:rPr>
          <w:rFonts w:ascii="Arial" w:hAnsi="Arial"/>
          <w:lang w:val="en-US"/>
        </w:rPr>
        <w:t xml:space="preserve"> Buyer’s payment responsibilities shall cease except as otherwise specifically provided in this Agreement. </w:t>
      </w:r>
      <w:r w:rsidR="00D02757" w:rsidRPr="0007244F">
        <w:rPr>
          <w:rFonts w:ascii="Arial" w:eastAsia="Yu Mincho" w:hAnsi="Arial" w:cs="Arial"/>
          <w:lang w:val="en-US"/>
        </w:rPr>
        <w:t xml:space="preserve"> </w:t>
      </w:r>
      <w:r w:rsidR="005A2758" w:rsidRPr="0007244F">
        <w:rPr>
          <w:rFonts w:ascii="Arial" w:hAnsi="Arial"/>
          <w:lang w:val="en-US"/>
        </w:rPr>
        <w:t xml:space="preserve">Notwithstanding the foregoing, Seller shall be responsible </w:t>
      </w:r>
      <w:r w:rsidRPr="0007244F">
        <w:rPr>
          <w:rFonts w:ascii="Arial" w:eastAsia="Yu Mincho" w:hAnsi="Arial" w:cs="Arial"/>
          <w:lang w:val="en-US"/>
        </w:rPr>
        <w:t>for carrying</w:t>
      </w:r>
      <w:r w:rsidR="005A2758" w:rsidRPr="0007244F">
        <w:rPr>
          <w:rFonts w:ascii="Arial" w:hAnsi="Arial"/>
          <w:lang w:val="en-US"/>
        </w:rPr>
        <w:t xml:space="preserve"> out the obligations under this Agreement in full</w:t>
      </w:r>
      <w:r w:rsidRPr="0007244F">
        <w:rPr>
          <w:rFonts w:ascii="Arial" w:eastAsia="Yu Mincho" w:hAnsi="Arial" w:cs="Arial"/>
          <w:lang w:val="en-US"/>
        </w:rPr>
        <w:t>,</w:t>
      </w:r>
      <w:r w:rsidR="005A2758" w:rsidRPr="0007244F">
        <w:rPr>
          <w:rFonts w:ascii="Arial" w:hAnsi="Arial"/>
          <w:lang w:val="en-US"/>
        </w:rPr>
        <w:t xml:space="preserve"> regardless of cost</w:t>
      </w:r>
      <w:r w:rsidRPr="0007244F">
        <w:rPr>
          <w:rFonts w:ascii="Arial" w:eastAsia="Yu Mincho" w:hAnsi="Arial" w:cs="Arial"/>
          <w:lang w:val="en-US"/>
        </w:rPr>
        <w:t>,</w:t>
      </w:r>
      <w:r w:rsidR="005A2758" w:rsidRPr="0007244F">
        <w:rPr>
          <w:rFonts w:ascii="Arial" w:hAnsi="Arial"/>
          <w:lang w:val="en-US"/>
        </w:rPr>
        <w:t xml:space="preserve"> and shall not be entitled to </w:t>
      </w:r>
      <w:r w:rsidRPr="0007244F">
        <w:rPr>
          <w:rFonts w:ascii="Arial" w:eastAsia="Yu Mincho" w:hAnsi="Arial" w:cs="Arial"/>
          <w:lang w:val="en-US"/>
        </w:rPr>
        <w:t>any increases in</w:t>
      </w:r>
      <w:r w:rsidR="005A2758" w:rsidRPr="0007244F">
        <w:rPr>
          <w:rFonts w:ascii="Arial" w:hAnsi="Arial"/>
          <w:lang w:val="en-US"/>
        </w:rPr>
        <w:t xml:space="preserve"> the Contract Price</w:t>
      </w:r>
      <w:r w:rsidRPr="0007244F">
        <w:rPr>
          <w:rFonts w:ascii="Arial" w:eastAsia="Yu Mincho" w:hAnsi="Arial" w:cs="Arial"/>
          <w:lang w:val="en-US"/>
        </w:rPr>
        <w:t>,</w:t>
      </w:r>
      <w:r w:rsidR="005A2758" w:rsidRPr="0007244F">
        <w:rPr>
          <w:rFonts w:ascii="Arial" w:hAnsi="Arial"/>
          <w:lang w:val="en-US"/>
        </w:rPr>
        <w:t xml:space="preserve"> except by </w:t>
      </w:r>
      <w:r w:rsidR="00910041" w:rsidRPr="0007244F">
        <w:rPr>
          <w:rFonts w:ascii="Arial" w:hAnsi="Arial"/>
          <w:lang w:val="en-US"/>
        </w:rPr>
        <w:t xml:space="preserve">amendments </w:t>
      </w:r>
      <w:r w:rsidRPr="0007244F">
        <w:rPr>
          <w:rFonts w:ascii="Arial" w:eastAsia="Yu Mincho" w:hAnsi="Arial" w:cs="Arial"/>
          <w:lang w:val="en-US"/>
        </w:rPr>
        <w:t xml:space="preserve">to this Agreement </w:t>
      </w:r>
      <w:r w:rsidR="005A2758" w:rsidRPr="0007244F">
        <w:rPr>
          <w:rFonts w:ascii="Arial" w:hAnsi="Arial"/>
          <w:lang w:val="en-US"/>
        </w:rPr>
        <w:t>as expressly provided</w:t>
      </w:r>
      <w:r w:rsidRPr="0007244F">
        <w:rPr>
          <w:rFonts w:ascii="Arial" w:eastAsia="Yu Mincho" w:hAnsi="Arial" w:cs="Arial"/>
          <w:lang w:val="en-US"/>
        </w:rPr>
        <w:t xml:space="preserve"> by the procedure set forth</w:t>
      </w:r>
      <w:r w:rsidR="005A2758" w:rsidRPr="0007244F">
        <w:rPr>
          <w:rFonts w:ascii="Arial" w:hAnsi="Arial"/>
          <w:lang w:val="en-US"/>
        </w:rPr>
        <w:t xml:space="preserve"> in </w:t>
      </w:r>
      <w:r w:rsidR="005A2758" w:rsidRPr="0007244F">
        <w:rPr>
          <w:rFonts w:ascii="Arial" w:hAnsi="Arial"/>
          <w:color w:val="0070C0"/>
          <w:lang w:val="en-US"/>
        </w:rPr>
        <w:t xml:space="preserve">Article </w:t>
      </w:r>
      <w:bookmarkEnd w:id="143"/>
      <w:r w:rsidR="00C442FC" w:rsidRPr="0007244F">
        <w:rPr>
          <w:rFonts w:ascii="Arial" w:hAnsi="Arial"/>
          <w:color w:val="0070C0"/>
          <w:lang w:val="en-US"/>
        </w:rPr>
        <w:t>12</w:t>
      </w:r>
      <w:r w:rsidR="005A2758" w:rsidRPr="0007244F">
        <w:rPr>
          <w:rFonts w:ascii="Arial" w:hAnsi="Arial"/>
          <w:lang w:val="en-US"/>
        </w:rPr>
        <w:t>.</w:t>
      </w:r>
      <w:bookmarkEnd w:id="141"/>
    </w:p>
    <w:p w14:paraId="7F7C8924" w14:textId="77777777" w:rsidR="00EE578E" w:rsidRPr="0007244F" w:rsidRDefault="00372616" w:rsidP="00C558BB">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hAnsi="Arial" w:cs="Arial"/>
          <w:lang w:val="en-US"/>
        </w:rPr>
      </w:pPr>
      <w:r w:rsidRPr="0007244F">
        <w:rPr>
          <w:rFonts w:ascii="Arial" w:hAnsi="Arial" w:cs="Arial"/>
          <w:b/>
          <w:bCs/>
          <w:lang w:val="en-US"/>
        </w:rPr>
        <w:t xml:space="preserve">Substantial </w:t>
      </w:r>
      <w:r w:rsidR="00DF65BB" w:rsidRPr="0007244F">
        <w:rPr>
          <w:rFonts w:ascii="Arial" w:hAnsi="Arial" w:cs="Arial"/>
          <w:b/>
          <w:bCs/>
          <w:lang w:val="en-US"/>
        </w:rPr>
        <w:t>h</w:t>
      </w:r>
      <w:r w:rsidRPr="0007244F">
        <w:rPr>
          <w:rFonts w:ascii="Arial" w:hAnsi="Arial" w:cs="Arial"/>
          <w:b/>
          <w:bCs/>
          <w:lang w:val="en-US"/>
        </w:rPr>
        <w:t>ardship</w:t>
      </w:r>
      <w:r w:rsidRPr="0007244F">
        <w:rPr>
          <w:rFonts w:ascii="Arial" w:hAnsi="Arial" w:cs="Arial"/>
          <w:lang w:val="en-US"/>
        </w:rPr>
        <w:t>.</w:t>
      </w:r>
      <w:r w:rsidR="00154F13" w:rsidRPr="0007244F">
        <w:rPr>
          <w:rFonts w:ascii="Arial" w:hAnsi="Arial" w:cs="Arial"/>
          <w:lang w:val="en-US"/>
        </w:rPr>
        <w:t xml:space="preserve"> Seller acknowledges that it did not enter into this Agreement in reliance of any representation or guarantee from Buyer that the execution of the Scope of Supply would generate any profit for Seller and that, accordingly, Seller is bound to perform its contractual duties even if events render performance unprofitable (or even loss-making) and/or more onerous than could reasonably have been anticipated at the </w:t>
      </w:r>
      <w:r w:rsidR="00A032A7" w:rsidRPr="0007244F">
        <w:rPr>
          <w:rFonts w:ascii="Arial" w:hAnsi="Arial" w:cs="Arial"/>
          <w:lang w:val="en-US"/>
        </w:rPr>
        <w:t>Effective Date</w:t>
      </w:r>
      <w:r w:rsidR="00154F13" w:rsidRPr="0007244F">
        <w:rPr>
          <w:rFonts w:ascii="Arial" w:hAnsi="Arial" w:cs="Arial"/>
          <w:lang w:val="en-US"/>
        </w:rPr>
        <w:t xml:space="preserve">. </w:t>
      </w:r>
    </w:p>
    <w:p w14:paraId="78264460" w14:textId="77777777" w:rsidR="00EE578E" w:rsidRPr="0007244F" w:rsidRDefault="00154F13"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 xml:space="preserve">Notwithstanding the foregoing or any other provision of this Article 9, the Parties agree that it is not their intention that a Party acting as a reasonable and prudent contractor in the discharge of its contractual obligations should find itself subject to extraordinary hardship due to the economic effects and/or consequences arising from the performance of the Scope of Supply. </w:t>
      </w:r>
    </w:p>
    <w:p w14:paraId="2FDBA0E2" w14:textId="77777777" w:rsidR="00C13C53" w:rsidRPr="0007244F" w:rsidRDefault="00154F13"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Thus, the Parties hereby agree that, if, after</w:t>
      </w:r>
      <w:r w:rsidR="00D84666" w:rsidRPr="0007244F">
        <w:rPr>
          <w:rFonts w:ascii="Arial" w:hAnsi="Arial" w:cs="Arial"/>
          <w:lang w:val="en-US"/>
        </w:rPr>
        <w:t xml:space="preserve"> the Effective Date</w:t>
      </w:r>
      <w:r w:rsidRPr="0007244F">
        <w:rPr>
          <w:rFonts w:ascii="Arial" w:hAnsi="Arial" w:cs="Arial"/>
          <w:lang w:val="en-US"/>
        </w:rPr>
        <w:t xml:space="preserve">, there occurs an </w:t>
      </w:r>
      <w:r w:rsidR="009E2C85" w:rsidRPr="0007244F">
        <w:rPr>
          <w:rFonts w:ascii="Arial" w:hAnsi="Arial" w:cs="Arial"/>
          <w:lang w:val="en-US"/>
        </w:rPr>
        <w:t xml:space="preserve">unforeseeable, unanticipated, intervening and extraordinary event or change of circumstances that is beyond the control of the affected Party acting as reasonable and prudent contractor, and which has economic consequences and effects that fundamentally and essentially alter the economic equilibrium and balance of this Agreement for the foreseeable future, in a manner such that the Parties would either not have entered into the Agreement at all, or else would have entered into it with different terms had such a change been anticipated and foreseeable, then the Party claiming to have been placed in substantial hardship may, by notice, request a meeting with the other Party to determine if such unforeseeable, intervening, extraordinary event or change in circumstances has indeed happened and, if so, to agree what, if any, adjustment in the </w:t>
      </w:r>
      <w:r w:rsidR="009726B4" w:rsidRPr="0007244F">
        <w:rPr>
          <w:rFonts w:ascii="Arial" w:hAnsi="Arial" w:cs="Arial"/>
          <w:lang w:val="en-US"/>
        </w:rPr>
        <w:t>Contract</w:t>
      </w:r>
      <w:r w:rsidR="009E2C85" w:rsidRPr="0007244F">
        <w:rPr>
          <w:rFonts w:ascii="Arial" w:hAnsi="Arial" w:cs="Arial"/>
          <w:lang w:val="en-US"/>
        </w:rPr>
        <w:t xml:space="preserve"> Price, and/or in other terms and conditions thereof, would be justified under the circumstances, and in fairness to both Parties given the contractual distribution of risk, in order to alleviate the consequences and effects of this unforeseeable intervening event or change in circumstances. </w:t>
      </w:r>
    </w:p>
    <w:p w14:paraId="484FBF78" w14:textId="6ED6572F"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 xml:space="preserve">This request shall be made in writing without undue delay and shall clearly indicate the grounds on which it is based, it being understood that the issuance of such a request for renegotiation shall not entitle the Party making it to suspend its ongoing performance under the Agreement and the Parties shall continue to rely on the current provisions of this Agreement. </w:t>
      </w:r>
    </w:p>
    <w:p w14:paraId="7137469F" w14:textId="5D013B42"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It is expressly understood that neither Party shall be entitled to claim substantial hardship in connection with any events</w:t>
      </w:r>
      <w:r w:rsidR="00C6750F" w:rsidRPr="0007244F">
        <w:rPr>
          <w:rFonts w:ascii="Arial" w:hAnsi="Arial" w:cs="Arial"/>
          <w:lang w:val="en-US"/>
        </w:rPr>
        <w:t>:</w:t>
      </w:r>
    </w:p>
    <w:p w14:paraId="3132E26E" w14:textId="77777777"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b/>
          <w:bCs/>
          <w:lang w:val="en-US"/>
        </w:rPr>
        <w:t>(i)</w:t>
      </w:r>
      <w:r w:rsidRPr="0007244F">
        <w:rPr>
          <w:rFonts w:ascii="Arial" w:hAnsi="Arial" w:cs="Arial"/>
          <w:lang w:val="en-US"/>
        </w:rPr>
        <w:t xml:space="preserve"> that could have reasonably been taken into account, foreseen or anticipated by such Party before the conclusion of this Agreement</w:t>
      </w:r>
      <w:r w:rsidR="00EE578E" w:rsidRPr="0007244F">
        <w:rPr>
          <w:rFonts w:ascii="Arial" w:hAnsi="Arial" w:cs="Arial"/>
          <w:lang w:val="en-US"/>
        </w:rPr>
        <w:t>;</w:t>
      </w:r>
    </w:p>
    <w:p w14:paraId="7A7E3E9D" w14:textId="77777777"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b/>
          <w:bCs/>
          <w:lang w:val="en-US"/>
        </w:rPr>
        <w:t>(ii)</w:t>
      </w:r>
      <w:r w:rsidRPr="0007244F">
        <w:rPr>
          <w:rFonts w:ascii="Arial" w:hAnsi="Arial" w:cs="Arial"/>
          <w:lang w:val="en-US"/>
        </w:rPr>
        <w:t xml:space="preserve"> that are normal, ordinary, usual, habitual or expected in projects such as the one which is the object of this Agreement</w:t>
      </w:r>
      <w:r w:rsidR="00EE578E" w:rsidRPr="0007244F">
        <w:rPr>
          <w:rFonts w:ascii="Arial" w:hAnsi="Arial" w:cs="Arial"/>
          <w:lang w:val="en-US"/>
        </w:rPr>
        <w:t>;</w:t>
      </w:r>
      <w:r w:rsidRPr="0007244F">
        <w:rPr>
          <w:rFonts w:ascii="Arial" w:hAnsi="Arial" w:cs="Arial"/>
          <w:lang w:val="en-US"/>
        </w:rPr>
        <w:t xml:space="preserve"> </w:t>
      </w:r>
    </w:p>
    <w:p w14:paraId="215251C0" w14:textId="499AD221"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b/>
          <w:bCs/>
          <w:lang w:val="en-US"/>
        </w:rPr>
        <w:t>(iii)</w:t>
      </w:r>
      <w:r w:rsidRPr="0007244F">
        <w:rPr>
          <w:rFonts w:ascii="Arial" w:hAnsi="Arial" w:cs="Arial"/>
          <w:lang w:val="en-US"/>
        </w:rPr>
        <w:t xml:space="preserve"> that does not have a proven adverse and extraordinarily onerous impact in the reasonable financial expectation of the </w:t>
      </w:r>
      <w:r w:rsidR="00322E3D" w:rsidRPr="0007244F">
        <w:rPr>
          <w:rFonts w:ascii="Arial" w:hAnsi="Arial" w:cs="Arial"/>
          <w:lang w:val="en-US"/>
        </w:rPr>
        <w:t>affected party</w:t>
      </w:r>
      <w:r w:rsidRPr="0007244F">
        <w:rPr>
          <w:rFonts w:ascii="Arial" w:hAnsi="Arial" w:cs="Arial"/>
          <w:lang w:val="en-US"/>
        </w:rPr>
        <w:t xml:space="preserve"> with respect to this Agreement</w:t>
      </w:r>
      <w:r w:rsidR="00EE578E" w:rsidRPr="0007244F">
        <w:rPr>
          <w:rFonts w:ascii="Arial" w:hAnsi="Arial" w:cs="Arial"/>
          <w:lang w:val="en-US"/>
        </w:rPr>
        <w:t>;</w:t>
      </w:r>
    </w:p>
    <w:p w14:paraId="5ADEA74D" w14:textId="77777777"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b/>
          <w:bCs/>
          <w:lang w:val="en-US"/>
        </w:rPr>
        <w:t>(iv)</w:t>
      </w:r>
      <w:r w:rsidRPr="0007244F">
        <w:rPr>
          <w:rFonts w:ascii="Arial" w:hAnsi="Arial" w:cs="Arial"/>
          <w:lang w:val="en-US"/>
        </w:rPr>
        <w:t xml:space="preserve"> whose adverse effect could have been avoided by Seller or a prudent contractor, or </w:t>
      </w:r>
    </w:p>
    <w:p w14:paraId="08385C0D" w14:textId="46CF6AAF" w:rsidR="00EE578E"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b/>
          <w:bCs/>
          <w:lang w:val="en-US"/>
        </w:rPr>
        <w:t>(v)</w:t>
      </w:r>
      <w:r w:rsidRPr="0007244F">
        <w:rPr>
          <w:rFonts w:ascii="Arial" w:hAnsi="Arial" w:cs="Arial"/>
          <w:lang w:val="en-US"/>
        </w:rPr>
        <w:t xml:space="preserve"> that the </w:t>
      </w:r>
      <w:r w:rsidR="00322E3D" w:rsidRPr="0007244F">
        <w:rPr>
          <w:rFonts w:ascii="Arial" w:hAnsi="Arial" w:cs="Arial"/>
          <w:lang w:val="en-US"/>
        </w:rPr>
        <w:t>affected party</w:t>
      </w:r>
      <w:r w:rsidRPr="0007244F">
        <w:rPr>
          <w:rFonts w:ascii="Arial" w:hAnsi="Arial" w:cs="Arial"/>
          <w:lang w:val="en-US"/>
        </w:rPr>
        <w:t xml:space="preserve"> can reasonably be expected to have taken the risk of the potential consequences of the event in question in light of the purpose and object of this Agreement. </w:t>
      </w:r>
    </w:p>
    <w:p w14:paraId="3FB7B303" w14:textId="6D27C171" w:rsidR="00606006" w:rsidRPr="0007244F" w:rsidRDefault="009E2C85" w:rsidP="00EE578E">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 xml:space="preserve">It is also expressly understood that any adjustment to the Contract Price will only seek to leave the </w:t>
      </w:r>
      <w:r w:rsidR="00C6750F" w:rsidRPr="0007244F">
        <w:rPr>
          <w:rFonts w:ascii="Arial" w:hAnsi="Arial" w:cs="Arial"/>
          <w:lang w:val="en-US"/>
        </w:rPr>
        <w:t>affected Party</w:t>
      </w:r>
      <w:r w:rsidRPr="0007244F">
        <w:rPr>
          <w:rFonts w:ascii="Arial" w:hAnsi="Arial" w:cs="Arial"/>
          <w:lang w:val="en-US"/>
        </w:rPr>
        <w:t xml:space="preserve"> in the same economic position that it had prior to the occurrence of the change in circumstance that provoked the substantial hardship, not to improve it in any way. In the event that the Parties, fail to agree what form the relief for substantial hardship should take within </w:t>
      </w:r>
      <w:r w:rsidRPr="0007244F">
        <w:rPr>
          <w:rFonts w:ascii="Arial" w:hAnsi="Arial" w:cs="Arial"/>
          <w:b/>
          <w:bCs/>
          <w:lang w:val="en-US"/>
        </w:rPr>
        <w:t xml:space="preserve">ninety </w:t>
      </w:r>
      <w:r w:rsidR="00AC3F5C" w:rsidRPr="0007244F">
        <w:rPr>
          <w:rFonts w:ascii="Arial" w:hAnsi="Arial" w:cs="Arial"/>
          <w:b/>
          <w:bCs/>
          <w:lang w:val="en-US"/>
        </w:rPr>
        <w:t xml:space="preserve">(90) </w:t>
      </w:r>
      <w:r w:rsidR="00D84666" w:rsidRPr="0007244F">
        <w:rPr>
          <w:rFonts w:ascii="Arial" w:hAnsi="Arial" w:cs="Arial"/>
          <w:b/>
          <w:bCs/>
          <w:lang w:val="en-US"/>
        </w:rPr>
        <w:t>D</w:t>
      </w:r>
      <w:r w:rsidRPr="0007244F">
        <w:rPr>
          <w:rFonts w:ascii="Arial" w:hAnsi="Arial" w:cs="Arial"/>
          <w:b/>
          <w:bCs/>
          <w:lang w:val="en-US"/>
        </w:rPr>
        <w:t>ays</w:t>
      </w:r>
      <w:r w:rsidRPr="0007244F">
        <w:rPr>
          <w:rFonts w:ascii="Arial" w:hAnsi="Arial" w:cs="Arial"/>
          <w:lang w:val="en-US"/>
        </w:rPr>
        <w:t xml:space="preserve"> of the date in which the unaffected-</w:t>
      </w:r>
      <w:r w:rsidR="00D84666" w:rsidRPr="0007244F">
        <w:rPr>
          <w:rFonts w:ascii="Arial" w:hAnsi="Arial" w:cs="Arial"/>
          <w:lang w:val="en-US"/>
        </w:rPr>
        <w:t>P</w:t>
      </w:r>
      <w:r w:rsidRPr="0007244F">
        <w:rPr>
          <w:rFonts w:ascii="Arial" w:hAnsi="Arial" w:cs="Arial"/>
          <w:lang w:val="en-US"/>
        </w:rPr>
        <w:t>arty received notice from the affected-</w:t>
      </w:r>
      <w:r w:rsidR="00D84666" w:rsidRPr="0007244F">
        <w:rPr>
          <w:rFonts w:ascii="Arial" w:hAnsi="Arial" w:cs="Arial"/>
          <w:lang w:val="en-US"/>
        </w:rPr>
        <w:t>P</w:t>
      </w:r>
      <w:r w:rsidRPr="0007244F">
        <w:rPr>
          <w:rFonts w:ascii="Arial" w:hAnsi="Arial" w:cs="Arial"/>
          <w:lang w:val="en-US"/>
        </w:rPr>
        <w:t xml:space="preserve">arty, either </w:t>
      </w:r>
      <w:r w:rsidR="00AC3F5C" w:rsidRPr="0007244F">
        <w:rPr>
          <w:rFonts w:ascii="Arial" w:hAnsi="Arial" w:cs="Arial"/>
          <w:lang w:val="en-US"/>
        </w:rPr>
        <w:t>P</w:t>
      </w:r>
      <w:r w:rsidRPr="0007244F">
        <w:rPr>
          <w:rFonts w:ascii="Arial" w:hAnsi="Arial" w:cs="Arial"/>
          <w:lang w:val="en-US"/>
        </w:rPr>
        <w:t xml:space="preserve">arty may </w:t>
      </w:r>
      <w:r w:rsidRPr="0007244F">
        <w:rPr>
          <w:rFonts w:ascii="Arial" w:hAnsi="Arial"/>
          <w:lang w:val="en-US"/>
        </w:rPr>
        <w:t>refer the dispute to arbitration in accordance with the dispute resolution provisions of this Agreement, it being understood that the arbitration Tribunal will proceed to examine all pertinent circumstances and, if possible, make in equity the necessary adjustments to the Contract Price to reestablish the economic equilibrium or balance in the Agreement, which shall then become binding on the Parties, or otherwise declare the termination of this Agreement without liability to either Party</w:t>
      </w:r>
      <w:r w:rsidR="00AE4C0F" w:rsidRPr="0007244F">
        <w:rPr>
          <w:rFonts w:ascii="Arial" w:hAnsi="Arial" w:cs="Arial"/>
          <w:lang w:val="en-US"/>
        </w:rPr>
        <w:t>.</w:t>
      </w:r>
      <w:r w:rsidR="00444C23" w:rsidRPr="0007244F">
        <w:rPr>
          <w:rFonts w:ascii="Arial" w:hAnsi="Arial" w:cs="Arial"/>
          <w:lang w:val="en-US"/>
        </w:rPr>
        <w:t xml:space="preserve"> </w:t>
      </w:r>
      <w:r w:rsidR="00606006" w:rsidRPr="0007244F">
        <w:rPr>
          <w:rFonts w:ascii="Arial" w:hAnsi="Arial"/>
          <w:b/>
          <w:lang w:val="en-US"/>
        </w:rPr>
        <w:br w:type="page"/>
      </w:r>
    </w:p>
    <w:p w14:paraId="3F809B88" w14:textId="77777777" w:rsidR="00322E3D" w:rsidRPr="0007244F" w:rsidRDefault="007D6A0E" w:rsidP="00103C77">
      <w:pPr>
        <w:shd w:val="clear" w:color="auto" w:fill="FFFFFF" w:themeFill="background1"/>
        <w:spacing w:after="100" w:afterAutospacing="1"/>
        <w:jc w:val="center"/>
        <w:rPr>
          <w:rFonts w:ascii="Arial" w:hAnsi="Arial" w:cs="Arial"/>
          <w:b/>
          <w:lang w:val="en-US"/>
        </w:rPr>
      </w:pPr>
      <w:r w:rsidRPr="0007244F">
        <w:rPr>
          <w:rFonts w:ascii="Arial" w:hAnsi="Arial" w:cs="Arial"/>
          <w:b/>
          <w:lang w:val="en-US"/>
        </w:rPr>
        <w:t>ARTICLE</w:t>
      </w:r>
      <w:r w:rsidR="00322E3D" w:rsidRPr="0007244F">
        <w:rPr>
          <w:rFonts w:ascii="Arial" w:hAnsi="Arial" w:cs="Arial"/>
          <w:b/>
          <w:lang w:val="en-US" w:eastAsia="ja-JP"/>
        </w:rPr>
        <w:t xml:space="preserve"> </w:t>
      </w:r>
      <w:r w:rsidRPr="0007244F">
        <w:rPr>
          <w:rFonts w:ascii="Arial" w:hAnsi="Arial" w:cs="Arial"/>
          <w:b/>
          <w:lang w:val="en-US"/>
        </w:rPr>
        <w:t>10</w:t>
      </w:r>
      <w:bookmarkStart w:id="144" w:name="_Ref51682532"/>
    </w:p>
    <w:p w14:paraId="43BE303B" w14:textId="44B71A81" w:rsidR="007D6A0E" w:rsidRPr="0007244F" w:rsidRDefault="00BE1351" w:rsidP="00103C77">
      <w:pPr>
        <w:shd w:val="clear" w:color="auto" w:fill="FFFFFF" w:themeFill="background1"/>
        <w:spacing w:after="100" w:afterAutospacing="1"/>
        <w:jc w:val="center"/>
        <w:rPr>
          <w:rFonts w:ascii="Arial" w:hAnsi="Arial"/>
          <w:b/>
          <w:color w:val="000000"/>
          <w:u w:val="single"/>
          <w:lang w:val="en-US"/>
        </w:rPr>
      </w:pPr>
      <w:r w:rsidRPr="0007244F">
        <w:rPr>
          <w:rFonts w:ascii="Arial" w:hAnsi="Arial" w:cs="Arial"/>
          <w:b/>
          <w:lang w:val="en-US" w:eastAsia="ja-JP"/>
        </w:rPr>
        <w:br/>
      </w:r>
      <w:r w:rsidR="007D6A0E" w:rsidRPr="0007244F">
        <w:rPr>
          <w:rFonts w:ascii="Arial" w:hAnsi="Arial"/>
          <w:b/>
          <w:color w:val="000000"/>
          <w:u w:val="single"/>
          <w:lang w:val="en-US"/>
        </w:rPr>
        <w:t>PAYMENTS TO SELLER</w:t>
      </w:r>
      <w:bookmarkEnd w:id="144"/>
    </w:p>
    <w:p w14:paraId="1966225C" w14:textId="77777777" w:rsidR="00BE1351" w:rsidRPr="0007244F" w:rsidRDefault="00BE1351" w:rsidP="006C57F5">
      <w:pPr>
        <w:widowControl w:val="0"/>
        <w:numPr>
          <w:ilvl w:val="0"/>
          <w:numId w:val="36"/>
        </w:numPr>
        <w:shd w:val="clear" w:color="auto" w:fill="FFFFFF" w:themeFill="background1"/>
        <w:tabs>
          <w:tab w:val="left" w:pos="567"/>
          <w:tab w:val="left" w:pos="851"/>
        </w:tabs>
        <w:autoSpaceDE w:val="0"/>
        <w:autoSpaceDN w:val="0"/>
        <w:adjustRightInd w:val="0"/>
        <w:rPr>
          <w:rFonts w:ascii="Arial" w:hAnsi="Arial"/>
          <w:vanish/>
          <w:color w:val="FFFFFF" w:themeColor="background1"/>
          <w:lang w:val="en-US"/>
        </w:rPr>
      </w:pPr>
      <w:r w:rsidRPr="0007244F">
        <w:rPr>
          <w:rFonts w:ascii="Arial" w:hAnsi="Arial"/>
          <w:vanish/>
          <w:color w:val="FFFFFF" w:themeColor="background1"/>
          <w:lang w:val="en-US"/>
        </w:rPr>
        <w:t xml:space="preserve">  </w:t>
      </w:r>
    </w:p>
    <w:p w14:paraId="3D1D6B4B" w14:textId="33427DD0" w:rsidR="007D6A0E" w:rsidRPr="0007244F" w:rsidRDefault="00B56E90" w:rsidP="006C57F5">
      <w:pPr>
        <w:widowControl w:val="0"/>
        <w:numPr>
          <w:ilvl w:val="1"/>
          <w:numId w:val="36"/>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45" w:name="_Ref45553861"/>
      <w:r w:rsidRPr="0007244F">
        <w:rPr>
          <w:rFonts w:ascii="Arial" w:hAnsi="Arial"/>
          <w:lang w:val="en-US"/>
        </w:rPr>
        <w:t>Subject to any other terms in this Agreement, p</w:t>
      </w:r>
      <w:r w:rsidR="007D6A0E" w:rsidRPr="0007244F">
        <w:rPr>
          <w:rFonts w:ascii="Arial" w:hAnsi="Arial"/>
          <w:lang w:val="en-US"/>
        </w:rPr>
        <w:t xml:space="preserve">ayments relating to the Schedule </w:t>
      </w:r>
      <w:r w:rsidR="007D6A0E" w:rsidRPr="0007244F">
        <w:rPr>
          <w:rFonts w:ascii="Arial" w:eastAsia="Yu Mincho" w:hAnsi="Arial" w:cs="Arial"/>
          <w:lang w:val="en-US"/>
        </w:rPr>
        <w:t xml:space="preserve">A </w:t>
      </w:r>
      <w:r w:rsidR="00093EE5" w:rsidRPr="0007244F">
        <w:rPr>
          <w:rFonts w:ascii="Arial" w:eastAsia="Yu Mincho" w:hAnsi="Arial" w:cs="Arial"/>
          <w:lang w:val="en-US"/>
        </w:rPr>
        <w:t>Lump Sum</w:t>
      </w:r>
      <w:r w:rsidR="007D6A0E" w:rsidRPr="0007244F">
        <w:rPr>
          <w:rFonts w:ascii="Arial" w:eastAsia="Yu Mincho" w:hAnsi="Arial" w:cs="Arial"/>
          <w:lang w:val="en-US"/>
        </w:rPr>
        <w:t xml:space="preserve"> Price</w:t>
      </w:r>
      <w:r w:rsidR="00AD708F" w:rsidRPr="0007244F">
        <w:rPr>
          <w:rFonts w:ascii="Arial" w:eastAsia="Yu Mincho" w:hAnsi="Arial" w:cs="Arial"/>
          <w:lang w:val="en-US"/>
        </w:rPr>
        <w:t>,</w:t>
      </w:r>
      <w:r w:rsidR="005E2E4B" w:rsidRPr="0007244F">
        <w:rPr>
          <w:rFonts w:ascii="Arial" w:eastAsia="Yu Mincho" w:hAnsi="Arial" w:cs="Arial"/>
          <w:lang w:val="en-US"/>
        </w:rPr>
        <w:t xml:space="preserve"> Schedule B Additional </w:t>
      </w:r>
      <w:r w:rsidR="00FA74E3" w:rsidRPr="0007244F">
        <w:rPr>
          <w:rFonts w:ascii="Arial" w:eastAsia="Yu Mincho" w:hAnsi="Arial" w:cs="Arial"/>
          <w:lang w:val="en-US"/>
        </w:rPr>
        <w:t>I</w:t>
      </w:r>
      <w:r w:rsidR="005E2E4B" w:rsidRPr="0007244F">
        <w:rPr>
          <w:rFonts w:ascii="Arial" w:eastAsia="Yu Mincho" w:hAnsi="Arial" w:cs="Arial"/>
          <w:lang w:val="en-US"/>
        </w:rPr>
        <w:t>tem</w:t>
      </w:r>
      <w:r w:rsidR="00FA74E3" w:rsidRPr="0007244F">
        <w:rPr>
          <w:rFonts w:ascii="Arial" w:eastAsia="Yu Mincho" w:hAnsi="Arial" w:cs="Arial"/>
          <w:lang w:val="en-US"/>
        </w:rPr>
        <w:t>s</w:t>
      </w:r>
      <w:r w:rsidR="007D6A0E" w:rsidRPr="0007244F">
        <w:rPr>
          <w:rFonts w:ascii="Arial" w:eastAsia="Yu Mincho" w:hAnsi="Arial" w:cs="Arial"/>
          <w:lang w:val="en-US"/>
        </w:rPr>
        <w:t xml:space="preserve"> </w:t>
      </w:r>
      <w:r w:rsidR="007C3CA2" w:rsidRPr="0007244F">
        <w:rPr>
          <w:rFonts w:ascii="Arial" w:eastAsia="Yu Mincho" w:hAnsi="Arial" w:cs="Arial"/>
          <w:lang w:val="en-US"/>
        </w:rPr>
        <w:t xml:space="preserve">and Schedule C Mooring Components </w:t>
      </w:r>
      <w:r w:rsidR="007D6A0E" w:rsidRPr="0007244F">
        <w:rPr>
          <w:rFonts w:ascii="Arial" w:eastAsia="Yu Mincho" w:hAnsi="Arial" w:cs="Arial"/>
          <w:lang w:val="en-US"/>
        </w:rPr>
        <w:t>shall</w:t>
      </w:r>
      <w:r w:rsidR="007D6A0E" w:rsidRPr="0007244F">
        <w:rPr>
          <w:rFonts w:ascii="Arial" w:hAnsi="Arial"/>
          <w:lang w:val="en-US"/>
        </w:rPr>
        <w:t xml:space="preserve"> be made by Buyer to Seller </w:t>
      </w:r>
      <w:r w:rsidR="00BE1351" w:rsidRPr="0007244F">
        <w:rPr>
          <w:rFonts w:ascii="Arial" w:eastAsia="Yu Mincho" w:hAnsi="Arial" w:cs="Arial"/>
          <w:lang w:val="en-US"/>
        </w:rPr>
        <w:t>in accordance</w:t>
      </w:r>
      <w:r w:rsidR="007D6A0E" w:rsidRPr="0007244F">
        <w:rPr>
          <w:rFonts w:ascii="Arial" w:hAnsi="Arial"/>
          <w:lang w:val="en-US"/>
        </w:rPr>
        <w:t xml:space="preserve"> with </w:t>
      </w:r>
      <w:r w:rsidR="007D6A0E"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_Ref42690458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8.2</w:t>
      </w:r>
      <w:r w:rsidR="00BE1351" w:rsidRPr="0007244F">
        <w:rPr>
          <w:rFonts w:ascii="Arial" w:eastAsia="Yu Mincho" w:hAnsi="Arial" w:cs="Arial"/>
          <w:color w:val="0070C0"/>
        </w:rPr>
        <w:fldChar w:fldCharType="end"/>
      </w:r>
      <w:r w:rsidR="007D6A0E" w:rsidRPr="0007244F">
        <w:rPr>
          <w:rFonts w:ascii="Arial" w:hAnsi="Arial"/>
          <w:color w:val="0000FF"/>
          <w:lang w:val="en-US"/>
        </w:rPr>
        <w:t xml:space="preserve"> </w:t>
      </w:r>
      <w:r w:rsidR="007D6A0E" w:rsidRPr="0007244F">
        <w:rPr>
          <w:rFonts w:ascii="Arial" w:hAnsi="Arial"/>
          <w:lang w:val="en-US"/>
        </w:rPr>
        <w:t xml:space="preserve">and the terms further specified in </w:t>
      </w:r>
      <w:r w:rsidR="007D6A0E" w:rsidRPr="0007244F">
        <w:rPr>
          <w:rFonts w:ascii="Arial" w:hAnsi="Arial"/>
          <w:color w:val="0070C0"/>
          <w:lang w:val="en-US"/>
        </w:rPr>
        <w:t xml:space="preserve">Exhibit XI </w:t>
      </w:r>
      <w:r w:rsidR="007D6A0E" w:rsidRPr="0007244F">
        <w:rPr>
          <w:rFonts w:ascii="Arial" w:hAnsi="Arial"/>
          <w:lang w:val="en-US"/>
        </w:rPr>
        <w:t xml:space="preserve">provided that Seller is otherwise in material compliance with the terms of this Agreement. Buyer shall also make payments to Seller </w:t>
      </w:r>
      <w:r w:rsidR="00B31D77" w:rsidRPr="0007244F">
        <w:rPr>
          <w:rFonts w:ascii="Arial" w:eastAsia="Yu Mincho" w:hAnsi="Arial" w:cs="Arial"/>
          <w:lang w:val="en-US"/>
        </w:rPr>
        <w:t xml:space="preserve">relating to any Change Order </w:t>
      </w:r>
      <w:r w:rsidR="00FC0F77" w:rsidRPr="0007244F">
        <w:rPr>
          <w:rFonts w:ascii="Arial" w:eastAsia="Yu Mincho" w:hAnsi="Arial" w:cs="Arial"/>
          <w:lang w:val="en-US"/>
        </w:rPr>
        <w:t>as established in Exhibits XI and XIV</w:t>
      </w:r>
      <w:r w:rsidR="00BE1351" w:rsidRPr="0007244F">
        <w:rPr>
          <w:rFonts w:ascii="Arial" w:eastAsia="Yu Mincho" w:hAnsi="Arial" w:cs="Arial"/>
          <w:lang w:val="en-US"/>
        </w:rPr>
        <w:t>.</w:t>
      </w:r>
      <w:r w:rsidR="007D6A0E" w:rsidRPr="0007244F">
        <w:rPr>
          <w:rFonts w:ascii="Arial" w:hAnsi="Arial"/>
          <w:lang w:val="en-US"/>
        </w:rPr>
        <w:t xml:space="preserve">  Each payment shall be subject to Buyer’s right to withhold payments under this Agreement.  Payments shall be made in</w:t>
      </w:r>
      <w:r w:rsidR="0084782F" w:rsidRPr="0007244F">
        <w:rPr>
          <w:rFonts w:ascii="Arial" w:hAnsi="Arial"/>
          <w:lang w:val="en-US"/>
        </w:rPr>
        <w:t xml:space="preserve"> </w:t>
      </w:r>
      <w:r w:rsidR="00BE1351" w:rsidRPr="0007244F">
        <w:rPr>
          <w:rFonts w:ascii="Arial" w:eastAsia="Yu Mincho" w:hAnsi="Arial" w:cs="Arial"/>
          <w:color w:val="FF0000"/>
          <w:lang w:val="en-US"/>
        </w:rPr>
        <w:t>[</w:t>
      </w:r>
      <w:r w:rsidR="00BE1351" w:rsidRPr="0007244F">
        <w:rPr>
          <w:rFonts w:ascii="Arial" w:eastAsia="Yu Mincho" w:hAnsi="Arial"/>
          <w:color w:val="FF0000"/>
          <w:lang w:val="en-US"/>
        </w:rPr>
        <w:t>currency of payment of the contract]</w:t>
      </w:r>
      <w:r w:rsidR="00CC586A" w:rsidRPr="0007244F">
        <w:rPr>
          <w:rFonts w:ascii="Arial" w:eastAsia="Yu Mincho" w:hAnsi="Arial" w:cs="Arial"/>
          <w:lang w:val="en-US"/>
        </w:rPr>
        <w:t xml:space="preserve"> </w:t>
      </w:r>
      <w:r w:rsidR="007D6A0E" w:rsidRPr="0007244F">
        <w:rPr>
          <w:rFonts w:ascii="Arial" w:hAnsi="Arial"/>
          <w:lang w:val="en-US"/>
        </w:rPr>
        <w:t>to an account designated by Seller.</w:t>
      </w:r>
      <w:bookmarkEnd w:id="145"/>
    </w:p>
    <w:p w14:paraId="6C2C61A3" w14:textId="2C59A726" w:rsidR="00320B40" w:rsidRPr="0007244F" w:rsidRDefault="00320B40">
      <w:pPr>
        <w:widowControl w:val="0"/>
        <w:numPr>
          <w:ilvl w:val="2"/>
          <w:numId w:val="36"/>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46" w:name="_Ref45553869"/>
      <w:r w:rsidRPr="0007244F">
        <w:rPr>
          <w:rFonts w:ascii="Arial" w:hAnsi="Arial"/>
          <w:lang w:val="en-US"/>
        </w:rPr>
        <w:t xml:space="preserve">Payments related to </w:t>
      </w:r>
      <w:r w:rsidRPr="0007244F">
        <w:rPr>
          <w:rFonts w:ascii="Arial" w:eastAsia="Yu Mincho" w:hAnsi="Arial" w:cs="Arial"/>
          <w:lang w:val="en-US"/>
        </w:rPr>
        <w:t>Schedule “A</w:t>
      </w:r>
      <w:r w:rsidR="00BE1351" w:rsidRPr="0007244F">
        <w:rPr>
          <w:rFonts w:ascii="Arial" w:eastAsia="Yu Mincho" w:hAnsi="Arial" w:cs="Arial"/>
          <w:lang w:val="en-US"/>
        </w:rPr>
        <w:t>”</w:t>
      </w:r>
      <w:r w:rsidRPr="0007244F">
        <w:rPr>
          <w:rFonts w:ascii="Arial" w:eastAsia="Yu Mincho" w:hAnsi="Arial" w:cs="Arial"/>
          <w:lang w:val="en-US"/>
        </w:rPr>
        <w:t xml:space="preserve"> shall</w:t>
      </w:r>
      <w:r w:rsidRPr="0007244F">
        <w:rPr>
          <w:rFonts w:ascii="Arial" w:hAnsi="Arial"/>
          <w:lang w:val="en-US"/>
        </w:rPr>
        <w:t xml:space="preserve"> be made as established in Section</w:t>
      </w:r>
      <w:r w:rsidRPr="0007244F">
        <w:rPr>
          <w:rFonts w:ascii="Arial" w:eastAsia="Yu Mincho" w:hAnsi="Arial" w:cs="Arial"/>
          <w:color w:val="0000FF"/>
          <w:lang w:val="en-US"/>
        </w:rPr>
        <w:t xml:space="preserve"> </w:t>
      </w:r>
      <w:r w:rsidR="002454E9" w:rsidRPr="0007244F">
        <w:rPr>
          <w:rFonts w:ascii="Arial" w:eastAsia="Yu Mincho" w:hAnsi="Arial" w:cs="Arial"/>
          <w:color w:val="0000FF"/>
          <w:lang w:val="en-US"/>
        </w:rPr>
        <w:fldChar w:fldCharType="begin"/>
      </w:r>
      <w:r w:rsidR="002454E9" w:rsidRPr="0007244F">
        <w:rPr>
          <w:rFonts w:ascii="Arial" w:eastAsia="Yu Mincho" w:hAnsi="Arial" w:cs="Arial"/>
          <w:color w:val="0000FF"/>
          <w:lang w:val="en-US"/>
        </w:rPr>
        <w:instrText xml:space="preserve"> REF _Ref54972709 \r \h </w:instrText>
      </w:r>
      <w:r w:rsidR="0007244F">
        <w:rPr>
          <w:rFonts w:ascii="Arial" w:eastAsia="Yu Mincho" w:hAnsi="Arial" w:cs="Arial"/>
          <w:color w:val="0000FF"/>
          <w:lang w:val="en-US"/>
        </w:rPr>
        <w:instrText xml:space="preserve"> \* MERGEFORMAT </w:instrText>
      </w:r>
      <w:r w:rsidR="002454E9" w:rsidRPr="0007244F">
        <w:rPr>
          <w:rFonts w:ascii="Arial" w:eastAsia="Yu Mincho" w:hAnsi="Arial" w:cs="Arial"/>
          <w:color w:val="0000FF"/>
          <w:lang w:val="en-US"/>
        </w:rPr>
      </w:r>
      <w:r w:rsidR="002454E9" w:rsidRPr="0007244F">
        <w:rPr>
          <w:rFonts w:ascii="Arial" w:eastAsia="Yu Mincho" w:hAnsi="Arial" w:cs="Arial"/>
          <w:color w:val="0000FF"/>
          <w:lang w:val="en-US"/>
        </w:rPr>
        <w:fldChar w:fldCharType="separate"/>
      </w:r>
      <w:r w:rsidR="0066093F" w:rsidRPr="0007244F">
        <w:rPr>
          <w:rFonts w:ascii="Arial" w:eastAsia="Yu Mincho" w:hAnsi="Arial" w:cs="Arial"/>
          <w:color w:val="0000FF"/>
          <w:lang w:val="en-US"/>
        </w:rPr>
        <w:t>9.1</w:t>
      </w:r>
      <w:r w:rsidR="002454E9" w:rsidRPr="0007244F">
        <w:rPr>
          <w:rFonts w:ascii="Arial" w:eastAsia="Yu Mincho" w:hAnsi="Arial" w:cs="Arial"/>
          <w:color w:val="0000FF"/>
          <w:lang w:val="en-US"/>
        </w:rPr>
        <w:fldChar w:fldCharType="end"/>
      </w:r>
      <w:r w:rsidRPr="0007244F">
        <w:rPr>
          <w:rFonts w:ascii="Arial" w:hAnsi="Arial"/>
          <w:color w:val="0000FF"/>
          <w:lang w:val="en-US"/>
        </w:rPr>
        <w:t xml:space="preserve"> </w:t>
      </w:r>
      <w:r w:rsidRPr="0007244F">
        <w:rPr>
          <w:rFonts w:ascii="Arial" w:hAnsi="Arial"/>
          <w:lang w:val="en-US"/>
        </w:rPr>
        <w:t xml:space="preserve">and terms further specified in </w:t>
      </w:r>
      <w:r w:rsidRPr="0007244F">
        <w:rPr>
          <w:rFonts w:ascii="Arial" w:hAnsi="Arial"/>
          <w:color w:val="0070C0"/>
          <w:lang w:val="en-US"/>
        </w:rPr>
        <w:t xml:space="preserve">Exhibit </w:t>
      </w:r>
      <w:r w:rsidR="00BE1351" w:rsidRPr="0007244F">
        <w:rPr>
          <w:rFonts w:ascii="Arial" w:eastAsia="Yu Mincho" w:hAnsi="Arial" w:cs="Arial"/>
          <w:color w:val="0070C0"/>
          <w:lang w:val="en-US"/>
        </w:rPr>
        <w:t>X</w:t>
      </w:r>
      <w:r w:rsidR="00052C71" w:rsidRPr="0007244F">
        <w:rPr>
          <w:rFonts w:ascii="Arial" w:eastAsia="Yu Mincho" w:hAnsi="Arial" w:cs="Arial"/>
          <w:color w:val="0070C0"/>
          <w:lang w:val="en-US"/>
        </w:rPr>
        <w:t>I</w:t>
      </w:r>
      <w:r w:rsidR="00BE1351" w:rsidRPr="0007244F">
        <w:rPr>
          <w:rFonts w:ascii="Arial" w:eastAsia="Yu Mincho" w:hAnsi="Arial" w:cs="Arial"/>
          <w:lang w:val="en-US"/>
        </w:rPr>
        <w:t>.</w:t>
      </w:r>
      <w:r w:rsidR="00B31D77" w:rsidRPr="0007244F">
        <w:rPr>
          <w:rFonts w:ascii="Arial" w:eastAsia="Yu Mincho" w:hAnsi="Arial" w:cs="Arial"/>
          <w:lang w:val="en-US"/>
        </w:rPr>
        <w:t xml:space="preserve"> </w:t>
      </w:r>
      <w:bookmarkEnd w:id="146"/>
    </w:p>
    <w:p w14:paraId="75306219" w14:textId="4B91C645" w:rsidR="00BD1659" w:rsidRPr="0007244F" w:rsidRDefault="00BD1659" w:rsidP="00A36438">
      <w:pPr>
        <w:pStyle w:val="texto3"/>
        <w:numPr>
          <w:ilvl w:val="2"/>
          <w:numId w:val="36"/>
        </w:numPr>
        <w:ind w:left="0" w:firstLine="0"/>
      </w:pPr>
      <w:r w:rsidRPr="0007244F">
        <w:t xml:space="preserve">Payments related to </w:t>
      </w:r>
      <w:r w:rsidRPr="0007244F">
        <w:rPr>
          <w:rFonts w:eastAsia="Yu Mincho" w:cs="Arial"/>
        </w:rPr>
        <w:t>Schedule “B”</w:t>
      </w:r>
      <w:r w:rsidRPr="0007244F">
        <w:t xml:space="preserve"> shall be made as specified in </w:t>
      </w:r>
      <w:r w:rsidRPr="0007244F">
        <w:rPr>
          <w:color w:val="0070C0"/>
        </w:rPr>
        <w:t xml:space="preserve">Exhibit </w:t>
      </w:r>
      <w:r w:rsidRPr="0007244F">
        <w:rPr>
          <w:rFonts w:eastAsia="Yu Mincho" w:cs="Arial"/>
          <w:color w:val="0070C0"/>
        </w:rPr>
        <w:t>XI</w:t>
      </w:r>
      <w:r w:rsidRPr="0007244F">
        <w:rPr>
          <w:rFonts w:eastAsia="Yu Mincho" w:cs="Arial"/>
        </w:rPr>
        <w:t xml:space="preserve">. </w:t>
      </w:r>
    </w:p>
    <w:p w14:paraId="3FD7D3B5" w14:textId="073F201F" w:rsidR="00545297" w:rsidRPr="0007244F" w:rsidRDefault="00133DAA" w:rsidP="00A141D8">
      <w:pPr>
        <w:pStyle w:val="texto3"/>
        <w:numPr>
          <w:ilvl w:val="2"/>
          <w:numId w:val="36"/>
        </w:numPr>
        <w:tabs>
          <w:tab w:val="clear" w:pos="567"/>
          <w:tab w:val="clear" w:pos="851"/>
          <w:tab w:val="left" w:pos="709"/>
        </w:tabs>
        <w:ind w:left="851" w:hanging="862"/>
      </w:pPr>
      <w:r w:rsidRPr="0007244F">
        <w:rPr>
          <w:rFonts w:eastAsia="Yu Mincho" w:cs="Arial"/>
        </w:rPr>
        <w:t xml:space="preserve"> </w:t>
      </w:r>
      <w:r w:rsidR="0020239B" w:rsidRPr="0007244F">
        <w:rPr>
          <w:rFonts w:eastAsia="Yu Mincho" w:cs="Arial"/>
        </w:rPr>
        <w:t xml:space="preserve">Payments related to Schedule “C” shall be made as specified in </w:t>
      </w:r>
      <w:r w:rsidR="0020239B" w:rsidRPr="0007244F">
        <w:rPr>
          <w:rFonts w:eastAsia="Yu Mincho" w:cs="Arial"/>
          <w:color w:val="0070C0"/>
        </w:rPr>
        <w:t>Exhibit XI</w:t>
      </w:r>
      <w:r w:rsidR="0020239B" w:rsidRPr="0007244F">
        <w:rPr>
          <w:rFonts w:eastAsia="Yu Mincho" w:cs="Arial"/>
        </w:rPr>
        <w:t>.</w:t>
      </w:r>
    </w:p>
    <w:p w14:paraId="730B524E" w14:textId="472E3305" w:rsidR="00C273E6" w:rsidRPr="0007244F" w:rsidRDefault="00B5000F" w:rsidP="000E2C91">
      <w:pPr>
        <w:pStyle w:val="ListParagraph"/>
        <w:widowControl w:val="0"/>
        <w:numPr>
          <w:ilvl w:val="1"/>
          <w:numId w:val="47"/>
        </w:numPr>
        <w:shd w:val="clear" w:color="auto" w:fill="FFFFFF" w:themeFill="background1"/>
        <w:tabs>
          <w:tab w:val="left" w:pos="567"/>
          <w:tab w:val="left" w:pos="851"/>
        </w:tabs>
        <w:autoSpaceDE w:val="0"/>
        <w:autoSpaceDN w:val="0"/>
        <w:adjustRightInd w:val="0"/>
        <w:spacing w:beforeAutospacing="0"/>
        <w:ind w:left="0" w:firstLine="0"/>
        <w:contextualSpacing w:val="0"/>
        <w:rPr>
          <w:rFonts w:ascii="Arial" w:hAnsi="Arial"/>
          <w:lang w:val="en-US"/>
        </w:rPr>
      </w:pPr>
      <w:bookmarkStart w:id="147" w:name="_Ref113923219"/>
      <w:r w:rsidRPr="0007244F">
        <w:rPr>
          <w:rFonts w:ascii="Arial" w:eastAsia="Arial" w:hAnsi="Arial"/>
          <w:b/>
          <w:bCs/>
          <w:lang w:val="en-US"/>
        </w:rPr>
        <w:t>Amortization of the Advance</w:t>
      </w:r>
      <w:r w:rsidR="007357B7" w:rsidRPr="0007244F">
        <w:rPr>
          <w:rFonts w:ascii="Arial" w:eastAsia="Arial" w:hAnsi="Arial"/>
          <w:b/>
          <w:bCs/>
          <w:lang w:val="en-US"/>
        </w:rPr>
        <w:t xml:space="preserve"> Payment</w:t>
      </w:r>
      <w:r w:rsidRPr="0007244F">
        <w:rPr>
          <w:rFonts w:ascii="Arial" w:eastAsia="Arial" w:hAnsi="Arial"/>
          <w:b/>
          <w:bCs/>
          <w:lang w:val="en-US"/>
        </w:rPr>
        <w:t>.</w:t>
      </w:r>
      <w:r w:rsidR="00BF33D9" w:rsidRPr="0007244F">
        <w:rPr>
          <w:rFonts w:ascii="Arial" w:eastAsia="Arial" w:hAnsi="Arial"/>
          <w:lang w:val="en-US"/>
        </w:rPr>
        <w:t xml:space="preserve"> </w:t>
      </w:r>
      <w:r w:rsidR="00C75700" w:rsidRPr="0007244F">
        <w:rPr>
          <w:rFonts w:ascii="Arial" w:eastAsia="Arial" w:hAnsi="Arial"/>
          <w:lang w:val="en-US"/>
        </w:rPr>
        <w:t>If the Advance</w:t>
      </w:r>
      <w:r w:rsidR="00914A88" w:rsidRPr="0007244F">
        <w:rPr>
          <w:rFonts w:ascii="Arial" w:eastAsia="Arial" w:hAnsi="Arial"/>
          <w:lang w:val="en-US"/>
        </w:rPr>
        <w:t>d</w:t>
      </w:r>
      <w:r w:rsidR="00C75700" w:rsidRPr="0007244F">
        <w:rPr>
          <w:rFonts w:ascii="Arial" w:eastAsia="Arial" w:hAnsi="Arial"/>
          <w:lang w:val="en-US"/>
        </w:rPr>
        <w:t xml:space="preserve"> Payment Security is presented by Seller </w:t>
      </w:r>
      <w:r w:rsidR="003D7E53" w:rsidRPr="0007244F">
        <w:rPr>
          <w:rFonts w:ascii="Arial" w:eastAsia="Arial" w:hAnsi="Arial"/>
          <w:lang w:val="en-US"/>
        </w:rPr>
        <w:t>in accordance with the timeline stipulated under</w:t>
      </w:r>
      <w:r w:rsidR="00C75700" w:rsidRPr="0007244F">
        <w:rPr>
          <w:rFonts w:ascii="Arial" w:eastAsia="Arial" w:hAnsi="Arial"/>
          <w:lang w:val="en-US"/>
        </w:rPr>
        <w:t xml:space="preserve"> </w:t>
      </w:r>
      <w:r w:rsidR="00C75700" w:rsidRPr="0007244F">
        <w:rPr>
          <w:rFonts w:ascii="Arial" w:eastAsia="Arial" w:hAnsi="Arial"/>
          <w:color w:val="0070C0"/>
          <w:lang w:val="en-US"/>
        </w:rPr>
        <w:t xml:space="preserve">Section </w:t>
      </w:r>
      <w:r w:rsidR="00C75700" w:rsidRPr="0007244F">
        <w:rPr>
          <w:rFonts w:ascii="Arial" w:hAnsi="Arial"/>
          <w:color w:val="0070C0"/>
          <w:lang w:val="en-US"/>
        </w:rPr>
        <w:t>5.2</w:t>
      </w:r>
      <w:r w:rsidR="00C75700" w:rsidRPr="0007244F">
        <w:rPr>
          <w:rFonts w:ascii="Arial" w:hAnsi="Arial"/>
          <w:color w:val="0000FF"/>
          <w:lang w:val="en-US"/>
        </w:rPr>
        <w:t>,</w:t>
      </w:r>
      <w:r w:rsidR="00C75700" w:rsidRPr="0007244F">
        <w:rPr>
          <w:rFonts w:ascii="Arial" w:hAnsi="Arial"/>
          <w:lang w:val="en-US"/>
        </w:rPr>
        <w:t xml:space="preserve"> t</w:t>
      </w:r>
      <w:r w:rsidR="003759B6" w:rsidRPr="0007244F">
        <w:rPr>
          <w:rFonts w:ascii="Arial" w:hAnsi="Arial"/>
          <w:lang w:val="en-US"/>
        </w:rPr>
        <w:t>he Advance</w:t>
      </w:r>
      <w:r w:rsidR="00F4734F" w:rsidRPr="0007244F">
        <w:rPr>
          <w:rFonts w:ascii="Arial" w:hAnsi="Arial"/>
          <w:lang w:val="en-US"/>
        </w:rPr>
        <w:t xml:space="preserve"> Payment</w:t>
      </w:r>
      <w:r w:rsidR="003759B6" w:rsidRPr="0007244F">
        <w:rPr>
          <w:rFonts w:ascii="Arial" w:hAnsi="Arial"/>
          <w:lang w:val="en-US"/>
        </w:rPr>
        <w:t xml:space="preserve"> </w:t>
      </w:r>
      <w:r w:rsidR="00BE0506" w:rsidRPr="0007244F">
        <w:rPr>
          <w:rFonts w:ascii="Arial" w:hAnsi="Arial"/>
          <w:lang w:val="en-US"/>
        </w:rPr>
        <w:t>will</w:t>
      </w:r>
      <w:r w:rsidR="003759B6" w:rsidRPr="0007244F">
        <w:rPr>
          <w:rFonts w:ascii="Arial" w:hAnsi="Arial"/>
          <w:lang w:val="en-US"/>
        </w:rPr>
        <w:t xml:space="preserve"> be amortized progressively up to </w:t>
      </w:r>
      <w:r w:rsidR="003C4C4C" w:rsidRPr="0007244F">
        <w:rPr>
          <w:rFonts w:ascii="Arial" w:hAnsi="Arial"/>
          <w:lang w:val="en-US"/>
        </w:rPr>
        <w:t xml:space="preserve">the </w:t>
      </w:r>
      <w:r w:rsidR="00797ADF" w:rsidRPr="0007244F">
        <w:rPr>
          <w:rFonts w:ascii="Arial" w:hAnsi="Arial"/>
          <w:lang w:val="en-US"/>
        </w:rPr>
        <w:t>M</w:t>
      </w:r>
      <w:r w:rsidR="00BF33D9" w:rsidRPr="0007244F">
        <w:rPr>
          <w:rFonts w:ascii="Arial" w:hAnsi="Arial"/>
          <w:lang w:val="en-US"/>
        </w:rPr>
        <w:t xml:space="preserve">ilestone “Unit </w:t>
      </w:r>
      <w:r w:rsidR="003759B6" w:rsidRPr="0007244F">
        <w:rPr>
          <w:rFonts w:ascii="Arial" w:hAnsi="Arial"/>
          <w:lang w:val="en-US"/>
        </w:rPr>
        <w:t>Final Completion</w:t>
      </w:r>
      <w:r w:rsidR="00BF33D9" w:rsidRPr="0007244F">
        <w:rPr>
          <w:rFonts w:ascii="Arial" w:hAnsi="Arial"/>
          <w:lang w:val="en-US"/>
        </w:rPr>
        <w:t>”</w:t>
      </w:r>
      <w:r w:rsidR="003759B6" w:rsidRPr="0007244F">
        <w:rPr>
          <w:rFonts w:ascii="Arial" w:hAnsi="Arial"/>
          <w:lang w:val="en-US"/>
        </w:rPr>
        <w:t xml:space="preserve"> with</w:t>
      </w:r>
      <w:r w:rsidR="00BF43CB" w:rsidRPr="0007244F">
        <w:rPr>
          <w:rFonts w:ascii="Arial" w:hAnsi="Arial"/>
          <w:lang w:val="en-US"/>
        </w:rPr>
        <w:t xml:space="preserve"> no need for </w:t>
      </w:r>
      <w:r w:rsidR="003759B6" w:rsidRPr="0007244F">
        <w:rPr>
          <w:rFonts w:ascii="Arial" w:hAnsi="Arial"/>
          <w:lang w:val="en-US"/>
        </w:rPr>
        <w:t>deduction</w:t>
      </w:r>
      <w:r w:rsidR="00BF43CB" w:rsidRPr="0007244F">
        <w:rPr>
          <w:rFonts w:ascii="Arial" w:hAnsi="Arial"/>
          <w:lang w:val="en-US"/>
        </w:rPr>
        <w:t>s or retentions</w:t>
      </w:r>
      <w:r w:rsidR="003759B6" w:rsidRPr="0007244F">
        <w:rPr>
          <w:rFonts w:ascii="Arial" w:hAnsi="Arial"/>
          <w:lang w:val="en-US"/>
        </w:rPr>
        <w:t xml:space="preserve"> o</w:t>
      </w:r>
      <w:r w:rsidR="00BF43CB" w:rsidRPr="0007244F">
        <w:rPr>
          <w:rFonts w:ascii="Arial" w:hAnsi="Arial"/>
          <w:lang w:val="en-US"/>
        </w:rPr>
        <w:t>n</w:t>
      </w:r>
      <w:r w:rsidR="003759B6" w:rsidRPr="0007244F">
        <w:rPr>
          <w:rFonts w:ascii="Arial" w:hAnsi="Arial"/>
          <w:lang w:val="en-US"/>
        </w:rPr>
        <w:t xml:space="preserve"> the </w:t>
      </w:r>
      <w:r w:rsidR="009A13FD" w:rsidRPr="0007244F">
        <w:rPr>
          <w:rFonts w:ascii="Arial" w:hAnsi="Arial"/>
          <w:lang w:val="en-US"/>
        </w:rPr>
        <w:t>P</w:t>
      </w:r>
      <w:r w:rsidR="003759B6" w:rsidRPr="0007244F">
        <w:rPr>
          <w:rFonts w:ascii="Arial" w:hAnsi="Arial"/>
          <w:lang w:val="en-US"/>
        </w:rPr>
        <w:t xml:space="preserve">ayment </w:t>
      </w:r>
      <w:r w:rsidR="009A13FD" w:rsidRPr="0007244F">
        <w:rPr>
          <w:rFonts w:ascii="Arial" w:hAnsi="Arial"/>
          <w:lang w:val="en-US"/>
        </w:rPr>
        <w:t>M</w:t>
      </w:r>
      <w:r w:rsidR="003759B6" w:rsidRPr="0007244F">
        <w:rPr>
          <w:rFonts w:ascii="Arial" w:hAnsi="Arial"/>
          <w:lang w:val="en-US"/>
        </w:rPr>
        <w:t>ilestones</w:t>
      </w:r>
      <w:r w:rsidR="00A91081" w:rsidRPr="0007244F">
        <w:rPr>
          <w:rFonts w:ascii="Arial" w:hAnsi="Arial"/>
          <w:lang w:val="en-US"/>
        </w:rPr>
        <w:t>.</w:t>
      </w:r>
      <w:bookmarkEnd w:id="147"/>
    </w:p>
    <w:p w14:paraId="384D9687" w14:textId="12FCDB5C" w:rsidR="003759B6" w:rsidRPr="0007244F" w:rsidRDefault="00F31FE2" w:rsidP="00103C77">
      <w:pPr>
        <w:pStyle w:val="ListParagraph"/>
        <w:widowControl w:val="0"/>
        <w:numPr>
          <w:ilvl w:val="2"/>
          <w:numId w:val="47"/>
        </w:numPr>
        <w:shd w:val="clear" w:color="auto" w:fill="FFFFFF" w:themeFill="background1"/>
        <w:tabs>
          <w:tab w:val="left" w:pos="567"/>
          <w:tab w:val="left" w:pos="851"/>
        </w:tabs>
        <w:autoSpaceDE w:val="0"/>
        <w:autoSpaceDN w:val="0"/>
        <w:adjustRightInd w:val="0"/>
        <w:spacing w:beforeAutospacing="0"/>
        <w:ind w:left="0" w:firstLine="0"/>
        <w:contextualSpacing w:val="0"/>
        <w:rPr>
          <w:rFonts w:ascii="Arial" w:hAnsi="Arial"/>
          <w:lang w:val="en-US"/>
        </w:rPr>
      </w:pPr>
      <w:bookmarkStart w:id="148" w:name="_Ref122603535"/>
      <w:r w:rsidRPr="0007244F">
        <w:rPr>
          <w:rFonts w:ascii="Arial" w:hAnsi="Arial"/>
          <w:lang w:val="en-US"/>
        </w:rPr>
        <w:t xml:space="preserve">The amortization percentage of the Advance Payment will correspond to the ratio between the sum of the measured milestones percentage, indicated on </w:t>
      </w:r>
      <w:r w:rsidRPr="0007244F">
        <w:rPr>
          <w:rFonts w:ascii="Arial" w:hAnsi="Arial"/>
          <w:color w:val="0070C0"/>
          <w:lang w:val="en-US"/>
        </w:rPr>
        <w:t>Section 5 4.1 of Appendix 1 of Exhibit XI</w:t>
      </w:r>
      <w:r w:rsidRPr="0007244F">
        <w:rPr>
          <w:rFonts w:ascii="Arial" w:hAnsi="Arial"/>
          <w:lang w:val="en-US"/>
        </w:rPr>
        <w:t>, and </w:t>
      </w:r>
      <w:r w:rsidRPr="0007244F">
        <w:rPr>
          <w:rFonts w:ascii="Arial" w:hAnsi="Arial"/>
          <w:b/>
          <w:bCs/>
          <w:lang w:val="en-US"/>
        </w:rPr>
        <w:t>89,75%.</w:t>
      </w:r>
      <w:r w:rsidRPr="0007244F">
        <w:rPr>
          <w:rFonts w:ascii="Arial" w:hAnsi="Arial"/>
          <w:lang w:val="en-US"/>
        </w:rPr>
        <w:t xml:space="preserve"> </w:t>
      </w:r>
      <w:bookmarkEnd w:id="148"/>
    </w:p>
    <w:p w14:paraId="7C2280CF" w14:textId="22D91476" w:rsidR="00693A86" w:rsidRPr="0007244F" w:rsidRDefault="00693A86" w:rsidP="00103C77">
      <w:pPr>
        <w:pStyle w:val="ListParagraph"/>
        <w:widowControl w:val="0"/>
        <w:numPr>
          <w:ilvl w:val="2"/>
          <w:numId w:val="47"/>
        </w:numPr>
        <w:shd w:val="clear" w:color="auto" w:fill="FFFFFF" w:themeFill="background1"/>
        <w:tabs>
          <w:tab w:val="left" w:pos="567"/>
          <w:tab w:val="left" w:pos="851"/>
        </w:tabs>
        <w:autoSpaceDE w:val="0"/>
        <w:autoSpaceDN w:val="0"/>
        <w:adjustRightInd w:val="0"/>
        <w:spacing w:beforeAutospacing="0"/>
        <w:ind w:left="0" w:firstLine="0"/>
        <w:contextualSpacing w:val="0"/>
        <w:rPr>
          <w:rFonts w:ascii="Arial" w:hAnsi="Arial"/>
          <w:lang w:val="en-US"/>
        </w:rPr>
      </w:pPr>
      <w:r w:rsidRPr="0007244F">
        <w:rPr>
          <w:rFonts w:ascii="Arial" w:hAnsi="Arial"/>
          <w:lang w:val="en-US"/>
        </w:rPr>
        <w:t xml:space="preserve">On the calculation described on </w:t>
      </w:r>
      <w:r w:rsidRPr="0007244F">
        <w:rPr>
          <w:rFonts w:ascii="Arial" w:hAnsi="Arial"/>
          <w:color w:val="0070C0"/>
          <w:lang w:val="en-US"/>
        </w:rPr>
        <w:t xml:space="preserve">Section </w:t>
      </w:r>
      <w:r w:rsidR="00F00452" w:rsidRPr="0007244F">
        <w:rPr>
          <w:rFonts w:ascii="Arial" w:hAnsi="Arial"/>
          <w:color w:val="0070C0"/>
          <w:lang w:val="en-US"/>
        </w:rPr>
        <w:fldChar w:fldCharType="begin"/>
      </w:r>
      <w:r w:rsidR="00F00452" w:rsidRPr="0007244F">
        <w:rPr>
          <w:rFonts w:ascii="Arial" w:hAnsi="Arial"/>
          <w:color w:val="0070C0"/>
          <w:lang w:val="en-US"/>
        </w:rPr>
        <w:instrText xml:space="preserve"> REF _Ref122603535 \r \h  \* MERGEFORMAT </w:instrText>
      </w:r>
      <w:r w:rsidR="00F00452" w:rsidRPr="0007244F">
        <w:rPr>
          <w:rFonts w:ascii="Arial" w:hAnsi="Arial"/>
          <w:color w:val="0070C0"/>
          <w:lang w:val="en-US"/>
        </w:rPr>
      </w:r>
      <w:r w:rsidR="00F00452" w:rsidRPr="0007244F">
        <w:rPr>
          <w:rFonts w:ascii="Arial" w:hAnsi="Arial"/>
          <w:color w:val="0070C0"/>
          <w:lang w:val="en-US"/>
        </w:rPr>
        <w:fldChar w:fldCharType="separate"/>
      </w:r>
      <w:r w:rsidR="0066093F" w:rsidRPr="0007244F">
        <w:rPr>
          <w:rFonts w:ascii="Arial" w:hAnsi="Arial"/>
          <w:color w:val="0070C0"/>
          <w:lang w:val="en-US"/>
        </w:rPr>
        <w:t>10.2.1</w:t>
      </w:r>
      <w:r w:rsidR="00F00452" w:rsidRPr="0007244F">
        <w:rPr>
          <w:rFonts w:ascii="Arial" w:hAnsi="Arial"/>
          <w:color w:val="0070C0"/>
          <w:lang w:val="en-US"/>
        </w:rPr>
        <w:fldChar w:fldCharType="end"/>
      </w:r>
      <w:r w:rsidRPr="0007244F">
        <w:rPr>
          <w:rFonts w:ascii="Arial" w:eastAsia="Arial" w:hAnsi="Arial"/>
          <w:lang w:val="en-US"/>
        </w:rPr>
        <w:t>,</w:t>
      </w:r>
      <w:r w:rsidRPr="0007244F">
        <w:rPr>
          <w:rFonts w:ascii="Arial" w:hAnsi="Arial"/>
          <w:lang w:val="en-US"/>
        </w:rPr>
        <w:t xml:space="preserve"> the milestones </w:t>
      </w:r>
      <w:r w:rsidR="00A91081" w:rsidRPr="0007244F">
        <w:rPr>
          <w:rFonts w:ascii="Arial" w:hAnsi="Arial"/>
          <w:lang w:val="en-US"/>
        </w:rPr>
        <w:t>“</w:t>
      </w:r>
      <w:r w:rsidRPr="0007244F">
        <w:rPr>
          <w:rFonts w:ascii="Arial" w:hAnsi="Arial"/>
          <w:lang w:val="en-US"/>
        </w:rPr>
        <w:t>Advance Payment</w:t>
      </w:r>
      <w:r w:rsidR="00A91081" w:rsidRPr="0007244F">
        <w:rPr>
          <w:rFonts w:ascii="Arial" w:hAnsi="Arial"/>
          <w:lang w:val="en-US"/>
        </w:rPr>
        <w:t>”</w:t>
      </w:r>
      <w:r w:rsidRPr="0007244F">
        <w:rPr>
          <w:rFonts w:ascii="Arial" w:hAnsi="Arial"/>
          <w:lang w:val="en-US"/>
        </w:rPr>
        <w:t xml:space="preserve"> and </w:t>
      </w:r>
      <w:r w:rsidR="00A91081" w:rsidRPr="0007244F">
        <w:rPr>
          <w:rFonts w:ascii="Arial" w:hAnsi="Arial"/>
          <w:lang w:val="en-US"/>
        </w:rPr>
        <w:t xml:space="preserve">“Unit </w:t>
      </w:r>
      <w:r w:rsidRPr="0007244F">
        <w:rPr>
          <w:rFonts w:ascii="Arial" w:hAnsi="Arial"/>
          <w:lang w:val="en-US"/>
        </w:rPr>
        <w:t>Final Acceptance</w:t>
      </w:r>
      <w:r w:rsidR="00A91081" w:rsidRPr="0007244F">
        <w:rPr>
          <w:rFonts w:ascii="Arial" w:hAnsi="Arial"/>
          <w:lang w:val="en-US"/>
        </w:rPr>
        <w:t>”</w:t>
      </w:r>
      <w:r w:rsidRPr="0007244F">
        <w:rPr>
          <w:rFonts w:ascii="Arial" w:hAnsi="Arial"/>
          <w:lang w:val="en-US"/>
        </w:rPr>
        <w:t xml:space="preserve"> shall not be considered in the sum of the measured </w:t>
      </w:r>
      <w:r w:rsidR="003D7E53" w:rsidRPr="0007244F">
        <w:rPr>
          <w:rFonts w:ascii="Arial" w:hAnsi="Arial"/>
          <w:lang w:val="en-US"/>
        </w:rPr>
        <w:t>M</w:t>
      </w:r>
      <w:r w:rsidRPr="0007244F">
        <w:rPr>
          <w:rFonts w:ascii="Arial" w:hAnsi="Arial"/>
          <w:lang w:val="en-US"/>
        </w:rPr>
        <w:t>ilestones percentage.</w:t>
      </w:r>
    </w:p>
    <w:p w14:paraId="72A9626C" w14:textId="07D54240" w:rsidR="00320B40" w:rsidRPr="0007244F" w:rsidRDefault="00320B40" w:rsidP="00103C77">
      <w:pPr>
        <w:pStyle w:val="ListParagraph"/>
        <w:widowControl w:val="0"/>
        <w:numPr>
          <w:ilvl w:val="1"/>
          <w:numId w:val="47"/>
        </w:numPr>
        <w:shd w:val="clear" w:color="auto" w:fill="FFFFFF" w:themeFill="background1"/>
        <w:tabs>
          <w:tab w:val="left" w:pos="567"/>
          <w:tab w:val="left" w:pos="851"/>
        </w:tabs>
        <w:autoSpaceDE w:val="0"/>
        <w:autoSpaceDN w:val="0"/>
        <w:adjustRightInd w:val="0"/>
        <w:spacing w:beforeAutospacing="0"/>
        <w:ind w:left="0" w:firstLine="0"/>
        <w:contextualSpacing w:val="0"/>
        <w:rPr>
          <w:rFonts w:ascii="Arial" w:hAnsi="Arial"/>
          <w:lang w:val="en-US"/>
        </w:rPr>
      </w:pPr>
      <w:bookmarkStart w:id="149" w:name="_Ref42690822"/>
      <w:r w:rsidRPr="0007244F">
        <w:rPr>
          <w:rFonts w:ascii="Arial" w:hAnsi="Arial"/>
          <w:b/>
          <w:bCs/>
          <w:lang w:val="en-US"/>
        </w:rPr>
        <w:t>Invoicing.</w:t>
      </w:r>
      <w:r w:rsidRPr="0007244F">
        <w:rPr>
          <w:rFonts w:ascii="Arial" w:hAnsi="Arial"/>
          <w:lang w:val="en-US"/>
        </w:rPr>
        <w:t xml:space="preserve"> </w:t>
      </w:r>
      <w:r w:rsidR="00E14AF4" w:rsidRPr="0007244F">
        <w:rPr>
          <w:rFonts w:ascii="Arial" w:hAnsi="Arial"/>
          <w:lang w:val="en-US"/>
        </w:rPr>
        <w:t>F</w:t>
      </w:r>
      <w:r w:rsidRPr="0007244F">
        <w:rPr>
          <w:rFonts w:ascii="Arial" w:hAnsi="Arial"/>
          <w:lang w:val="en-US"/>
        </w:rPr>
        <w:t xml:space="preserve">ollowing the Payment Milestone approval by Buyer, Seller shall submit to Buyer, with a copy to the Buyer Project Manager, its Invoice for such milestone, accompanied by any necessary supporting documentation, including the documentation described in </w:t>
      </w:r>
      <w:r w:rsidRPr="0007244F">
        <w:rPr>
          <w:rFonts w:ascii="Arial" w:hAnsi="Arial"/>
          <w:color w:val="0070C0"/>
          <w:lang w:val="en-US"/>
        </w:rPr>
        <w:t xml:space="preserve">Section </w:t>
      </w:r>
      <w:r w:rsidR="00487531" w:rsidRPr="0007244F">
        <w:rPr>
          <w:rFonts w:ascii="Arial" w:hAnsi="Arial"/>
          <w:color w:val="0070C0"/>
        </w:rPr>
        <w:fldChar w:fldCharType="begin"/>
      </w:r>
      <w:r w:rsidR="00487531" w:rsidRPr="0007244F">
        <w:rPr>
          <w:rFonts w:ascii="Arial" w:hAnsi="Arial"/>
          <w:color w:val="0070C0"/>
          <w:lang w:val="en-US"/>
        </w:rPr>
        <w:instrText xml:space="preserve"> REF _Ref42690618 \r \h </w:instrText>
      </w:r>
      <w:r w:rsidR="00DA2A8F" w:rsidRPr="0007244F">
        <w:rPr>
          <w:rFonts w:ascii="Arial" w:hAnsi="Arial"/>
          <w:color w:val="0070C0"/>
          <w:lang w:val="en-US"/>
        </w:rPr>
        <w:instrText xml:space="preserve"> \* MERGEFORMAT </w:instrText>
      </w:r>
      <w:r w:rsidR="00487531" w:rsidRPr="0007244F">
        <w:rPr>
          <w:rFonts w:ascii="Arial" w:hAnsi="Arial"/>
          <w:color w:val="0070C0"/>
        </w:rPr>
      </w:r>
      <w:r w:rsidR="00487531" w:rsidRPr="0007244F">
        <w:rPr>
          <w:rFonts w:ascii="Arial" w:hAnsi="Arial"/>
          <w:color w:val="0070C0"/>
        </w:rPr>
        <w:fldChar w:fldCharType="separate"/>
      </w:r>
      <w:r w:rsidR="0066093F" w:rsidRPr="0007244F">
        <w:rPr>
          <w:rFonts w:ascii="Arial" w:hAnsi="Arial"/>
          <w:color w:val="0070C0"/>
          <w:lang w:val="en-US"/>
        </w:rPr>
        <w:t>10.4</w:t>
      </w:r>
      <w:r w:rsidR="00487531" w:rsidRPr="0007244F">
        <w:rPr>
          <w:rFonts w:ascii="Arial" w:hAnsi="Arial"/>
          <w:color w:val="0070C0"/>
        </w:rPr>
        <w:fldChar w:fldCharType="end"/>
      </w:r>
      <w:r w:rsidRPr="0007244F">
        <w:rPr>
          <w:rFonts w:ascii="Arial" w:hAnsi="Arial"/>
          <w:color w:val="0000FF"/>
          <w:lang w:val="en-US"/>
        </w:rPr>
        <w:t xml:space="preserve"> </w:t>
      </w:r>
      <w:r w:rsidRPr="0007244F">
        <w:rPr>
          <w:rFonts w:ascii="Arial" w:hAnsi="Arial"/>
          <w:lang w:val="en-US"/>
        </w:rPr>
        <w:t xml:space="preserve">and </w:t>
      </w:r>
      <w:r w:rsidRPr="0007244F">
        <w:rPr>
          <w:rFonts w:ascii="Arial" w:hAnsi="Arial"/>
          <w:color w:val="0070C0"/>
          <w:lang w:val="en-US"/>
        </w:rPr>
        <w:t xml:space="preserve">Section </w:t>
      </w:r>
      <w:r w:rsidR="00487531" w:rsidRPr="0007244F">
        <w:rPr>
          <w:rFonts w:ascii="Arial" w:hAnsi="Arial"/>
          <w:color w:val="0070C0"/>
        </w:rPr>
        <w:fldChar w:fldCharType="begin"/>
      </w:r>
      <w:r w:rsidR="00487531" w:rsidRPr="0007244F">
        <w:rPr>
          <w:rFonts w:ascii="Arial" w:hAnsi="Arial"/>
          <w:color w:val="0070C0"/>
          <w:lang w:val="en-US"/>
        </w:rPr>
        <w:instrText xml:space="preserve"> REF _Ref42690639 \r \h </w:instrText>
      </w:r>
      <w:r w:rsidR="00DA2A8F" w:rsidRPr="0007244F">
        <w:rPr>
          <w:rFonts w:ascii="Arial" w:hAnsi="Arial"/>
          <w:color w:val="0070C0"/>
          <w:lang w:val="en-US"/>
        </w:rPr>
        <w:instrText xml:space="preserve"> \* MERGEFORMAT </w:instrText>
      </w:r>
      <w:r w:rsidR="00487531" w:rsidRPr="0007244F">
        <w:rPr>
          <w:rFonts w:ascii="Arial" w:hAnsi="Arial"/>
          <w:color w:val="0070C0"/>
        </w:rPr>
      </w:r>
      <w:r w:rsidR="00487531" w:rsidRPr="0007244F">
        <w:rPr>
          <w:rFonts w:ascii="Arial" w:hAnsi="Arial"/>
          <w:color w:val="0070C0"/>
        </w:rPr>
        <w:fldChar w:fldCharType="separate"/>
      </w:r>
      <w:r w:rsidR="0066093F" w:rsidRPr="0007244F">
        <w:rPr>
          <w:rFonts w:ascii="Arial" w:hAnsi="Arial"/>
          <w:color w:val="0070C0"/>
          <w:lang w:val="en-US"/>
        </w:rPr>
        <w:t>10.5</w:t>
      </w:r>
      <w:r w:rsidR="00487531" w:rsidRPr="0007244F">
        <w:rPr>
          <w:rFonts w:ascii="Arial" w:hAnsi="Arial"/>
          <w:color w:val="0070C0"/>
        </w:rPr>
        <w:fldChar w:fldCharType="end"/>
      </w:r>
      <w:r w:rsidRPr="0007244F">
        <w:rPr>
          <w:rFonts w:ascii="Arial" w:hAnsi="Arial"/>
          <w:lang w:val="en-US"/>
        </w:rPr>
        <w:t>, in a form reasonably acceptable to Buyer.</w:t>
      </w:r>
      <w:bookmarkEnd w:id="149"/>
    </w:p>
    <w:p w14:paraId="4B0A7C9D" w14:textId="7F2938F2" w:rsidR="00320B40" w:rsidRPr="0007244F" w:rsidRDefault="00320B40"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 the event Seller submits its Invoice on a </w:t>
      </w:r>
      <w:r w:rsidR="00BE1351" w:rsidRPr="0007244F">
        <w:rPr>
          <w:rFonts w:ascii="Arial" w:eastAsia="Yu Mincho" w:hAnsi="Arial" w:cs="Arial"/>
          <w:lang w:val="en-US"/>
        </w:rPr>
        <w:t xml:space="preserve">date </w:t>
      </w:r>
      <w:r w:rsidRPr="0007244F">
        <w:rPr>
          <w:rFonts w:ascii="Arial" w:hAnsi="Arial"/>
          <w:lang w:val="en-US"/>
        </w:rPr>
        <w:t xml:space="preserve">later than that specified in </w:t>
      </w:r>
      <w:r w:rsidRPr="0007244F">
        <w:rPr>
          <w:rFonts w:ascii="Arial" w:hAnsi="Arial"/>
          <w:color w:val="0070C0"/>
          <w:lang w:val="en-US"/>
        </w:rPr>
        <w:t xml:space="preserve">Section </w:t>
      </w:r>
      <w:r w:rsidR="009B67DB" w:rsidRPr="0007244F">
        <w:rPr>
          <w:rFonts w:ascii="Arial" w:hAnsi="Arial"/>
          <w:color w:val="0070C0"/>
          <w:lang w:val="en-US"/>
        </w:rPr>
        <w:t>10.</w:t>
      </w:r>
      <w:r w:rsidR="006B344C" w:rsidRPr="0007244F">
        <w:rPr>
          <w:rFonts w:ascii="Arial" w:hAnsi="Arial"/>
          <w:color w:val="0070C0"/>
          <w:lang w:val="en-US"/>
        </w:rPr>
        <w:t>3</w:t>
      </w:r>
      <w:r w:rsidRPr="0007244F">
        <w:rPr>
          <w:rFonts w:ascii="Arial" w:hAnsi="Arial"/>
          <w:lang w:val="en-US"/>
        </w:rPr>
        <w:t xml:space="preserve">, the due date for payment of the Invoice shall be postponed by as many days as the number of days of delay in the delivery of the Invoice and/or of any supporting documents required by </w:t>
      </w:r>
      <w:r w:rsidRPr="0007244F">
        <w:rPr>
          <w:rFonts w:ascii="Arial" w:hAnsi="Arial"/>
          <w:color w:val="0070C0"/>
          <w:lang w:val="en-US"/>
        </w:rPr>
        <w:t xml:space="preserve">Section </w:t>
      </w:r>
      <w:r w:rsidR="008F67C7" w:rsidRPr="0007244F">
        <w:rPr>
          <w:rFonts w:ascii="Arial" w:hAnsi="Arial"/>
          <w:color w:val="0070C0"/>
        </w:rPr>
        <w:fldChar w:fldCharType="begin"/>
      </w:r>
      <w:r w:rsidR="008F67C7" w:rsidRPr="0007244F">
        <w:rPr>
          <w:rFonts w:ascii="Arial" w:hAnsi="Arial"/>
          <w:color w:val="0070C0"/>
          <w:lang w:val="en-US"/>
        </w:rPr>
        <w:instrText xml:space="preserve"> REF _Ref42690618 \r \h </w:instrText>
      </w:r>
      <w:r w:rsidR="00DA2A8F" w:rsidRPr="0007244F">
        <w:rPr>
          <w:rFonts w:ascii="Arial" w:hAnsi="Arial"/>
          <w:color w:val="0070C0"/>
          <w:lang w:val="en-US"/>
        </w:rPr>
        <w:instrText xml:space="preserve"> \* MERGEFORMAT </w:instrText>
      </w:r>
      <w:r w:rsidR="008F67C7" w:rsidRPr="0007244F">
        <w:rPr>
          <w:rFonts w:ascii="Arial" w:hAnsi="Arial"/>
          <w:color w:val="0070C0"/>
        </w:rPr>
      </w:r>
      <w:r w:rsidR="008F67C7" w:rsidRPr="0007244F">
        <w:rPr>
          <w:rFonts w:ascii="Arial" w:hAnsi="Arial"/>
          <w:color w:val="0070C0"/>
        </w:rPr>
        <w:fldChar w:fldCharType="separate"/>
      </w:r>
      <w:r w:rsidR="0066093F" w:rsidRPr="0007244F">
        <w:rPr>
          <w:rFonts w:ascii="Arial" w:hAnsi="Arial"/>
          <w:color w:val="0070C0"/>
          <w:lang w:val="en-US"/>
        </w:rPr>
        <w:t>10.4</w:t>
      </w:r>
      <w:r w:rsidR="008F67C7" w:rsidRPr="0007244F">
        <w:rPr>
          <w:rFonts w:ascii="Arial" w:hAnsi="Arial"/>
          <w:color w:val="0070C0"/>
        </w:rPr>
        <w:fldChar w:fldCharType="end"/>
      </w:r>
      <w:r w:rsidRPr="0007244F">
        <w:rPr>
          <w:rFonts w:ascii="Arial" w:hAnsi="Arial"/>
          <w:lang w:val="en-US"/>
        </w:rPr>
        <w:t>.</w:t>
      </w:r>
    </w:p>
    <w:p w14:paraId="68F78D08" w14:textId="6B7AA0D6" w:rsidR="00320B40" w:rsidRPr="0007244F" w:rsidRDefault="00A80859"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0" w:name="_Ref42690618"/>
      <w:r w:rsidRPr="0007244F">
        <w:rPr>
          <w:rFonts w:ascii="Arial" w:hAnsi="Arial"/>
          <w:b/>
          <w:bCs/>
          <w:lang w:val="en-US"/>
        </w:rPr>
        <w:t xml:space="preserve">Invoicing </w:t>
      </w:r>
      <w:r w:rsidR="00D43379" w:rsidRPr="0007244F">
        <w:rPr>
          <w:rFonts w:ascii="Arial" w:hAnsi="Arial"/>
          <w:b/>
          <w:bCs/>
          <w:lang w:val="en-US"/>
        </w:rPr>
        <w:t>documents</w:t>
      </w:r>
      <w:r w:rsidRPr="0007244F">
        <w:rPr>
          <w:rFonts w:ascii="Arial" w:hAnsi="Arial"/>
          <w:lang w:val="en-US"/>
        </w:rPr>
        <w:t>. Each Invoice issued by Seller to Buyer shall contain at a minimum the following information:</w:t>
      </w:r>
      <w:bookmarkEnd w:id="150"/>
    </w:p>
    <w:p w14:paraId="54586DC8" w14:textId="42A266CA"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Buyer’s address and, if applicable, CNPJ and </w:t>
      </w:r>
      <w:r w:rsidR="00B555E0" w:rsidRPr="0007244F">
        <w:rPr>
          <w:rFonts w:ascii="Arial" w:hAnsi="Arial"/>
          <w:lang w:val="en-US"/>
        </w:rPr>
        <w:t>“</w:t>
      </w:r>
      <w:r w:rsidRPr="0007244F">
        <w:rPr>
          <w:rFonts w:ascii="Arial" w:hAnsi="Arial"/>
          <w:lang w:val="en-US"/>
        </w:rPr>
        <w:t>State Enrollment</w:t>
      </w:r>
      <w:r w:rsidR="00B555E0" w:rsidRPr="0007244F">
        <w:rPr>
          <w:rFonts w:ascii="Arial" w:hAnsi="Arial"/>
          <w:lang w:val="en-US"/>
        </w:rPr>
        <w:t>”</w:t>
      </w:r>
      <w:r w:rsidRPr="0007244F">
        <w:rPr>
          <w:rFonts w:ascii="Arial" w:hAnsi="Arial"/>
          <w:lang w:val="en-US"/>
        </w:rPr>
        <w:t>;</w:t>
      </w:r>
    </w:p>
    <w:p w14:paraId="00C3962F" w14:textId="11AFA025"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rPr>
      </w:pPr>
      <w:r w:rsidRPr="0007244F">
        <w:rPr>
          <w:rFonts w:ascii="Arial" w:hAnsi="Arial"/>
        </w:rPr>
        <w:t>Reference to this Agreement;</w:t>
      </w:r>
    </w:p>
    <w:p w14:paraId="199F5567" w14:textId="6DA35B9D"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Reference to the completed Payment Milestone which has not been the subject of a previous Invoice submitted to Buyer and any numbering system used to identify such Payment Milestone;</w:t>
      </w:r>
    </w:p>
    <w:p w14:paraId="2EFE9A36" w14:textId="167B3033"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rPr>
      </w:pPr>
      <w:r w:rsidRPr="0007244F">
        <w:rPr>
          <w:rFonts w:ascii="Arial" w:hAnsi="Arial"/>
        </w:rPr>
        <w:t>Seller’s bank account information;</w:t>
      </w:r>
    </w:p>
    <w:p w14:paraId="0EF4C5E9" w14:textId="4EE6192E"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Any other information necessary for Buyer to make payment thereof.</w:t>
      </w:r>
    </w:p>
    <w:p w14:paraId="506053A7" w14:textId="631346ED" w:rsidR="00C0393B" w:rsidRPr="0007244F" w:rsidRDefault="0077134C" w:rsidP="00103C77">
      <w:pPr>
        <w:widowControl w:val="0"/>
        <w:numPr>
          <w:ilvl w:val="3"/>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3F49D0" w:rsidRPr="0007244F">
        <w:rPr>
          <w:rFonts w:ascii="Arial" w:hAnsi="Arial"/>
          <w:lang w:val="en-US"/>
        </w:rPr>
        <w:t xml:space="preserve">For </w:t>
      </w:r>
      <w:r w:rsidR="00BE1351" w:rsidRPr="0007244F">
        <w:rPr>
          <w:rFonts w:ascii="Arial" w:eastAsia="Yu Mincho" w:hAnsi="Arial" w:cs="Arial"/>
          <w:lang w:val="en-US"/>
        </w:rPr>
        <w:t xml:space="preserve">all </w:t>
      </w:r>
      <w:r w:rsidR="003F49D0" w:rsidRPr="0007244F">
        <w:rPr>
          <w:rFonts w:ascii="Arial" w:hAnsi="Arial"/>
          <w:lang w:val="en-US"/>
        </w:rPr>
        <w:t xml:space="preserve">payments </w:t>
      </w:r>
      <w:r w:rsidR="00BE1351" w:rsidRPr="0007244F">
        <w:rPr>
          <w:rFonts w:ascii="Arial" w:eastAsia="Yu Mincho" w:hAnsi="Arial" w:cs="Arial"/>
          <w:lang w:val="en-US"/>
        </w:rPr>
        <w:t xml:space="preserve">to be made </w:t>
      </w:r>
      <w:r w:rsidR="003F49D0" w:rsidRPr="0007244F">
        <w:rPr>
          <w:rFonts w:ascii="Arial" w:hAnsi="Arial"/>
          <w:lang w:val="en-US"/>
        </w:rPr>
        <w:t xml:space="preserve">prior to </w:t>
      </w:r>
      <w:r w:rsidR="00BE1351" w:rsidRPr="0007244F">
        <w:rPr>
          <w:rFonts w:ascii="Arial" w:eastAsia="Yu Mincho" w:hAnsi="Arial" w:cs="Arial"/>
          <w:lang w:val="en-US"/>
        </w:rPr>
        <w:t>the issuance</w:t>
      </w:r>
      <w:r w:rsidR="00F35ED8" w:rsidRPr="0007244F">
        <w:rPr>
          <w:rFonts w:ascii="Arial" w:hAnsi="Arial"/>
          <w:lang w:val="en-US"/>
        </w:rPr>
        <w:t xml:space="preserve"> of </w:t>
      </w:r>
      <w:r w:rsidR="004E64B5" w:rsidRPr="0007244F">
        <w:rPr>
          <w:rFonts w:ascii="Arial" w:hAnsi="Arial" w:cs="Arial"/>
          <w:lang w:val="en-US"/>
        </w:rPr>
        <w:t xml:space="preserve">the </w:t>
      </w:r>
      <w:r w:rsidR="00115DF8" w:rsidRPr="0007244F">
        <w:rPr>
          <w:rFonts w:ascii="Arial" w:hAnsi="Arial"/>
          <w:lang w:val="en-US"/>
        </w:rPr>
        <w:t>”</w:t>
      </w:r>
      <w:r w:rsidR="004E64B5" w:rsidRPr="0007244F">
        <w:rPr>
          <w:rFonts w:ascii="Arial" w:hAnsi="Arial" w:cs="Arial"/>
          <w:lang w:val="en-US"/>
        </w:rPr>
        <w:t>Export Declaration/Manifest for Customs</w:t>
      </w:r>
      <w:r w:rsidR="00115DF8" w:rsidRPr="0007244F">
        <w:rPr>
          <w:rFonts w:ascii="Arial" w:hAnsi="Arial" w:cs="Arial"/>
          <w:lang w:val="en-US"/>
        </w:rPr>
        <w:t>”</w:t>
      </w:r>
      <w:r w:rsidR="004E64B5" w:rsidRPr="0007244F">
        <w:rPr>
          <w:rFonts w:ascii="Arial" w:hAnsi="Arial" w:cs="Arial"/>
          <w:lang w:val="en-US"/>
        </w:rPr>
        <w:t xml:space="preserve"> and the </w:t>
      </w:r>
      <w:r w:rsidR="00115DF8" w:rsidRPr="0007244F">
        <w:rPr>
          <w:rFonts w:ascii="Arial" w:hAnsi="Arial" w:cs="Arial"/>
          <w:lang w:val="en-US"/>
        </w:rPr>
        <w:t>“</w:t>
      </w:r>
      <w:r w:rsidR="004E64B5" w:rsidRPr="0007244F">
        <w:rPr>
          <w:rFonts w:ascii="Arial" w:hAnsi="Arial" w:cs="Arial"/>
          <w:lang w:val="en-US"/>
        </w:rPr>
        <w:t>Bill of Lading</w:t>
      </w:r>
      <w:r w:rsidR="00115DF8" w:rsidRPr="0007244F">
        <w:rPr>
          <w:rFonts w:ascii="Arial" w:hAnsi="Arial" w:cs="Arial"/>
          <w:lang w:val="en-US"/>
        </w:rPr>
        <w:t>”</w:t>
      </w:r>
      <w:r w:rsidR="004E64B5" w:rsidRPr="0007244F">
        <w:rPr>
          <w:rFonts w:ascii="Arial" w:hAnsi="Arial" w:cs="Arial"/>
          <w:lang w:val="en-US"/>
        </w:rPr>
        <w:t xml:space="preserve"> (BL) (in case of dry-towage) or </w:t>
      </w:r>
      <w:r w:rsidR="00115DF8" w:rsidRPr="0007244F">
        <w:rPr>
          <w:rFonts w:ascii="Arial" w:hAnsi="Arial" w:cs="Arial"/>
          <w:lang w:val="en-US"/>
        </w:rPr>
        <w:t>“</w:t>
      </w:r>
      <w:r w:rsidR="004E64B5" w:rsidRPr="0007244F">
        <w:rPr>
          <w:rFonts w:ascii="Arial" w:hAnsi="Arial" w:cs="Arial"/>
          <w:lang w:val="en-US"/>
        </w:rPr>
        <w:t>Vessel Clearance to Leave</w:t>
      </w:r>
      <w:r w:rsidR="00115DF8" w:rsidRPr="0007244F">
        <w:rPr>
          <w:rFonts w:ascii="Arial" w:hAnsi="Arial" w:cs="Arial"/>
          <w:lang w:val="en-US"/>
        </w:rPr>
        <w:t>”</w:t>
      </w:r>
      <w:r w:rsidR="004E64B5" w:rsidRPr="0007244F">
        <w:rPr>
          <w:rFonts w:ascii="Arial" w:hAnsi="Arial" w:cs="Arial"/>
          <w:lang w:val="en-US"/>
        </w:rPr>
        <w:t xml:space="preserve"> (in case of wet-towage)</w:t>
      </w:r>
      <w:r w:rsidR="003F49D0" w:rsidRPr="0007244F">
        <w:rPr>
          <w:rFonts w:ascii="Arial" w:hAnsi="Arial"/>
          <w:lang w:val="en-US"/>
        </w:rPr>
        <w:t xml:space="preserve"> and related to </w:t>
      </w:r>
      <w:r w:rsidR="006B6718" w:rsidRPr="0007244F">
        <w:rPr>
          <w:rFonts w:ascii="Arial" w:hAnsi="Arial"/>
          <w:lang w:val="en-US"/>
        </w:rPr>
        <w:t>the Payment Milestones</w:t>
      </w:r>
      <w:r w:rsidR="003F49D0" w:rsidRPr="0007244F">
        <w:rPr>
          <w:rFonts w:ascii="Arial" w:hAnsi="Arial"/>
          <w:lang w:val="en-US"/>
        </w:rPr>
        <w:t>, the invoicing documentation must be substantiated i</w:t>
      </w:r>
      <w:r w:rsidR="006B6718" w:rsidRPr="0007244F">
        <w:rPr>
          <w:rFonts w:ascii="Arial" w:hAnsi="Arial"/>
          <w:lang w:val="en-US"/>
        </w:rPr>
        <w:t>n a numbered</w:t>
      </w:r>
      <w:r w:rsidR="00EF137A" w:rsidRPr="0007244F">
        <w:rPr>
          <w:rFonts w:ascii="Arial" w:hAnsi="Arial"/>
          <w:lang w:val="en-US"/>
        </w:rPr>
        <w:t xml:space="preserve"> </w:t>
      </w:r>
      <w:r w:rsidR="00115DF8" w:rsidRPr="0007244F">
        <w:rPr>
          <w:rFonts w:ascii="Arial" w:hAnsi="Arial"/>
          <w:lang w:val="en-US"/>
        </w:rPr>
        <w:t xml:space="preserve">pro forma </w:t>
      </w:r>
      <w:r w:rsidR="006B6718" w:rsidRPr="0007244F">
        <w:rPr>
          <w:rFonts w:ascii="Arial" w:hAnsi="Arial"/>
          <w:lang w:val="en-US"/>
        </w:rPr>
        <w:t>Invoice, which shall</w:t>
      </w:r>
      <w:r w:rsidR="003F49D0" w:rsidRPr="0007244F">
        <w:rPr>
          <w:rFonts w:ascii="Arial" w:hAnsi="Arial"/>
          <w:lang w:val="en-US"/>
        </w:rPr>
        <w:t>:</w:t>
      </w:r>
    </w:p>
    <w:p w14:paraId="1E3C6D7C" w14:textId="72B3174B" w:rsidR="003F49D0" w:rsidRPr="0007244F" w:rsidRDefault="003F49D0"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Contain the corporate names and addresses of Buyer and Seller, the </w:t>
      </w:r>
      <w:r w:rsidR="00BE1351" w:rsidRPr="0007244F">
        <w:rPr>
          <w:rFonts w:ascii="Arial" w:eastAsia="Yu Mincho" w:hAnsi="Arial" w:cs="Arial"/>
          <w:lang w:val="en-US"/>
        </w:rPr>
        <w:t>c</w:t>
      </w:r>
      <w:r w:rsidRPr="0007244F">
        <w:rPr>
          <w:rFonts w:ascii="Arial" w:hAnsi="Arial"/>
          <w:lang w:val="en-US"/>
        </w:rPr>
        <w:t xml:space="preserve">ontract number and the description of the </w:t>
      </w:r>
      <w:r w:rsidR="006B6718" w:rsidRPr="0007244F">
        <w:rPr>
          <w:rFonts w:ascii="Arial" w:hAnsi="Arial"/>
          <w:lang w:val="en-US"/>
        </w:rPr>
        <w:t>Payment Milestone</w:t>
      </w:r>
      <w:r w:rsidRPr="0007244F">
        <w:rPr>
          <w:rFonts w:ascii="Arial" w:hAnsi="Arial"/>
          <w:lang w:val="en-US"/>
        </w:rPr>
        <w:t>;</w:t>
      </w:r>
    </w:p>
    <w:p w14:paraId="7CC3D47B" w14:textId="3C11226E" w:rsidR="003F49D0" w:rsidRPr="0007244F" w:rsidRDefault="003F49D0"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Have attached the supporting documentation for the verification and acceptance, by Buyer, of the </w:t>
      </w:r>
      <w:r w:rsidR="006B6718" w:rsidRPr="0007244F">
        <w:rPr>
          <w:rFonts w:ascii="Arial" w:hAnsi="Arial"/>
          <w:lang w:val="en-US"/>
        </w:rPr>
        <w:t>Milestone achievement;</w:t>
      </w:r>
    </w:p>
    <w:p w14:paraId="7862A4A2" w14:textId="3C34F67F" w:rsidR="006B6718" w:rsidRPr="0007244F" w:rsidRDefault="006B6718"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Contain the bank details of the Seller, the number or SWIF</w:t>
      </w:r>
      <w:r w:rsidR="00BE1351" w:rsidRPr="0007244F">
        <w:rPr>
          <w:rFonts w:ascii="Arial" w:eastAsia="Yu Mincho" w:hAnsi="Arial" w:cs="Arial"/>
          <w:lang w:val="en-US"/>
        </w:rPr>
        <w:t>T</w:t>
      </w:r>
      <w:r w:rsidRPr="0007244F">
        <w:rPr>
          <w:rFonts w:ascii="Arial" w:hAnsi="Arial"/>
          <w:lang w:val="en-US"/>
        </w:rPr>
        <w:t xml:space="preserve"> code of the </w:t>
      </w:r>
      <w:r w:rsidR="008828A3" w:rsidRPr="0007244F">
        <w:rPr>
          <w:rFonts w:ascii="Arial" w:hAnsi="Arial"/>
          <w:lang w:val="en-US"/>
        </w:rPr>
        <w:t>b</w:t>
      </w:r>
      <w:r w:rsidRPr="0007244F">
        <w:rPr>
          <w:rFonts w:ascii="Arial" w:hAnsi="Arial"/>
          <w:lang w:val="en-US"/>
        </w:rPr>
        <w:t xml:space="preserve">ank, ABA number and the name of the </w:t>
      </w:r>
      <w:r w:rsidR="00E40C36" w:rsidRPr="0007244F">
        <w:rPr>
          <w:rFonts w:ascii="Arial" w:hAnsi="Arial"/>
          <w:lang w:val="en-US"/>
        </w:rPr>
        <w:t>b</w:t>
      </w:r>
      <w:r w:rsidRPr="0007244F">
        <w:rPr>
          <w:rFonts w:ascii="Arial" w:hAnsi="Arial"/>
          <w:lang w:val="en-US"/>
        </w:rPr>
        <w:t xml:space="preserve">ank, the number of the </w:t>
      </w:r>
      <w:r w:rsidR="00E40C36" w:rsidRPr="0007244F">
        <w:rPr>
          <w:rFonts w:ascii="Arial" w:hAnsi="Arial"/>
          <w:lang w:val="en-US"/>
        </w:rPr>
        <w:t>a</w:t>
      </w:r>
      <w:r w:rsidRPr="0007244F">
        <w:rPr>
          <w:rFonts w:ascii="Arial" w:hAnsi="Arial"/>
          <w:lang w:val="en-US"/>
        </w:rPr>
        <w:t xml:space="preserve">gency with the respective account or IBAN code, </w:t>
      </w:r>
      <w:r w:rsidR="00E40C36" w:rsidRPr="0007244F">
        <w:rPr>
          <w:rFonts w:ascii="Arial" w:hAnsi="Arial"/>
          <w:lang w:val="en-US"/>
        </w:rPr>
        <w:t>c</w:t>
      </w:r>
      <w:r w:rsidRPr="0007244F">
        <w:rPr>
          <w:rFonts w:ascii="Arial" w:hAnsi="Arial"/>
          <w:lang w:val="en-US"/>
        </w:rPr>
        <w:t xml:space="preserve">ity, </w:t>
      </w:r>
      <w:r w:rsidR="00E40C36" w:rsidRPr="0007244F">
        <w:rPr>
          <w:rFonts w:ascii="Arial" w:hAnsi="Arial"/>
          <w:lang w:val="en-US"/>
        </w:rPr>
        <w:t>s</w:t>
      </w:r>
      <w:r w:rsidRPr="0007244F">
        <w:rPr>
          <w:rFonts w:ascii="Arial" w:hAnsi="Arial"/>
          <w:lang w:val="en-US"/>
        </w:rPr>
        <w:t xml:space="preserve">tate and </w:t>
      </w:r>
      <w:r w:rsidR="00E40C36" w:rsidRPr="0007244F">
        <w:rPr>
          <w:rFonts w:ascii="Arial" w:hAnsi="Arial"/>
          <w:lang w:val="en-US"/>
        </w:rPr>
        <w:t>c</w:t>
      </w:r>
      <w:r w:rsidRPr="0007244F">
        <w:rPr>
          <w:rFonts w:ascii="Arial" w:hAnsi="Arial"/>
          <w:lang w:val="en-US"/>
        </w:rPr>
        <w:t>ountry;</w:t>
      </w:r>
    </w:p>
    <w:p w14:paraId="4F714598" w14:textId="4A05C739" w:rsidR="006B6718" w:rsidRPr="0007244F" w:rsidRDefault="006B6718" w:rsidP="00103C77">
      <w:pPr>
        <w:widowControl w:val="0"/>
        <w:numPr>
          <w:ilvl w:val="4"/>
          <w:numId w:val="47"/>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Correspond to a single and exclusive Purchase Order;</w:t>
      </w:r>
    </w:p>
    <w:p w14:paraId="5AB8AECC" w14:textId="56E1302A" w:rsidR="006B6718" w:rsidRPr="0007244F" w:rsidRDefault="006B6718"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Contain the </w:t>
      </w:r>
      <w:r w:rsidR="00BE1351" w:rsidRPr="0007244F">
        <w:rPr>
          <w:rFonts w:ascii="Arial" w:eastAsia="Yu Mincho" w:hAnsi="Arial" w:cs="Arial"/>
          <w:lang w:val="en-US"/>
        </w:rPr>
        <w:t xml:space="preserve">customs </w:t>
      </w:r>
      <w:r w:rsidRPr="0007244F">
        <w:rPr>
          <w:rFonts w:ascii="Arial" w:hAnsi="Arial"/>
          <w:lang w:val="en-US"/>
        </w:rPr>
        <w:t>classification of</w:t>
      </w:r>
      <w:r w:rsidR="00401A39" w:rsidRPr="0007244F">
        <w:rPr>
          <w:rFonts w:ascii="Arial" w:hAnsi="Arial"/>
          <w:lang w:val="en-US"/>
        </w:rPr>
        <w:t xml:space="preserve"> the</w:t>
      </w:r>
      <w:r w:rsidRPr="0007244F">
        <w:rPr>
          <w:rFonts w:ascii="Arial" w:hAnsi="Arial"/>
          <w:lang w:val="en-US"/>
        </w:rPr>
        <w:t xml:space="preserve"> </w:t>
      </w:r>
      <w:r w:rsidR="00F122E6" w:rsidRPr="0007244F">
        <w:rPr>
          <w:rFonts w:ascii="Arial" w:hAnsi="Arial"/>
          <w:lang w:val="en-US"/>
        </w:rPr>
        <w:t>g</w:t>
      </w:r>
      <w:r w:rsidRPr="0007244F">
        <w:rPr>
          <w:rFonts w:ascii="Arial" w:hAnsi="Arial"/>
          <w:lang w:val="en-US"/>
        </w:rPr>
        <w:t>ood (</w:t>
      </w:r>
      <w:r w:rsidR="00BE1351" w:rsidRPr="0007244F">
        <w:rPr>
          <w:rFonts w:ascii="Arial" w:eastAsia="Yu Mincho" w:hAnsi="Arial" w:cs="Arial"/>
          <w:lang w:val="en-US"/>
        </w:rPr>
        <w:t>in accordance with the Harmonized Commodity Description and Coding Systems (HS)), where</w:t>
      </w:r>
      <w:r w:rsidR="00F35ED8" w:rsidRPr="0007244F">
        <w:rPr>
          <w:rFonts w:ascii="Arial" w:hAnsi="Arial"/>
          <w:lang w:val="en-US"/>
        </w:rPr>
        <w:t xml:space="preserve"> applicable</w:t>
      </w:r>
      <w:r w:rsidR="00401A39" w:rsidRPr="0007244F">
        <w:rPr>
          <w:rFonts w:ascii="Arial" w:hAnsi="Arial"/>
          <w:lang w:val="en-US"/>
        </w:rPr>
        <w:t>;</w:t>
      </w:r>
    </w:p>
    <w:p w14:paraId="790F753E" w14:textId="5AF8538E" w:rsidR="006A6C5B" w:rsidRPr="0007244F" w:rsidRDefault="006A6C5B"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Contain the </w:t>
      </w:r>
      <w:r w:rsidR="00A76BF3" w:rsidRPr="0007244F">
        <w:rPr>
          <w:rFonts w:ascii="Arial" w:hAnsi="Arial"/>
          <w:lang w:val="en-US"/>
        </w:rPr>
        <w:t>pre-determined intermediate events to be paid, whe</w:t>
      </w:r>
      <w:r w:rsidR="00BE1351" w:rsidRPr="0007244F">
        <w:rPr>
          <w:rFonts w:ascii="Arial" w:eastAsia="Yu Mincho" w:hAnsi="Arial" w:cs="Arial"/>
          <w:lang w:val="en-US"/>
        </w:rPr>
        <w:t>re</w:t>
      </w:r>
      <w:r w:rsidR="00A76BF3" w:rsidRPr="0007244F">
        <w:rPr>
          <w:rFonts w:ascii="Arial" w:hAnsi="Arial"/>
          <w:lang w:val="en-US"/>
        </w:rPr>
        <w:t xml:space="preserve"> applicable; </w:t>
      </w:r>
    </w:p>
    <w:p w14:paraId="0D7DCAF0" w14:textId="1801A6C8" w:rsidR="00463B5C" w:rsidRPr="0007244F" w:rsidRDefault="00BD13CC" w:rsidP="00103C77">
      <w:pPr>
        <w:widowControl w:val="0"/>
        <w:numPr>
          <w:ilvl w:val="3"/>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463B5C" w:rsidRPr="0007244F">
        <w:rPr>
          <w:rFonts w:ascii="Arial" w:hAnsi="Arial"/>
          <w:lang w:val="en-US"/>
        </w:rPr>
        <w:t xml:space="preserve">For </w:t>
      </w:r>
      <w:r w:rsidR="00BE1351" w:rsidRPr="0007244F">
        <w:rPr>
          <w:rFonts w:ascii="Arial" w:eastAsia="Yu Mincho" w:hAnsi="Arial" w:cs="Arial"/>
          <w:lang w:val="en-US"/>
        </w:rPr>
        <w:t xml:space="preserve">all </w:t>
      </w:r>
      <w:r w:rsidR="00463B5C" w:rsidRPr="0007244F">
        <w:rPr>
          <w:rFonts w:ascii="Arial" w:hAnsi="Arial"/>
          <w:lang w:val="en-US"/>
        </w:rPr>
        <w:t xml:space="preserve">payments </w:t>
      </w:r>
      <w:r w:rsidR="00BE1351" w:rsidRPr="0007244F">
        <w:rPr>
          <w:rFonts w:ascii="Arial" w:eastAsia="Yu Mincho" w:hAnsi="Arial" w:cs="Arial"/>
          <w:lang w:val="en-US"/>
        </w:rPr>
        <w:t xml:space="preserve">to be made </w:t>
      </w:r>
      <w:r w:rsidR="00463B5C" w:rsidRPr="0007244F">
        <w:rPr>
          <w:rFonts w:ascii="Arial" w:hAnsi="Arial"/>
          <w:lang w:val="en-US"/>
        </w:rPr>
        <w:t>subsequent to the issu</w:t>
      </w:r>
      <w:r w:rsidR="00BE1351" w:rsidRPr="0007244F">
        <w:rPr>
          <w:rFonts w:ascii="Arial" w:eastAsia="Yu Mincho" w:hAnsi="Arial" w:cs="Arial"/>
          <w:lang w:val="en-US"/>
        </w:rPr>
        <w:t>anc</w:t>
      </w:r>
      <w:r w:rsidR="00463B5C" w:rsidRPr="0007244F">
        <w:rPr>
          <w:rFonts w:ascii="Arial" w:hAnsi="Arial"/>
          <w:lang w:val="en-US"/>
        </w:rPr>
        <w:t xml:space="preserve">e of the </w:t>
      </w:r>
      <w:r w:rsidR="00F122E6" w:rsidRPr="0007244F">
        <w:rPr>
          <w:rFonts w:ascii="Arial" w:hAnsi="Arial"/>
          <w:lang w:val="en-US"/>
        </w:rPr>
        <w:t>“</w:t>
      </w:r>
      <w:r w:rsidR="005B35FE" w:rsidRPr="0007244F">
        <w:rPr>
          <w:rFonts w:ascii="Arial" w:hAnsi="Arial"/>
          <w:lang w:val="en-US"/>
        </w:rPr>
        <w:t>Comprovante de Importação</w:t>
      </w:r>
      <w:r w:rsidR="00F122E6" w:rsidRPr="0007244F">
        <w:rPr>
          <w:rFonts w:ascii="Arial" w:hAnsi="Arial"/>
          <w:lang w:val="en-US"/>
        </w:rPr>
        <w:t>”</w:t>
      </w:r>
      <w:r w:rsidR="00BE1351" w:rsidRPr="0007244F">
        <w:rPr>
          <w:rFonts w:ascii="Arial" w:eastAsia="Yu Mincho" w:hAnsi="Arial" w:cs="Arial"/>
          <w:lang w:val="en-US"/>
        </w:rPr>
        <w:t xml:space="preserve"> (CI”),</w:t>
      </w:r>
      <w:r w:rsidR="00463B5C" w:rsidRPr="0007244F">
        <w:rPr>
          <w:rFonts w:ascii="Arial" w:hAnsi="Arial"/>
          <w:lang w:val="en-US"/>
        </w:rPr>
        <w:t xml:space="preserve"> the invoicing documentation to be delivered by the Seller shall contain:</w:t>
      </w:r>
    </w:p>
    <w:p w14:paraId="6CAB495A" w14:textId="1268133C" w:rsidR="00463B5C" w:rsidRPr="0007244F" w:rsidRDefault="00463B5C" w:rsidP="00103C77">
      <w:pPr>
        <w:widowControl w:val="0"/>
        <w:numPr>
          <w:ilvl w:val="4"/>
          <w:numId w:val="47"/>
        </w:numPr>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lang w:val="en-US"/>
        </w:rPr>
        <w:t xml:space="preserve"> </w:t>
      </w:r>
      <w:r w:rsidRPr="0007244F">
        <w:rPr>
          <w:rFonts w:ascii="Arial" w:hAnsi="Arial"/>
        </w:rPr>
        <w:t xml:space="preserve">The commercial </w:t>
      </w:r>
      <w:r w:rsidR="00120810" w:rsidRPr="0007244F">
        <w:rPr>
          <w:rFonts w:ascii="Arial" w:hAnsi="Arial"/>
        </w:rPr>
        <w:t>I</w:t>
      </w:r>
      <w:r w:rsidRPr="0007244F">
        <w:rPr>
          <w:rFonts w:ascii="Arial" w:hAnsi="Arial"/>
        </w:rPr>
        <w:t>nvoice</w:t>
      </w:r>
      <w:r w:rsidR="00F35ED8" w:rsidRPr="0007244F">
        <w:rPr>
          <w:rFonts w:ascii="Arial" w:hAnsi="Arial"/>
        </w:rPr>
        <w:t>;</w:t>
      </w:r>
    </w:p>
    <w:p w14:paraId="754F6DCD" w14:textId="450314FF" w:rsidR="00F35ED8" w:rsidRPr="0007244F" w:rsidRDefault="00F35ED8" w:rsidP="00103C77">
      <w:pPr>
        <w:widowControl w:val="0"/>
        <w:numPr>
          <w:ilvl w:val="4"/>
          <w:numId w:val="47"/>
        </w:numPr>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rPr>
        <w:t xml:space="preserve"> </w:t>
      </w:r>
      <w:r w:rsidR="00140069" w:rsidRPr="0007244F">
        <w:rPr>
          <w:rFonts w:ascii="Arial" w:hAnsi="Arial"/>
        </w:rPr>
        <w:t>“</w:t>
      </w:r>
      <w:r w:rsidRPr="0007244F">
        <w:rPr>
          <w:rFonts w:ascii="Arial" w:hAnsi="Arial"/>
        </w:rPr>
        <w:t>Aviso de Disponibilização do Bem</w:t>
      </w:r>
      <w:r w:rsidR="00140069" w:rsidRPr="0007244F">
        <w:rPr>
          <w:rFonts w:ascii="Arial" w:hAnsi="Arial"/>
        </w:rPr>
        <w:t>”</w:t>
      </w:r>
      <w:r w:rsidRPr="0007244F">
        <w:rPr>
          <w:rFonts w:ascii="Arial" w:hAnsi="Arial"/>
        </w:rPr>
        <w:t xml:space="preserve"> (ADB), whe</w:t>
      </w:r>
      <w:r w:rsidR="00BE1351" w:rsidRPr="0007244F">
        <w:rPr>
          <w:rFonts w:ascii="Arial" w:eastAsia="Yu Mincho" w:hAnsi="Arial" w:cs="Arial"/>
        </w:rPr>
        <w:t>re</w:t>
      </w:r>
      <w:r w:rsidRPr="0007244F">
        <w:rPr>
          <w:rFonts w:ascii="Arial" w:hAnsi="Arial"/>
        </w:rPr>
        <w:t xml:space="preserve"> applicable;</w:t>
      </w:r>
    </w:p>
    <w:p w14:paraId="35F55A30" w14:textId="24A59CF1" w:rsidR="00F35ED8" w:rsidRPr="0007244F" w:rsidRDefault="00F35ED8" w:rsidP="00103C77">
      <w:pPr>
        <w:widowControl w:val="0"/>
        <w:numPr>
          <w:ilvl w:val="4"/>
          <w:numId w:val="47"/>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rPr>
        <w:t xml:space="preserve"> </w:t>
      </w:r>
      <w:r w:rsidRPr="0007244F">
        <w:rPr>
          <w:rFonts w:ascii="Arial" w:hAnsi="Arial"/>
          <w:lang w:val="en-US"/>
        </w:rPr>
        <w:t xml:space="preserve">The BL or </w:t>
      </w:r>
      <w:r w:rsidR="00BE1351" w:rsidRPr="0007244F">
        <w:rPr>
          <w:rFonts w:ascii="Arial" w:eastAsia="Yu Mincho" w:hAnsi="Arial" w:cs="Arial"/>
          <w:lang w:val="en-US"/>
        </w:rPr>
        <w:t>“</w:t>
      </w:r>
      <w:r w:rsidRPr="0007244F">
        <w:rPr>
          <w:rFonts w:ascii="Arial" w:hAnsi="Arial"/>
          <w:lang w:val="en-US"/>
        </w:rPr>
        <w:t>Airway Bill</w:t>
      </w:r>
      <w:r w:rsidR="00BE1351" w:rsidRPr="0007244F">
        <w:rPr>
          <w:rFonts w:ascii="Arial" w:eastAsia="Yu Mincho" w:hAnsi="Arial" w:cs="Arial"/>
          <w:lang w:val="en-US"/>
        </w:rPr>
        <w:t>”</w:t>
      </w:r>
      <w:r w:rsidR="00140069" w:rsidRPr="0007244F">
        <w:rPr>
          <w:rFonts w:ascii="Arial" w:eastAsia="Yu Mincho" w:hAnsi="Arial" w:cs="Arial"/>
          <w:lang w:val="en-US"/>
        </w:rPr>
        <w:t xml:space="preserve"> (AWB</w:t>
      </w:r>
      <w:r w:rsidR="00BE1351" w:rsidRPr="0007244F">
        <w:rPr>
          <w:rFonts w:ascii="Arial" w:eastAsia="Yu Mincho" w:hAnsi="Arial" w:cs="Arial"/>
          <w:lang w:val="en-US"/>
        </w:rPr>
        <w:t>)</w:t>
      </w:r>
      <w:r w:rsidRPr="0007244F">
        <w:rPr>
          <w:rFonts w:ascii="Arial" w:hAnsi="Arial"/>
          <w:lang w:val="en-US"/>
        </w:rPr>
        <w:t xml:space="preserve"> </w:t>
      </w:r>
      <w:r w:rsidR="005E55F4" w:rsidRPr="0007244F">
        <w:rPr>
          <w:rFonts w:ascii="Arial" w:hAnsi="Arial"/>
          <w:lang w:val="en-US"/>
        </w:rPr>
        <w:t>and its annexes</w:t>
      </w:r>
      <w:r w:rsidRPr="0007244F">
        <w:rPr>
          <w:rFonts w:ascii="Arial" w:hAnsi="Arial"/>
          <w:lang w:val="en-US"/>
        </w:rPr>
        <w:t>;</w:t>
      </w:r>
    </w:p>
    <w:p w14:paraId="46051959" w14:textId="2E950712" w:rsidR="00F35ED8" w:rsidRPr="0007244F" w:rsidRDefault="00F35ED8" w:rsidP="00103C77">
      <w:pPr>
        <w:widowControl w:val="0"/>
        <w:numPr>
          <w:ilvl w:val="4"/>
          <w:numId w:val="47"/>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 The </w:t>
      </w:r>
      <w:r w:rsidR="00140069" w:rsidRPr="0007244F">
        <w:rPr>
          <w:rFonts w:ascii="Arial" w:hAnsi="Arial"/>
          <w:lang w:val="en-US"/>
        </w:rPr>
        <w:t>p</w:t>
      </w:r>
      <w:r w:rsidRPr="0007244F">
        <w:rPr>
          <w:rFonts w:ascii="Arial" w:hAnsi="Arial"/>
          <w:lang w:val="en-US"/>
        </w:rPr>
        <w:t xml:space="preserve">acking </w:t>
      </w:r>
      <w:r w:rsidR="00140069" w:rsidRPr="0007244F">
        <w:rPr>
          <w:rFonts w:ascii="Arial" w:hAnsi="Arial"/>
          <w:lang w:val="en-US"/>
        </w:rPr>
        <w:t>l</w:t>
      </w:r>
      <w:r w:rsidRPr="0007244F">
        <w:rPr>
          <w:rFonts w:ascii="Arial" w:hAnsi="Arial"/>
          <w:lang w:val="en-US"/>
        </w:rPr>
        <w:t>ist, whe</w:t>
      </w:r>
      <w:r w:rsidR="00BE1351" w:rsidRPr="0007244F">
        <w:rPr>
          <w:rFonts w:ascii="Arial" w:eastAsia="Yu Mincho" w:hAnsi="Arial" w:cs="Arial"/>
          <w:lang w:val="en-US"/>
        </w:rPr>
        <w:t>re</w:t>
      </w:r>
      <w:r w:rsidRPr="0007244F">
        <w:rPr>
          <w:rFonts w:ascii="Arial" w:hAnsi="Arial"/>
          <w:lang w:val="en-US"/>
        </w:rPr>
        <w:t xml:space="preserve"> applicable;</w:t>
      </w:r>
    </w:p>
    <w:p w14:paraId="1512B3A1" w14:textId="13DC8C53" w:rsidR="00D6087C" w:rsidRPr="0007244F" w:rsidRDefault="00831C6C"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D6087C" w:rsidRPr="0007244F">
        <w:rPr>
          <w:rFonts w:ascii="Arial" w:hAnsi="Arial"/>
          <w:lang w:val="en-US"/>
        </w:rPr>
        <w:t>Buyer’s acceptance of the achievement of the event to which payment is conditioned;</w:t>
      </w:r>
    </w:p>
    <w:p w14:paraId="0F0008D9" w14:textId="27556647" w:rsidR="00F35ED8" w:rsidRPr="0007244F" w:rsidRDefault="00F35ED8" w:rsidP="00103C77">
      <w:pPr>
        <w:widowControl w:val="0"/>
        <w:numPr>
          <w:ilvl w:val="4"/>
          <w:numId w:val="47"/>
        </w:numPr>
        <w:shd w:val="clear" w:color="auto" w:fill="FFFFFF" w:themeFill="background1"/>
        <w:tabs>
          <w:tab w:val="left" w:pos="567"/>
          <w:tab w:val="left" w:pos="851"/>
        </w:tabs>
        <w:autoSpaceDE w:val="0"/>
        <w:autoSpaceDN w:val="0"/>
        <w:adjustRightInd w:val="0"/>
        <w:ind w:left="0" w:firstLine="0"/>
        <w:rPr>
          <w:rFonts w:ascii="Arial" w:hAnsi="Arial"/>
        </w:rPr>
      </w:pPr>
      <w:r w:rsidRPr="0007244F">
        <w:rPr>
          <w:rFonts w:ascii="Arial" w:hAnsi="Arial"/>
          <w:lang w:val="en-US"/>
        </w:rPr>
        <w:t xml:space="preserve"> </w:t>
      </w:r>
      <w:r w:rsidR="00140069" w:rsidRPr="0007244F">
        <w:rPr>
          <w:rFonts w:ascii="Arial" w:hAnsi="Arial"/>
        </w:rPr>
        <w:t>“</w:t>
      </w:r>
      <w:r w:rsidR="00855F75" w:rsidRPr="0007244F">
        <w:rPr>
          <w:rFonts w:ascii="Arial" w:hAnsi="Arial"/>
        </w:rPr>
        <w:t>Importation</w:t>
      </w:r>
      <w:r w:rsidR="00124DB9" w:rsidRPr="0007244F">
        <w:rPr>
          <w:rFonts w:ascii="Arial" w:hAnsi="Arial"/>
        </w:rPr>
        <w:t xml:space="preserve"> </w:t>
      </w:r>
      <w:r w:rsidR="00855F75" w:rsidRPr="0007244F">
        <w:rPr>
          <w:rFonts w:ascii="Arial" w:hAnsi="Arial"/>
        </w:rPr>
        <w:t>Statement</w:t>
      </w:r>
      <w:r w:rsidR="00140069" w:rsidRPr="0007244F">
        <w:rPr>
          <w:rFonts w:ascii="Arial" w:hAnsi="Arial"/>
        </w:rPr>
        <w:t>”</w:t>
      </w:r>
      <w:r w:rsidRPr="0007244F">
        <w:rPr>
          <w:rFonts w:ascii="Arial" w:hAnsi="Arial"/>
        </w:rPr>
        <w:t xml:space="preserve"> (</w:t>
      </w:r>
      <w:r w:rsidR="00855F75" w:rsidRPr="0007244F">
        <w:rPr>
          <w:rFonts w:ascii="Arial" w:hAnsi="Arial"/>
        </w:rPr>
        <w:t>Declaração de Importação</w:t>
      </w:r>
      <w:r w:rsidR="00BE1351" w:rsidRPr="0007244F">
        <w:rPr>
          <w:rFonts w:ascii="Arial" w:eastAsia="Yu Mincho" w:hAnsi="Arial" w:cs="Arial"/>
        </w:rPr>
        <w:t>, “</w:t>
      </w:r>
      <w:r w:rsidRPr="0007244F">
        <w:rPr>
          <w:rFonts w:ascii="Arial" w:hAnsi="Arial"/>
        </w:rPr>
        <w:t>DI</w:t>
      </w:r>
      <w:r w:rsidR="00BE1351" w:rsidRPr="0007244F">
        <w:rPr>
          <w:rFonts w:ascii="Arial" w:eastAsia="Yu Mincho" w:hAnsi="Arial" w:cs="Arial"/>
        </w:rPr>
        <w:t>”)</w:t>
      </w:r>
      <w:r w:rsidRPr="0007244F">
        <w:rPr>
          <w:rFonts w:ascii="Arial" w:hAnsi="Arial"/>
        </w:rPr>
        <w:t xml:space="preserve"> or </w:t>
      </w:r>
      <w:r w:rsidR="008D1C82" w:rsidRPr="0007244F">
        <w:rPr>
          <w:rFonts w:ascii="Arial" w:hAnsi="Arial"/>
        </w:rPr>
        <w:t>“Comprovante de Importação”</w:t>
      </w:r>
      <w:r w:rsidR="008D1C82" w:rsidRPr="0007244F">
        <w:rPr>
          <w:rFonts w:ascii="Arial" w:eastAsia="Yu Mincho" w:hAnsi="Arial" w:cs="Arial"/>
        </w:rPr>
        <w:t xml:space="preserve"> </w:t>
      </w:r>
      <w:r w:rsidR="001B0E5F" w:rsidRPr="0007244F">
        <w:rPr>
          <w:rFonts w:ascii="Arial" w:eastAsia="Yu Mincho" w:hAnsi="Arial" w:cs="Arial"/>
        </w:rPr>
        <w:t>(</w:t>
      </w:r>
      <w:r w:rsidRPr="0007244F">
        <w:rPr>
          <w:rFonts w:ascii="Arial" w:hAnsi="Arial"/>
        </w:rPr>
        <w:t>CI</w:t>
      </w:r>
      <w:r w:rsidR="001B0E5F" w:rsidRPr="0007244F">
        <w:rPr>
          <w:rFonts w:ascii="Arial" w:hAnsi="Arial"/>
        </w:rPr>
        <w:t>)</w:t>
      </w:r>
      <w:r w:rsidRPr="0007244F">
        <w:rPr>
          <w:rFonts w:ascii="Arial" w:hAnsi="Arial"/>
        </w:rPr>
        <w:t>.</w:t>
      </w:r>
    </w:p>
    <w:p w14:paraId="4B6E35B7" w14:textId="77777777" w:rsidR="009F20D5" w:rsidRPr="0007244F" w:rsidRDefault="00BD13CC"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w:t>
      </w:r>
      <w:r w:rsidR="00BE1351" w:rsidRPr="0007244F">
        <w:rPr>
          <w:rFonts w:ascii="Arial" w:eastAsia="Yu Mincho" w:hAnsi="Arial" w:cs="Arial"/>
          <w:lang w:val="en-US"/>
        </w:rPr>
        <w:t xml:space="preserve">monetary </w:t>
      </w:r>
      <w:r w:rsidRPr="0007244F">
        <w:rPr>
          <w:rFonts w:ascii="Arial" w:hAnsi="Arial"/>
          <w:lang w:val="en-US"/>
        </w:rPr>
        <w:t xml:space="preserve">value </w:t>
      </w:r>
      <w:r w:rsidR="00BE1351" w:rsidRPr="0007244F">
        <w:rPr>
          <w:rFonts w:ascii="Arial" w:eastAsia="Yu Mincho" w:hAnsi="Arial" w:cs="Arial"/>
          <w:lang w:val="en-US"/>
        </w:rPr>
        <w:t>reflected</w:t>
      </w:r>
      <w:r w:rsidRPr="0007244F">
        <w:rPr>
          <w:rFonts w:ascii="Arial" w:hAnsi="Arial"/>
          <w:lang w:val="en-US"/>
        </w:rPr>
        <w:t xml:space="preserve"> in the BL shall not exceed the </w:t>
      </w:r>
      <w:r w:rsidR="002739EC" w:rsidRPr="0007244F">
        <w:rPr>
          <w:rFonts w:ascii="Arial" w:eastAsia="Yu Mincho" w:hAnsi="Arial" w:cs="Arial"/>
          <w:lang w:val="en-US"/>
        </w:rPr>
        <w:t>applicable portion</w:t>
      </w:r>
      <w:r w:rsidRPr="0007244F">
        <w:rPr>
          <w:rFonts w:ascii="Arial" w:hAnsi="Arial"/>
          <w:lang w:val="en-US"/>
        </w:rPr>
        <w:t xml:space="preserve"> of </w:t>
      </w:r>
      <w:r w:rsidR="002739EC" w:rsidRPr="0007244F">
        <w:rPr>
          <w:rFonts w:ascii="Arial" w:eastAsia="Yu Mincho" w:hAnsi="Arial" w:cs="Arial"/>
          <w:lang w:val="en-US"/>
        </w:rPr>
        <w:t xml:space="preserve">the </w:t>
      </w:r>
      <w:r w:rsidR="005315D1" w:rsidRPr="0007244F">
        <w:rPr>
          <w:rFonts w:ascii="Arial" w:eastAsia="Yu Mincho" w:hAnsi="Arial" w:cs="Arial"/>
          <w:lang w:val="en-US"/>
        </w:rPr>
        <w:t>Contract Price</w:t>
      </w:r>
      <w:r w:rsidR="00BE1351" w:rsidRPr="0007244F">
        <w:rPr>
          <w:rFonts w:ascii="Arial" w:eastAsia="Yu Mincho" w:hAnsi="Arial" w:cs="Arial"/>
          <w:lang w:val="en-US"/>
        </w:rPr>
        <w:t>.</w:t>
      </w:r>
    </w:p>
    <w:p w14:paraId="02723920" w14:textId="142D0E9B" w:rsidR="00F35ED8" w:rsidRPr="0007244F" w:rsidRDefault="008F072A" w:rsidP="007C4CC8">
      <w:pPr>
        <w:pStyle w:val="ListParagraph"/>
        <w:numPr>
          <w:ilvl w:val="2"/>
          <w:numId w:val="47"/>
        </w:numPr>
        <w:ind w:left="0" w:firstLine="0"/>
        <w:rPr>
          <w:rFonts w:ascii="Arial" w:eastAsia="Yu Mincho" w:hAnsi="Arial" w:cs="Arial"/>
          <w:lang w:val="en-US"/>
        </w:rPr>
      </w:pPr>
      <w:r w:rsidRPr="0007244F">
        <w:rPr>
          <w:rFonts w:ascii="Arial" w:eastAsia="Yu Mincho" w:hAnsi="Arial" w:cs="Arial"/>
          <w:lang w:val="en-US"/>
        </w:rPr>
        <w:t xml:space="preserve"> Due to technical characteristics of the Buyer's payment system, it is agreed that the final amount of each invoice be truncated to zero the decimals corresponding to cents of a dollar (i.e. shall be the whole dollar amount and ignore any cents of a dollar). Any residual differences between the nominal amount (i.e. the sum of the milestone amounts of each invoice including cents of a dollar amounts) and the final invoice amount presented for payment in accordance with this </w:t>
      </w:r>
      <w:r w:rsidRPr="0007244F">
        <w:rPr>
          <w:rFonts w:ascii="Arial" w:eastAsia="Yu Mincho" w:hAnsi="Arial" w:cs="Arial"/>
          <w:color w:val="0070C0"/>
          <w:lang w:val="en-US"/>
        </w:rPr>
        <w:t xml:space="preserve">Section 10.4.7 </w:t>
      </w:r>
      <w:r w:rsidRPr="0007244F">
        <w:rPr>
          <w:rFonts w:ascii="Arial" w:eastAsia="Yu Mincho" w:hAnsi="Arial" w:cs="Arial"/>
          <w:lang w:val="en-US"/>
        </w:rPr>
        <w:t xml:space="preserve">(i.e. ignoring any cents of a dollar amounts) will be invoiced in a single invoice at the end of the Agreement , and shall not be considered as outstanding or due until the due issue of such invoice. This Agreement applies to all invoices during the performance of the contract. For the avoidance of doubt, no interest shall accrue on the amount of any residual differences referred to above, and Buyer’s payments in accordance with the arrangements set out in this clause shall not give rise to any breach or default on the part of the Buyer under this Agreement. </w:t>
      </w:r>
    </w:p>
    <w:p w14:paraId="675DE4C6" w14:textId="49A21289" w:rsidR="00A80859" w:rsidRPr="0007244F" w:rsidRDefault="00A80859" w:rsidP="00103C77">
      <w:pPr>
        <w:widowControl w:val="0"/>
        <w:numPr>
          <w:ilvl w:val="1"/>
          <w:numId w:val="47"/>
        </w:numPr>
        <w:shd w:val="clear" w:color="auto" w:fill="FFFFFF" w:themeFill="background1"/>
        <w:tabs>
          <w:tab w:val="left" w:pos="567"/>
          <w:tab w:val="left" w:pos="851"/>
        </w:tabs>
        <w:autoSpaceDE w:val="0"/>
        <w:autoSpaceDN w:val="0"/>
        <w:adjustRightInd w:val="0"/>
        <w:rPr>
          <w:rFonts w:ascii="Arial" w:hAnsi="Arial"/>
          <w:lang w:val="en-US"/>
        </w:rPr>
      </w:pPr>
      <w:bookmarkStart w:id="151" w:name="_Ref42690639"/>
      <w:r w:rsidRPr="0007244F">
        <w:rPr>
          <w:rFonts w:ascii="Arial" w:hAnsi="Arial"/>
          <w:b/>
          <w:bCs/>
          <w:lang w:val="en-US"/>
        </w:rPr>
        <w:t>Representation.</w:t>
      </w:r>
      <w:r w:rsidRPr="0007244F">
        <w:rPr>
          <w:rFonts w:ascii="Arial" w:hAnsi="Arial"/>
          <w:lang w:val="en-US"/>
        </w:rPr>
        <w:t xml:space="preserve"> </w:t>
      </w:r>
      <w:r w:rsidR="002739EC" w:rsidRPr="0007244F">
        <w:rPr>
          <w:rFonts w:ascii="Arial" w:eastAsia="Yu Mincho" w:hAnsi="Arial" w:cs="Arial"/>
          <w:lang w:val="en-US"/>
        </w:rPr>
        <w:t xml:space="preserve"> </w:t>
      </w:r>
      <w:r w:rsidRPr="0007244F">
        <w:rPr>
          <w:rFonts w:ascii="Arial" w:hAnsi="Arial"/>
          <w:lang w:val="en-US"/>
        </w:rPr>
        <w:t xml:space="preserve">Each Invoice is a representation </w:t>
      </w:r>
      <w:r w:rsidR="00BE1351" w:rsidRPr="0007244F">
        <w:rPr>
          <w:rFonts w:ascii="Arial" w:eastAsia="Yu Mincho" w:hAnsi="Arial" w:cs="Arial"/>
          <w:lang w:val="en-US"/>
        </w:rPr>
        <w:t xml:space="preserve">and warranty </w:t>
      </w:r>
      <w:r w:rsidRPr="0007244F">
        <w:rPr>
          <w:rFonts w:ascii="Arial" w:hAnsi="Arial"/>
          <w:lang w:val="en-US"/>
        </w:rPr>
        <w:t>by Seller that:</w:t>
      </w:r>
      <w:bookmarkEnd w:id="151"/>
    </w:p>
    <w:p w14:paraId="58540B9D" w14:textId="263D0C24"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quality </w:t>
      </w:r>
      <w:r w:rsidR="00BE1351" w:rsidRPr="0007244F">
        <w:rPr>
          <w:rFonts w:ascii="Arial" w:eastAsia="Yu Mincho" w:hAnsi="Arial" w:cs="Arial"/>
          <w:lang w:val="en-US"/>
        </w:rPr>
        <w:t>and</w:t>
      </w:r>
      <w:r w:rsidRPr="0007244F">
        <w:rPr>
          <w:rFonts w:ascii="Arial" w:hAnsi="Arial"/>
          <w:lang w:val="en-US"/>
        </w:rPr>
        <w:t xml:space="preserve"> scope </w:t>
      </w:r>
      <w:r w:rsidR="00BE1351" w:rsidRPr="0007244F">
        <w:rPr>
          <w:rFonts w:ascii="Arial" w:eastAsia="Yu Mincho" w:hAnsi="Arial" w:cs="Arial"/>
          <w:lang w:val="en-US"/>
        </w:rPr>
        <w:t>of</w:t>
      </w:r>
      <w:r w:rsidRPr="0007244F">
        <w:rPr>
          <w:rFonts w:ascii="Arial" w:hAnsi="Arial"/>
          <w:lang w:val="en-US"/>
        </w:rPr>
        <w:t xml:space="preserve"> the </w:t>
      </w:r>
      <w:r w:rsidR="00CD5DD5" w:rsidRPr="0007244F">
        <w:rPr>
          <w:rFonts w:ascii="Arial" w:hAnsi="Arial"/>
          <w:lang w:val="en-US"/>
        </w:rPr>
        <w:t>M</w:t>
      </w:r>
      <w:r w:rsidRPr="0007244F">
        <w:rPr>
          <w:rFonts w:ascii="Arial" w:hAnsi="Arial"/>
          <w:lang w:val="en-US"/>
        </w:rPr>
        <w:t>ilestones covered by the Invoice is in accordance with the terms of this Agreement;</w:t>
      </w:r>
    </w:p>
    <w:p w14:paraId="427E6EBE" w14:textId="72FF552E"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is entitled to payment of the amount invoiced;</w:t>
      </w:r>
    </w:p>
    <w:p w14:paraId="4873B7FA" w14:textId="3915A41E"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Payment Milestones (or any portion thereof) referred </w:t>
      </w:r>
      <w:r w:rsidR="00BE1351" w:rsidRPr="0007244F">
        <w:rPr>
          <w:rFonts w:ascii="Arial" w:eastAsia="Yu Mincho" w:hAnsi="Arial" w:cs="Arial"/>
          <w:lang w:val="en-US"/>
        </w:rPr>
        <w:t xml:space="preserve">to </w:t>
      </w:r>
      <w:r w:rsidRPr="0007244F">
        <w:rPr>
          <w:rFonts w:ascii="Arial" w:hAnsi="Arial"/>
          <w:lang w:val="en-US"/>
        </w:rPr>
        <w:t xml:space="preserve">in the Invoice and </w:t>
      </w:r>
      <w:r w:rsidR="00BE1351" w:rsidRPr="0007244F">
        <w:rPr>
          <w:rFonts w:ascii="Arial" w:eastAsia="Yu Mincho" w:hAnsi="Arial" w:cs="Arial"/>
          <w:lang w:val="en-US"/>
        </w:rPr>
        <w:t xml:space="preserve">in </w:t>
      </w:r>
      <w:r w:rsidRPr="0007244F">
        <w:rPr>
          <w:rFonts w:ascii="Arial" w:hAnsi="Arial"/>
          <w:lang w:val="en-US"/>
        </w:rPr>
        <w:t>all prio</w:t>
      </w:r>
      <w:r w:rsidR="00BE1351" w:rsidRPr="0007244F">
        <w:rPr>
          <w:rFonts w:ascii="Arial" w:eastAsia="Yu Mincho" w:hAnsi="Arial" w:cs="Arial"/>
          <w:lang w:val="en-US"/>
        </w:rPr>
        <w:t>r</w:t>
      </w:r>
      <w:r w:rsidRPr="0007244F">
        <w:rPr>
          <w:rFonts w:ascii="Arial" w:hAnsi="Arial"/>
          <w:lang w:val="en-US"/>
        </w:rPr>
        <w:t xml:space="preserve"> Invoices</w:t>
      </w:r>
      <w:r w:rsidR="00BE1351" w:rsidRPr="0007244F">
        <w:rPr>
          <w:rFonts w:ascii="Arial" w:eastAsia="Yu Mincho" w:hAnsi="Arial" w:cs="Arial"/>
          <w:lang w:val="en-US"/>
        </w:rPr>
        <w:t>,</w:t>
      </w:r>
      <w:r w:rsidRPr="0007244F">
        <w:rPr>
          <w:rFonts w:ascii="Arial" w:hAnsi="Arial"/>
          <w:lang w:val="en-US"/>
        </w:rPr>
        <w:t xml:space="preserve"> are free and clear of all Liens, security interests and encumbrances;</w:t>
      </w:r>
    </w:p>
    <w:p w14:paraId="709231DF" w14:textId="06A02621" w:rsidR="00A80859" w:rsidRPr="0007244F" w:rsidRDefault="00A8085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All Subcontractors have been paid the monies due and payable to them for their work and supplies in connection with this Agreement (except for such amounts as may be disputed in good faith by Seller).</w:t>
      </w:r>
    </w:p>
    <w:p w14:paraId="48E37EB4" w14:textId="408FACC0" w:rsidR="00A80859" w:rsidRPr="0007244F" w:rsidRDefault="00A80859"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Release of Claims and Lien Waiver.</w:t>
      </w:r>
      <w:r w:rsidRPr="0007244F">
        <w:rPr>
          <w:rFonts w:ascii="Arial" w:hAnsi="Arial"/>
          <w:lang w:val="en-US"/>
        </w:rPr>
        <w:t xml:space="preserve"> </w:t>
      </w:r>
      <w:r w:rsidR="00A110B9" w:rsidRPr="0007244F">
        <w:rPr>
          <w:rFonts w:ascii="Arial" w:hAnsi="Arial"/>
          <w:lang w:val="en-US"/>
        </w:rPr>
        <w:t xml:space="preserve">As a condition to the Final Acceptance Milestone payment, the Invoice shall be accompanied by the </w:t>
      </w:r>
      <w:r w:rsidRPr="0007244F">
        <w:rPr>
          <w:rFonts w:ascii="Arial" w:hAnsi="Arial"/>
          <w:lang w:val="en-US"/>
        </w:rPr>
        <w:t xml:space="preserve">Release of Claims and Lien Waiver from Seller and any Subcontractor corresponding to the Scope of Supply relating to </w:t>
      </w:r>
      <w:r w:rsidR="0067557A" w:rsidRPr="0007244F">
        <w:rPr>
          <w:rFonts w:ascii="Arial" w:hAnsi="Arial"/>
          <w:lang w:val="en-US"/>
        </w:rPr>
        <w:t>the Unit.</w:t>
      </w:r>
    </w:p>
    <w:p w14:paraId="05ECBBAE" w14:textId="0F0794D0" w:rsidR="00A80859" w:rsidRPr="0007244F" w:rsidRDefault="00A80859"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color w:val="FF0000"/>
          <w:lang w:val="en-US"/>
        </w:rPr>
      </w:pPr>
      <w:bookmarkStart w:id="152" w:name="_Ref45802026"/>
      <w:r w:rsidRPr="0007244F">
        <w:rPr>
          <w:rFonts w:ascii="Arial" w:hAnsi="Arial"/>
          <w:b/>
          <w:bCs/>
          <w:lang w:val="en-US"/>
        </w:rPr>
        <w:t xml:space="preserve">Review and </w:t>
      </w:r>
      <w:r w:rsidR="00CD5DD5" w:rsidRPr="0007244F">
        <w:rPr>
          <w:rFonts w:ascii="Arial" w:hAnsi="Arial"/>
          <w:b/>
          <w:bCs/>
          <w:lang w:val="en-US"/>
        </w:rPr>
        <w:t>a</w:t>
      </w:r>
      <w:r w:rsidRPr="0007244F">
        <w:rPr>
          <w:rFonts w:ascii="Arial" w:hAnsi="Arial"/>
          <w:b/>
          <w:bCs/>
          <w:lang w:val="en-US"/>
        </w:rPr>
        <w:t>pproval.</w:t>
      </w:r>
      <w:r w:rsidRPr="0007244F">
        <w:rPr>
          <w:rFonts w:ascii="Arial" w:hAnsi="Arial"/>
          <w:lang w:val="en-US"/>
        </w:rPr>
        <w:t xml:space="preserve"> Each Invoice shall be reviewed by Buyer in order to be compared with the </w:t>
      </w:r>
      <w:r w:rsidR="00B91890" w:rsidRPr="0007244F">
        <w:rPr>
          <w:rFonts w:ascii="Arial" w:hAnsi="Arial"/>
          <w:lang w:val="en-US"/>
        </w:rPr>
        <w:t>Payment Milestone</w:t>
      </w:r>
      <w:r w:rsidRPr="0007244F">
        <w:rPr>
          <w:rFonts w:ascii="Arial" w:hAnsi="Arial"/>
          <w:lang w:val="en-US"/>
        </w:rPr>
        <w:t xml:space="preserve"> Report for the corresponding Milestone.  Upon Buyer’s request, Seller shall furnish additional supporting documentation, including certificates, and provide any further information as may be reasonably requested by Buyer to verify such Invoice.  Unless disputed in accordance with </w:t>
      </w:r>
      <w:r w:rsidRPr="0007244F">
        <w:rPr>
          <w:rFonts w:ascii="Arial" w:hAnsi="Arial"/>
          <w:color w:val="0070C0"/>
          <w:lang w:val="en-US"/>
        </w:rPr>
        <w:t xml:space="preserve">Article </w:t>
      </w:r>
      <w:r w:rsidR="008F67C7" w:rsidRPr="0007244F">
        <w:rPr>
          <w:rFonts w:ascii="Arial" w:hAnsi="Arial"/>
          <w:color w:val="0070C0"/>
          <w:lang w:val="en-US"/>
        </w:rPr>
        <w:t>24</w:t>
      </w:r>
      <w:r w:rsidRPr="0007244F">
        <w:rPr>
          <w:rFonts w:ascii="Arial" w:hAnsi="Arial"/>
          <w:lang w:val="en-US"/>
        </w:rPr>
        <w:t xml:space="preserve">, the amount of each Invoice shall be due and payable </w:t>
      </w:r>
      <w:r w:rsidRPr="0007244F">
        <w:rPr>
          <w:rFonts w:ascii="Arial" w:hAnsi="Arial"/>
          <w:b/>
          <w:bCs/>
          <w:lang w:val="en-US"/>
        </w:rPr>
        <w:t xml:space="preserve">within </w:t>
      </w:r>
      <w:r w:rsidR="00364588" w:rsidRPr="0007244F">
        <w:rPr>
          <w:rFonts w:ascii="Arial" w:hAnsi="Arial"/>
          <w:b/>
          <w:bCs/>
          <w:lang w:val="en-US"/>
        </w:rPr>
        <w:t>thirty</w:t>
      </w:r>
      <w:r w:rsidR="00157C11" w:rsidRPr="0007244F">
        <w:rPr>
          <w:rFonts w:ascii="Arial" w:hAnsi="Arial"/>
          <w:b/>
          <w:bCs/>
          <w:lang w:val="en-US"/>
        </w:rPr>
        <w:t xml:space="preserve"> (</w:t>
      </w:r>
      <w:r w:rsidR="00364588" w:rsidRPr="0007244F">
        <w:rPr>
          <w:rFonts w:ascii="Arial" w:hAnsi="Arial"/>
          <w:b/>
          <w:bCs/>
          <w:lang w:val="en-US"/>
        </w:rPr>
        <w:t>30</w:t>
      </w:r>
      <w:r w:rsidRPr="0007244F">
        <w:rPr>
          <w:rFonts w:ascii="Arial" w:hAnsi="Arial"/>
          <w:b/>
          <w:bCs/>
          <w:lang w:val="en-US"/>
        </w:rPr>
        <w:t>) days</w:t>
      </w:r>
      <w:r w:rsidRPr="0007244F">
        <w:rPr>
          <w:rFonts w:ascii="Arial" w:hAnsi="Arial"/>
          <w:lang w:val="en-US"/>
        </w:rPr>
        <w:t xml:space="preserve"> immediately following the date such Invoice and all documentation required under this Agreement is received by Buyer.  If any amount described in any Invoice is disputed by Buyer, payment shall be made only with respect to its undisputed portion. Payment of disputed amounts shall be made as soon as the dispute is resolved to the extent determined to be payable.</w:t>
      </w:r>
      <w:bookmarkEnd w:id="152"/>
      <w:r w:rsidR="00157C11" w:rsidRPr="0007244F">
        <w:rPr>
          <w:rFonts w:ascii="Arial" w:hAnsi="Arial"/>
          <w:lang w:val="en-US"/>
        </w:rPr>
        <w:t xml:space="preserve"> </w:t>
      </w:r>
    </w:p>
    <w:p w14:paraId="34E4D7A5" w14:textId="30E4B596" w:rsidR="00B91890" w:rsidRPr="0007244F" w:rsidRDefault="00B91890"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Method of </w:t>
      </w:r>
      <w:r w:rsidR="00A56FE1" w:rsidRPr="0007244F">
        <w:rPr>
          <w:rFonts w:ascii="Arial" w:hAnsi="Arial"/>
          <w:b/>
          <w:bCs/>
          <w:lang w:val="en-US"/>
        </w:rPr>
        <w:t>p</w:t>
      </w:r>
      <w:r w:rsidRPr="0007244F">
        <w:rPr>
          <w:rFonts w:ascii="Arial" w:hAnsi="Arial"/>
          <w:b/>
          <w:bCs/>
          <w:lang w:val="en-US"/>
        </w:rPr>
        <w:t>ayments.</w:t>
      </w:r>
      <w:r w:rsidRPr="0007244F">
        <w:rPr>
          <w:rFonts w:ascii="Arial" w:hAnsi="Arial"/>
          <w:lang w:val="en-US"/>
        </w:rPr>
        <w:t xml:space="preserve"> Subject to this </w:t>
      </w:r>
      <w:r w:rsidRPr="0007244F">
        <w:rPr>
          <w:rFonts w:ascii="Arial" w:hAnsi="Arial"/>
          <w:color w:val="0070C0"/>
          <w:lang w:val="en-US"/>
        </w:rPr>
        <w:t xml:space="preserve">Article </w:t>
      </w:r>
      <w:r w:rsidR="008F67C7" w:rsidRPr="0007244F">
        <w:rPr>
          <w:rFonts w:ascii="Arial" w:hAnsi="Arial"/>
          <w:color w:val="0070C0"/>
          <w:lang w:val="en-US"/>
        </w:rPr>
        <w:t>10</w:t>
      </w:r>
      <w:r w:rsidRPr="0007244F">
        <w:rPr>
          <w:rFonts w:ascii="Arial" w:hAnsi="Arial"/>
          <w:lang w:val="en-US"/>
        </w:rPr>
        <w:t xml:space="preserve">, the payment amount due to Seller shall be made by Buyer by means of a wire transfer of funds to Seller’s bank account identified below, or to such other account as Seller shall advise Buyer in writing. </w:t>
      </w:r>
    </w:p>
    <w:p w14:paraId="5F72F5FF" w14:textId="6C7D4681" w:rsidR="00B91890" w:rsidRPr="0007244F" w:rsidRDefault="00B91890" w:rsidP="00103C77">
      <w:pPr>
        <w:widowControl w:val="0"/>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rPr>
        <w:t>BANK: _______________</w:t>
      </w:r>
    </w:p>
    <w:p w14:paraId="58543344" w14:textId="41B79E5A" w:rsidR="00B91890" w:rsidRPr="0007244F" w:rsidRDefault="00B91890" w:rsidP="00D72A06">
      <w:pPr>
        <w:widowControl w:val="0"/>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rPr>
        <w:t xml:space="preserve">BRANCH/ADDRESS: ______________________  </w:t>
      </w:r>
    </w:p>
    <w:p w14:paraId="1302CB55" w14:textId="3C42BC3C" w:rsidR="00B91890" w:rsidRPr="0007244F" w:rsidRDefault="00B91890" w:rsidP="00103C77">
      <w:pPr>
        <w:widowControl w:val="0"/>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rPr>
        <w:t>ACCOUNT: ______________________</w:t>
      </w:r>
    </w:p>
    <w:p w14:paraId="798363E2" w14:textId="320A5C4E" w:rsidR="00B91890" w:rsidRPr="0007244F" w:rsidRDefault="00B91890"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Whenever Seller desires to utilize bank information different </w:t>
      </w:r>
      <w:r w:rsidR="00BE1351" w:rsidRPr="0007244F">
        <w:rPr>
          <w:rFonts w:ascii="Arial" w:eastAsia="Yu Mincho" w:hAnsi="Arial" w:cs="Arial"/>
          <w:lang w:val="en-US"/>
        </w:rPr>
        <w:t>to that</w:t>
      </w:r>
      <w:r w:rsidRPr="0007244F">
        <w:rPr>
          <w:rFonts w:ascii="Arial" w:hAnsi="Arial"/>
          <w:lang w:val="en-US"/>
        </w:rPr>
        <w:t xml:space="preserve"> indicated above, it shall notify Buyer in accordance with </w:t>
      </w:r>
      <w:r w:rsidRPr="0007244F">
        <w:rPr>
          <w:rFonts w:ascii="Arial" w:hAnsi="Arial"/>
          <w:color w:val="0070C0"/>
          <w:lang w:val="en-US"/>
        </w:rPr>
        <w:t xml:space="preserve">Section </w:t>
      </w:r>
      <w:r w:rsidR="008F67C7" w:rsidRPr="0007244F">
        <w:rPr>
          <w:rFonts w:ascii="Arial" w:hAnsi="Arial"/>
          <w:color w:val="0070C0"/>
        </w:rPr>
        <w:fldChar w:fldCharType="begin"/>
      </w:r>
      <w:r w:rsidR="008F67C7" w:rsidRPr="0007244F">
        <w:rPr>
          <w:rFonts w:ascii="Arial" w:hAnsi="Arial"/>
          <w:color w:val="0070C0"/>
          <w:lang w:val="en-US"/>
        </w:rPr>
        <w:instrText xml:space="preserve"> REF _Ref42683848 \r \h </w:instrText>
      </w:r>
      <w:r w:rsidR="00DA2A8F" w:rsidRPr="0007244F">
        <w:rPr>
          <w:rFonts w:ascii="Arial" w:hAnsi="Arial"/>
          <w:color w:val="0070C0"/>
          <w:lang w:val="en-US"/>
        </w:rPr>
        <w:instrText xml:space="preserve"> \* MERGEFORMAT </w:instrText>
      </w:r>
      <w:r w:rsidR="008F67C7" w:rsidRPr="0007244F">
        <w:rPr>
          <w:rFonts w:ascii="Arial" w:hAnsi="Arial"/>
          <w:color w:val="0070C0"/>
        </w:rPr>
      </w:r>
      <w:r w:rsidR="008F67C7" w:rsidRPr="0007244F">
        <w:rPr>
          <w:rFonts w:ascii="Arial" w:hAnsi="Arial"/>
          <w:color w:val="0070C0"/>
        </w:rPr>
        <w:fldChar w:fldCharType="separate"/>
      </w:r>
      <w:r w:rsidR="0066093F" w:rsidRPr="0007244F">
        <w:rPr>
          <w:rFonts w:ascii="Arial" w:hAnsi="Arial"/>
          <w:color w:val="0070C0"/>
          <w:lang w:val="en-US"/>
        </w:rPr>
        <w:t>26.5</w:t>
      </w:r>
      <w:r w:rsidR="008F67C7" w:rsidRPr="0007244F">
        <w:rPr>
          <w:rFonts w:ascii="Arial" w:hAnsi="Arial"/>
          <w:color w:val="0070C0"/>
        </w:rPr>
        <w:fldChar w:fldCharType="end"/>
      </w:r>
      <w:r w:rsidRPr="0007244F">
        <w:rPr>
          <w:rFonts w:ascii="Arial" w:hAnsi="Arial"/>
          <w:color w:val="0000FF"/>
          <w:lang w:val="en-US"/>
        </w:rPr>
        <w:t xml:space="preserve"> </w:t>
      </w:r>
      <w:r w:rsidRPr="0007244F">
        <w:rPr>
          <w:rFonts w:ascii="Arial" w:hAnsi="Arial"/>
          <w:lang w:val="en-US"/>
        </w:rPr>
        <w:t>indicating the new bank reference concurrent with an Invoice.</w:t>
      </w:r>
    </w:p>
    <w:p w14:paraId="196B9A81" w14:textId="5FFFB403" w:rsidR="00B91890" w:rsidRPr="0007244F" w:rsidRDefault="00B91890"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If any amount hereunder is due on a day which is not a Business Day, such amount shall not be due and payable until the next following Business Day, and no interest shall accrue in respect of such delay.</w:t>
      </w:r>
    </w:p>
    <w:p w14:paraId="71F5B62E" w14:textId="794051A9" w:rsidR="00BD13CC" w:rsidRPr="0007244F" w:rsidRDefault="00BD13CC"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During the customs clearance period, between the issuance of </w:t>
      </w:r>
      <w:r w:rsidR="0051649A" w:rsidRPr="0007244F">
        <w:rPr>
          <w:rFonts w:ascii="Arial" w:hAnsi="Arial" w:cs="Arial"/>
          <w:lang w:val="en-US"/>
        </w:rPr>
        <w:t xml:space="preserve">the </w:t>
      </w:r>
      <w:r w:rsidR="004C7233" w:rsidRPr="0007244F">
        <w:rPr>
          <w:rFonts w:ascii="Arial" w:hAnsi="Arial"/>
          <w:lang w:val="en-US"/>
        </w:rPr>
        <w:t>”</w:t>
      </w:r>
      <w:r w:rsidR="0051649A" w:rsidRPr="0007244F">
        <w:rPr>
          <w:rFonts w:ascii="Arial" w:hAnsi="Arial" w:cs="Arial"/>
          <w:lang w:val="en-US"/>
        </w:rPr>
        <w:t>Export Declaration/Manifest for Customs</w:t>
      </w:r>
      <w:r w:rsidR="004C7233" w:rsidRPr="0007244F">
        <w:rPr>
          <w:rFonts w:ascii="Arial" w:hAnsi="Arial" w:cs="Arial"/>
          <w:lang w:val="en-US"/>
        </w:rPr>
        <w:t>”</w:t>
      </w:r>
      <w:r w:rsidR="0051649A" w:rsidRPr="0007244F">
        <w:rPr>
          <w:rFonts w:ascii="Arial" w:hAnsi="Arial" w:cs="Arial"/>
          <w:lang w:val="en-US"/>
        </w:rPr>
        <w:t xml:space="preserve"> and the </w:t>
      </w:r>
      <w:r w:rsidR="004C7233" w:rsidRPr="0007244F">
        <w:rPr>
          <w:rFonts w:ascii="Arial" w:hAnsi="Arial" w:cs="Arial"/>
          <w:lang w:val="en-US"/>
        </w:rPr>
        <w:t>“</w:t>
      </w:r>
      <w:r w:rsidR="0051649A" w:rsidRPr="0007244F">
        <w:rPr>
          <w:rFonts w:ascii="Arial" w:hAnsi="Arial" w:cs="Arial"/>
          <w:lang w:val="en-US"/>
        </w:rPr>
        <w:t>Bill of Lading</w:t>
      </w:r>
      <w:r w:rsidR="004C7233" w:rsidRPr="0007244F">
        <w:rPr>
          <w:rFonts w:ascii="Arial" w:hAnsi="Arial" w:cs="Arial"/>
          <w:lang w:val="en-US"/>
        </w:rPr>
        <w:t>”</w:t>
      </w:r>
      <w:r w:rsidR="0051649A" w:rsidRPr="0007244F">
        <w:rPr>
          <w:rFonts w:ascii="Arial" w:hAnsi="Arial" w:cs="Arial"/>
          <w:lang w:val="en-US"/>
        </w:rPr>
        <w:t xml:space="preserve"> (BL) (in case of dry-towage) or </w:t>
      </w:r>
      <w:r w:rsidR="004C7233" w:rsidRPr="0007244F">
        <w:rPr>
          <w:rFonts w:ascii="Arial" w:hAnsi="Arial" w:cs="Arial"/>
          <w:lang w:val="en-US"/>
        </w:rPr>
        <w:t>“</w:t>
      </w:r>
      <w:r w:rsidR="0051649A" w:rsidRPr="0007244F">
        <w:rPr>
          <w:rFonts w:ascii="Arial" w:hAnsi="Arial" w:cs="Arial"/>
          <w:lang w:val="en-US"/>
        </w:rPr>
        <w:t>Vessel Clearance to Leave</w:t>
      </w:r>
      <w:r w:rsidR="004C7233" w:rsidRPr="0007244F">
        <w:rPr>
          <w:rFonts w:ascii="Arial" w:hAnsi="Arial" w:cs="Arial"/>
          <w:lang w:val="en-US"/>
        </w:rPr>
        <w:t>”</w:t>
      </w:r>
      <w:r w:rsidR="0051649A" w:rsidRPr="0007244F">
        <w:rPr>
          <w:rFonts w:ascii="Arial" w:hAnsi="Arial" w:cs="Arial"/>
          <w:lang w:val="en-US"/>
        </w:rPr>
        <w:t xml:space="preserve"> (in case of wet towage) </w:t>
      </w:r>
      <w:r w:rsidRPr="0007244F">
        <w:rPr>
          <w:rFonts w:ascii="Arial" w:hAnsi="Arial"/>
          <w:lang w:val="en-US"/>
        </w:rPr>
        <w:t xml:space="preserve">and the </w:t>
      </w:r>
      <w:r w:rsidR="00BE1351" w:rsidRPr="0007244F">
        <w:rPr>
          <w:rFonts w:ascii="Arial" w:eastAsia="Yu Mincho" w:hAnsi="Arial" w:cs="Arial"/>
          <w:lang w:val="en-US"/>
        </w:rPr>
        <w:t>issuance of the “Comprovante de Importação” (</w:t>
      </w:r>
      <w:r w:rsidR="005B35FE" w:rsidRPr="0007244F">
        <w:rPr>
          <w:rFonts w:ascii="Arial" w:hAnsi="Arial"/>
          <w:lang w:val="en-US"/>
        </w:rPr>
        <w:t>CI</w:t>
      </w:r>
      <w:r w:rsidR="00BE1351" w:rsidRPr="0007244F">
        <w:rPr>
          <w:rFonts w:ascii="Arial" w:eastAsia="Yu Mincho" w:hAnsi="Arial" w:cs="Arial"/>
          <w:lang w:val="en-US"/>
        </w:rPr>
        <w:t xml:space="preserve">) </w:t>
      </w:r>
      <w:r w:rsidRPr="0007244F">
        <w:rPr>
          <w:rFonts w:ascii="Arial" w:hAnsi="Arial"/>
          <w:lang w:val="en-US"/>
        </w:rPr>
        <w:t xml:space="preserve">no payment </w:t>
      </w:r>
      <w:r w:rsidR="00BE1351" w:rsidRPr="0007244F">
        <w:rPr>
          <w:rFonts w:ascii="Arial" w:eastAsia="Yu Mincho" w:hAnsi="Arial" w:cs="Arial"/>
          <w:lang w:val="en-US"/>
        </w:rPr>
        <w:t xml:space="preserve">will be due </w:t>
      </w:r>
      <w:r w:rsidRPr="0007244F">
        <w:rPr>
          <w:rFonts w:ascii="Arial" w:hAnsi="Arial"/>
          <w:lang w:val="en-US"/>
        </w:rPr>
        <w:t>and the counting of th</w:t>
      </w:r>
      <w:r w:rsidR="00157C11" w:rsidRPr="0007244F">
        <w:rPr>
          <w:rFonts w:ascii="Arial" w:hAnsi="Arial"/>
          <w:lang w:val="en-US"/>
        </w:rPr>
        <w:t xml:space="preserve">e </w:t>
      </w:r>
      <w:r w:rsidR="00364588" w:rsidRPr="0007244F">
        <w:rPr>
          <w:rFonts w:ascii="Arial" w:hAnsi="Arial"/>
          <w:lang w:val="en-US"/>
        </w:rPr>
        <w:t>30</w:t>
      </w:r>
      <w:r w:rsidRPr="0007244F">
        <w:rPr>
          <w:rFonts w:ascii="Arial" w:hAnsi="Arial"/>
          <w:lang w:val="en-US"/>
        </w:rPr>
        <w:t xml:space="preserve">-day period referred to in </w:t>
      </w:r>
      <w:r w:rsidRPr="0007244F">
        <w:rPr>
          <w:rFonts w:ascii="Arial" w:hAnsi="Arial"/>
          <w:color w:val="0070C0"/>
          <w:lang w:val="en-US"/>
        </w:rPr>
        <w:t xml:space="preserve">Section </w:t>
      </w:r>
      <w:r w:rsidR="002B6131" w:rsidRPr="0007244F">
        <w:rPr>
          <w:rFonts w:ascii="Arial" w:hAnsi="Arial"/>
          <w:color w:val="0070C0"/>
        </w:rPr>
        <w:fldChar w:fldCharType="begin"/>
      </w:r>
      <w:r w:rsidR="002B6131" w:rsidRPr="0007244F">
        <w:rPr>
          <w:rFonts w:ascii="Arial" w:hAnsi="Arial"/>
          <w:color w:val="0070C0"/>
          <w:lang w:val="en-US"/>
        </w:rPr>
        <w:instrText xml:space="preserve"> REF _Ref45802026 \r \h </w:instrText>
      </w:r>
      <w:r w:rsidR="00DA2A8F" w:rsidRPr="0007244F">
        <w:rPr>
          <w:rFonts w:ascii="Arial" w:hAnsi="Arial"/>
          <w:color w:val="0070C0"/>
          <w:lang w:val="en-US"/>
        </w:rPr>
        <w:instrText xml:space="preserve"> \* MERGEFORMAT </w:instrText>
      </w:r>
      <w:r w:rsidR="002B6131" w:rsidRPr="0007244F">
        <w:rPr>
          <w:rFonts w:ascii="Arial" w:hAnsi="Arial"/>
          <w:color w:val="0070C0"/>
        </w:rPr>
      </w:r>
      <w:r w:rsidR="002B6131" w:rsidRPr="0007244F">
        <w:rPr>
          <w:rFonts w:ascii="Arial" w:hAnsi="Arial"/>
          <w:color w:val="0070C0"/>
        </w:rPr>
        <w:fldChar w:fldCharType="separate"/>
      </w:r>
      <w:r w:rsidR="0066093F" w:rsidRPr="0007244F">
        <w:rPr>
          <w:rFonts w:ascii="Arial" w:hAnsi="Arial"/>
          <w:color w:val="0070C0"/>
          <w:lang w:val="en-US"/>
        </w:rPr>
        <w:t>10.7</w:t>
      </w:r>
      <w:r w:rsidR="002B6131" w:rsidRPr="0007244F">
        <w:rPr>
          <w:rFonts w:ascii="Arial" w:hAnsi="Arial"/>
          <w:color w:val="0070C0"/>
        </w:rPr>
        <w:fldChar w:fldCharType="end"/>
      </w:r>
      <w:r w:rsidRPr="0007244F">
        <w:rPr>
          <w:rFonts w:ascii="Arial" w:hAnsi="Arial"/>
          <w:lang w:val="en-US"/>
        </w:rPr>
        <w:t xml:space="preserve"> will be disregarded and restarted after the issuance of the CI, regardless of the period</w:t>
      </w:r>
      <w:r w:rsidR="00BE1351" w:rsidRPr="0007244F">
        <w:rPr>
          <w:rFonts w:ascii="Arial" w:eastAsia="Yu Mincho" w:hAnsi="Arial" w:cs="Arial"/>
          <w:lang w:val="en-US"/>
        </w:rPr>
        <w:t xml:space="preserve"> elapsed</w:t>
      </w:r>
      <w:r w:rsidRPr="0007244F">
        <w:rPr>
          <w:rFonts w:ascii="Arial" w:hAnsi="Arial"/>
          <w:lang w:val="en-US"/>
        </w:rPr>
        <w:t xml:space="preserve"> between the presentation of the invoice documentation and the beginning of the import process.</w:t>
      </w:r>
      <w:r w:rsidR="00157C11" w:rsidRPr="0007244F">
        <w:rPr>
          <w:rFonts w:ascii="Arial" w:hAnsi="Arial"/>
          <w:lang w:val="en-US"/>
        </w:rPr>
        <w:t xml:space="preserve"> </w:t>
      </w:r>
    </w:p>
    <w:p w14:paraId="49788B9B" w14:textId="1994E14C" w:rsidR="000876FC" w:rsidRPr="0007244F" w:rsidRDefault="000876FC"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Payments </w:t>
      </w:r>
      <w:r w:rsidR="00103E29" w:rsidRPr="0007244F">
        <w:rPr>
          <w:rFonts w:ascii="Arial" w:hAnsi="Arial"/>
          <w:b/>
          <w:bCs/>
          <w:lang w:val="en-US"/>
        </w:rPr>
        <w:t>n</w:t>
      </w:r>
      <w:r w:rsidRPr="0007244F">
        <w:rPr>
          <w:rFonts w:ascii="Arial" w:hAnsi="Arial"/>
          <w:b/>
          <w:bCs/>
          <w:lang w:val="en-US"/>
        </w:rPr>
        <w:t xml:space="preserve">ot </w:t>
      </w:r>
      <w:r w:rsidR="00103E29" w:rsidRPr="0007244F">
        <w:rPr>
          <w:rFonts w:ascii="Arial" w:hAnsi="Arial"/>
          <w:b/>
          <w:bCs/>
          <w:lang w:val="en-US"/>
        </w:rPr>
        <w:t>a</w:t>
      </w:r>
      <w:r w:rsidRPr="0007244F">
        <w:rPr>
          <w:rFonts w:ascii="Arial" w:hAnsi="Arial"/>
          <w:b/>
          <w:bCs/>
          <w:lang w:val="en-US"/>
        </w:rPr>
        <w:t xml:space="preserve">cceptance of </w:t>
      </w:r>
      <w:r w:rsidR="00103E29" w:rsidRPr="0007244F">
        <w:rPr>
          <w:rFonts w:ascii="Arial" w:hAnsi="Arial"/>
          <w:b/>
          <w:bCs/>
          <w:lang w:val="en-US"/>
        </w:rPr>
        <w:t>s</w:t>
      </w:r>
      <w:r w:rsidR="00CA6CF4" w:rsidRPr="0007244F">
        <w:rPr>
          <w:rFonts w:ascii="Arial" w:hAnsi="Arial"/>
          <w:b/>
          <w:bCs/>
          <w:lang w:val="en-US"/>
        </w:rPr>
        <w:t>upply</w:t>
      </w:r>
      <w:r w:rsidRPr="0007244F">
        <w:rPr>
          <w:rFonts w:ascii="Arial" w:hAnsi="Arial"/>
          <w:b/>
          <w:bCs/>
          <w:lang w:val="en-US"/>
        </w:rPr>
        <w:t>.</w:t>
      </w:r>
      <w:r w:rsidRPr="0007244F">
        <w:rPr>
          <w:rFonts w:ascii="Arial" w:hAnsi="Arial"/>
          <w:lang w:val="en-US"/>
        </w:rPr>
        <w:t xml:space="preserve"> No payment made hereunder shall be considered as an approval or acceptance of the </w:t>
      </w:r>
      <w:r w:rsidR="00CA6CF4" w:rsidRPr="0007244F">
        <w:rPr>
          <w:rFonts w:ascii="Arial" w:hAnsi="Arial"/>
          <w:lang w:val="en-US"/>
        </w:rPr>
        <w:t>accomplished Scope of Supply</w:t>
      </w:r>
      <w:r w:rsidRPr="0007244F">
        <w:rPr>
          <w:rFonts w:ascii="Arial" w:hAnsi="Arial"/>
          <w:lang w:val="en-US"/>
        </w:rPr>
        <w:t xml:space="preserve"> or portions of the </w:t>
      </w:r>
      <w:r w:rsidR="00CA6CF4" w:rsidRPr="0007244F">
        <w:rPr>
          <w:rFonts w:ascii="Arial" w:hAnsi="Arial"/>
          <w:lang w:val="en-US"/>
        </w:rPr>
        <w:t>accomplished Sc</w:t>
      </w:r>
      <w:r w:rsidRPr="0007244F">
        <w:rPr>
          <w:rFonts w:ascii="Arial" w:hAnsi="Arial"/>
          <w:lang w:val="en-US"/>
        </w:rPr>
        <w:t>ope</w:t>
      </w:r>
      <w:r w:rsidR="00CA6CF4" w:rsidRPr="0007244F">
        <w:rPr>
          <w:rFonts w:ascii="Arial" w:hAnsi="Arial"/>
          <w:lang w:val="en-US"/>
        </w:rPr>
        <w:t xml:space="preserve"> of Supply</w:t>
      </w:r>
      <w:r w:rsidRPr="0007244F">
        <w:rPr>
          <w:rFonts w:ascii="Arial" w:hAnsi="Arial"/>
          <w:lang w:val="en-US"/>
        </w:rPr>
        <w:t xml:space="preserve"> by Buyer, or a waiver of any claim or right that Buyer may have hereunder.  All payments shall be subject to correction and adjustment to be made in subsequent payments.</w:t>
      </w:r>
    </w:p>
    <w:p w14:paraId="49C2D67C" w14:textId="78F2C109" w:rsidR="009B67DB" w:rsidRPr="0007244F" w:rsidRDefault="005A4471"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3" w:name="_Ref42683658"/>
      <w:r w:rsidRPr="0007244F">
        <w:rPr>
          <w:rFonts w:ascii="Arial" w:hAnsi="Arial"/>
          <w:b/>
          <w:bCs/>
          <w:lang w:val="en-US"/>
        </w:rPr>
        <w:t xml:space="preserve">Payments </w:t>
      </w:r>
      <w:r w:rsidR="00103E29" w:rsidRPr="0007244F">
        <w:rPr>
          <w:rFonts w:ascii="Arial" w:hAnsi="Arial"/>
          <w:b/>
          <w:bCs/>
          <w:lang w:val="en-US"/>
        </w:rPr>
        <w:t>w</w:t>
      </w:r>
      <w:r w:rsidRPr="0007244F">
        <w:rPr>
          <w:rFonts w:ascii="Arial" w:hAnsi="Arial"/>
          <w:b/>
          <w:bCs/>
          <w:lang w:val="en-US"/>
        </w:rPr>
        <w:t xml:space="preserve">ithheld and </w:t>
      </w:r>
      <w:r w:rsidR="00103E29" w:rsidRPr="0007244F">
        <w:rPr>
          <w:rFonts w:ascii="Arial" w:hAnsi="Arial"/>
          <w:b/>
          <w:bCs/>
          <w:lang w:val="en-US"/>
        </w:rPr>
        <w:t>d</w:t>
      </w:r>
      <w:r w:rsidRPr="0007244F">
        <w:rPr>
          <w:rFonts w:ascii="Arial" w:hAnsi="Arial"/>
          <w:b/>
          <w:bCs/>
          <w:lang w:val="en-US"/>
        </w:rPr>
        <w:t>educted.</w:t>
      </w:r>
      <w:r w:rsidRPr="0007244F">
        <w:rPr>
          <w:rFonts w:ascii="Arial" w:hAnsi="Arial"/>
          <w:lang w:val="en-US"/>
        </w:rPr>
        <w:t xml:space="preserve"> In addition to disputed amounts specified in an Invoice, Buyer may withhold or deduct payment of any amount described in an Invoice or portions thereof in an amount and to such extent as may be reasonably necessary to </w:t>
      </w:r>
      <w:r w:rsidR="009B67DB" w:rsidRPr="0007244F">
        <w:rPr>
          <w:rFonts w:ascii="Arial" w:hAnsi="Arial"/>
          <w:lang w:val="en-US"/>
        </w:rPr>
        <w:t xml:space="preserve">recover the Advance </w:t>
      </w:r>
      <w:r w:rsidR="008248ED" w:rsidRPr="0007244F">
        <w:rPr>
          <w:rFonts w:ascii="Arial" w:hAnsi="Arial"/>
          <w:lang w:val="en-US"/>
        </w:rPr>
        <w:t xml:space="preserve">Payment </w:t>
      </w:r>
      <w:r w:rsidR="009B67DB" w:rsidRPr="0007244F">
        <w:rPr>
          <w:rFonts w:ascii="Arial" w:hAnsi="Arial"/>
          <w:lang w:val="en-US"/>
        </w:rPr>
        <w:t xml:space="preserve">or </w:t>
      </w:r>
      <w:r w:rsidRPr="0007244F">
        <w:rPr>
          <w:rFonts w:ascii="Arial" w:hAnsi="Arial"/>
          <w:lang w:val="en-US"/>
        </w:rPr>
        <w:t>protect Buyer due to:</w:t>
      </w:r>
      <w:bookmarkEnd w:id="153"/>
    </w:p>
    <w:p w14:paraId="117689EB" w14:textId="0B5F206D" w:rsidR="00103C77" w:rsidRPr="0007244F" w:rsidRDefault="00103C77" w:rsidP="00FA5691">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3D7E53" w:rsidRPr="0007244F">
        <w:rPr>
          <w:rFonts w:ascii="Arial" w:hAnsi="Arial"/>
          <w:lang w:val="en-US"/>
        </w:rPr>
        <w:t>Amortization</w:t>
      </w:r>
      <w:r w:rsidRPr="0007244F">
        <w:rPr>
          <w:rFonts w:ascii="Arial" w:hAnsi="Arial"/>
          <w:lang w:val="en-US"/>
        </w:rPr>
        <w:t xml:space="preserve"> of the Advance </w:t>
      </w:r>
      <w:r w:rsidR="008248ED" w:rsidRPr="0007244F">
        <w:rPr>
          <w:rFonts w:ascii="Arial" w:hAnsi="Arial"/>
          <w:lang w:val="en-US"/>
        </w:rPr>
        <w:t xml:space="preserve">Payment </w:t>
      </w:r>
      <w:r w:rsidRPr="0007244F">
        <w:rPr>
          <w:rFonts w:ascii="Arial" w:hAnsi="Arial"/>
          <w:lang w:val="en-US"/>
        </w:rPr>
        <w:t xml:space="preserve">by Buyer pursuant to </w:t>
      </w:r>
      <w:r w:rsidRPr="0007244F">
        <w:rPr>
          <w:rFonts w:ascii="Arial" w:hAnsi="Arial"/>
          <w:color w:val="0070C0"/>
          <w:lang w:val="en-US"/>
        </w:rPr>
        <w:t xml:space="preserve">Section </w:t>
      </w:r>
      <w:r w:rsidRPr="0007244F">
        <w:rPr>
          <w:rFonts w:ascii="Arial" w:hAnsi="Arial"/>
          <w:color w:val="0070C0"/>
          <w:lang w:val="en-US"/>
        </w:rPr>
        <w:fldChar w:fldCharType="begin"/>
      </w:r>
      <w:r w:rsidRPr="0007244F">
        <w:rPr>
          <w:rFonts w:ascii="Arial" w:hAnsi="Arial"/>
          <w:color w:val="0070C0"/>
          <w:lang w:val="en-US"/>
        </w:rPr>
        <w:instrText xml:space="preserve"> REF _Ref113923219 \r \h </w:instrText>
      </w:r>
      <w:r w:rsidR="00F00452" w:rsidRPr="0007244F">
        <w:rPr>
          <w:rFonts w:ascii="Arial" w:hAnsi="Arial"/>
          <w:color w:val="0070C0"/>
          <w:lang w:val="en-US"/>
        </w:rPr>
        <w:instrText xml:space="preserve"> \* MERGEFORMAT </w:instrText>
      </w:r>
      <w:r w:rsidRPr="0007244F">
        <w:rPr>
          <w:rFonts w:ascii="Arial" w:hAnsi="Arial"/>
          <w:color w:val="0070C0"/>
          <w:lang w:val="en-US"/>
        </w:rPr>
      </w:r>
      <w:r w:rsidRPr="0007244F">
        <w:rPr>
          <w:rFonts w:ascii="Arial" w:hAnsi="Arial"/>
          <w:color w:val="0070C0"/>
          <w:lang w:val="en-US"/>
        </w:rPr>
        <w:fldChar w:fldCharType="separate"/>
      </w:r>
      <w:r w:rsidR="0066093F" w:rsidRPr="0007244F">
        <w:rPr>
          <w:rFonts w:ascii="Arial" w:hAnsi="Arial"/>
          <w:color w:val="0070C0"/>
          <w:lang w:val="en-US"/>
        </w:rPr>
        <w:t>10.2</w:t>
      </w:r>
      <w:r w:rsidRPr="0007244F">
        <w:rPr>
          <w:rFonts w:ascii="Arial" w:hAnsi="Arial"/>
          <w:color w:val="0070C0"/>
          <w:lang w:val="en-US"/>
        </w:rPr>
        <w:fldChar w:fldCharType="end"/>
      </w:r>
      <w:r w:rsidR="00F00452" w:rsidRPr="0007244F">
        <w:rPr>
          <w:rFonts w:ascii="Arial" w:hAnsi="Arial"/>
          <w:lang w:val="en-US"/>
        </w:rPr>
        <w:t>;</w:t>
      </w:r>
    </w:p>
    <w:p w14:paraId="278297F4" w14:textId="41E74C91"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 xml:space="preserve">Defects that </w:t>
      </w:r>
      <w:r w:rsidR="007E5EFB" w:rsidRPr="0007244F">
        <w:rPr>
          <w:rFonts w:ascii="Arial" w:hAnsi="Arial"/>
          <w:lang w:val="en-US"/>
        </w:rPr>
        <w:t>Seller has not commenced and steadily continue to correct and remedy</w:t>
      </w:r>
      <w:r w:rsidR="0071306C" w:rsidRPr="0007244F">
        <w:rPr>
          <w:rFonts w:ascii="Arial" w:hAnsi="Arial"/>
          <w:lang w:val="en-US"/>
        </w:rPr>
        <w:t xml:space="preserve"> of the Defects</w:t>
      </w:r>
      <w:r w:rsidR="007E5EFB" w:rsidRPr="0007244F">
        <w:rPr>
          <w:rFonts w:ascii="Arial" w:hAnsi="Arial"/>
          <w:lang w:val="en-US"/>
        </w:rPr>
        <w:t xml:space="preserve"> pursuant to </w:t>
      </w:r>
      <w:r w:rsidR="007E5EFB" w:rsidRPr="0007244F">
        <w:rPr>
          <w:rFonts w:ascii="Arial" w:hAnsi="Arial"/>
          <w:color w:val="0070C0"/>
          <w:lang w:val="en-US"/>
        </w:rPr>
        <w:t>Section 17.3.4</w:t>
      </w:r>
      <w:r w:rsidR="005A4471" w:rsidRPr="0007244F">
        <w:rPr>
          <w:rFonts w:ascii="Arial" w:hAnsi="Arial"/>
          <w:lang w:val="en-US"/>
        </w:rPr>
        <w:t>;</w:t>
      </w:r>
    </w:p>
    <w:p w14:paraId="1209CBDB" w14:textId="579B700A"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Amounts incorrectly paid by Buyer to Seller or in respect of Invoices that were not accompanied by the required supporting documentation;</w:t>
      </w:r>
    </w:p>
    <w:p w14:paraId="5D3E6D0A" w14:textId="2C08271D"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4" w:name="_Ref46328287"/>
      <w:r w:rsidRPr="0007244F">
        <w:rPr>
          <w:rFonts w:ascii="Arial" w:hAnsi="Arial"/>
          <w:lang w:val="en-US"/>
        </w:rPr>
        <w:t xml:space="preserve"> </w:t>
      </w:r>
      <w:r w:rsidR="005A4471" w:rsidRPr="0007244F">
        <w:rPr>
          <w:rFonts w:ascii="Arial" w:hAnsi="Arial"/>
          <w:lang w:val="en-US"/>
        </w:rPr>
        <w:t>Amounts corresponding to the satisfaction of any liability to third parties for which Seller is responsible (which liability is established directly or under any provision of this Agreement, including any provisions relating to Seller’s duty to indemnify any member of the Buyer Group) and brought against Buyer, Buyer Group and/or its Affiliates;</w:t>
      </w:r>
      <w:bookmarkEnd w:id="154"/>
    </w:p>
    <w:p w14:paraId="7DB8ACE2" w14:textId="61712307"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 xml:space="preserve">Liquidated </w:t>
      </w:r>
      <w:r w:rsidR="00FB7CAE" w:rsidRPr="0007244F">
        <w:rPr>
          <w:rFonts w:ascii="Arial" w:hAnsi="Arial"/>
          <w:lang w:val="en-US"/>
        </w:rPr>
        <w:t>d</w:t>
      </w:r>
      <w:r w:rsidR="005A4471" w:rsidRPr="0007244F">
        <w:rPr>
          <w:rFonts w:ascii="Arial" w:hAnsi="Arial"/>
          <w:lang w:val="en-US"/>
        </w:rPr>
        <w:t>amages which Seller owes;</w:t>
      </w:r>
    </w:p>
    <w:p w14:paraId="1DFEBABF" w14:textId="17BE8AB4"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Any material breach by Seller of any term or provision of this Agreement;</w:t>
      </w:r>
    </w:p>
    <w:p w14:paraId="6DA6518F" w14:textId="4C59A0E7"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 xml:space="preserve">Amounts corresponding to the satisfaction of any judicial or administrative decision, encumbrances, liabilities to third parties for which Seller is responsible, (whether directly or under any provision of this Agreement, including any provisions relating to Seller’s duty to indemnify Buyer, Buyer Group or its Affiliates), and brought against Buyer, Buyer Group and/or its Affiliates or, in the case of an encumbrance or </w:t>
      </w:r>
      <w:r w:rsidR="00A272C6" w:rsidRPr="0007244F">
        <w:rPr>
          <w:rFonts w:ascii="Arial" w:hAnsi="Arial"/>
          <w:lang w:val="en-US"/>
        </w:rPr>
        <w:t>L</w:t>
      </w:r>
      <w:r w:rsidR="005A4471" w:rsidRPr="0007244F">
        <w:rPr>
          <w:rFonts w:ascii="Arial" w:hAnsi="Arial"/>
          <w:lang w:val="en-US"/>
        </w:rPr>
        <w:t>ien, created on any property of Buyer, Buyer Group and/or its Affiliates;</w:t>
      </w:r>
    </w:p>
    <w:p w14:paraId="384919D5" w14:textId="5C387023"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Any undisputed amounts due and payable by Seller to Buyer;</w:t>
      </w:r>
    </w:p>
    <w:p w14:paraId="5164A4F1" w14:textId="257EA432"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 xml:space="preserve">Any Invoice that fails to substantially meet the requirements of </w:t>
      </w:r>
      <w:r w:rsidR="005A4471" w:rsidRPr="0007244F">
        <w:rPr>
          <w:rFonts w:ascii="Arial" w:hAnsi="Arial"/>
          <w:color w:val="0070C0"/>
          <w:lang w:val="en-US"/>
        </w:rPr>
        <w:t xml:space="preserve">Section </w:t>
      </w:r>
      <w:r w:rsidR="008F67C7" w:rsidRPr="0007244F">
        <w:rPr>
          <w:rFonts w:ascii="Arial" w:hAnsi="Arial"/>
          <w:color w:val="0070C0"/>
        </w:rPr>
        <w:fldChar w:fldCharType="begin"/>
      </w:r>
      <w:r w:rsidR="008F67C7" w:rsidRPr="0007244F">
        <w:rPr>
          <w:rFonts w:ascii="Arial" w:hAnsi="Arial"/>
          <w:color w:val="0070C0"/>
          <w:lang w:val="en-US"/>
        </w:rPr>
        <w:instrText xml:space="preserve"> REF _Ref42690618 \r \h  \* MERGEFORMAT </w:instrText>
      </w:r>
      <w:r w:rsidR="008F67C7" w:rsidRPr="0007244F">
        <w:rPr>
          <w:rFonts w:ascii="Arial" w:hAnsi="Arial"/>
          <w:color w:val="0070C0"/>
        </w:rPr>
      </w:r>
      <w:r w:rsidR="008F67C7" w:rsidRPr="0007244F">
        <w:rPr>
          <w:rFonts w:ascii="Arial" w:hAnsi="Arial"/>
          <w:color w:val="0070C0"/>
        </w:rPr>
        <w:fldChar w:fldCharType="separate"/>
      </w:r>
      <w:r w:rsidR="0066093F" w:rsidRPr="0007244F">
        <w:rPr>
          <w:rFonts w:ascii="Arial" w:hAnsi="Arial"/>
          <w:color w:val="0070C0"/>
          <w:lang w:val="en-US"/>
        </w:rPr>
        <w:t>10.4</w:t>
      </w:r>
      <w:r w:rsidR="008F67C7" w:rsidRPr="0007244F">
        <w:rPr>
          <w:rFonts w:ascii="Arial" w:hAnsi="Arial"/>
          <w:color w:val="0070C0"/>
        </w:rPr>
        <w:fldChar w:fldCharType="end"/>
      </w:r>
      <w:r w:rsidR="005A4471" w:rsidRPr="0007244F">
        <w:rPr>
          <w:rFonts w:ascii="Arial" w:hAnsi="Arial"/>
          <w:lang w:val="en-US"/>
        </w:rPr>
        <w:t>;</w:t>
      </w:r>
    </w:p>
    <w:p w14:paraId="1B71B269" w14:textId="3EBA014A"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 xml:space="preserve">The Seller is in Default pursuant to </w:t>
      </w:r>
      <w:r w:rsidR="005A4471" w:rsidRPr="0007244F">
        <w:rPr>
          <w:rFonts w:ascii="Arial" w:hAnsi="Arial"/>
          <w:color w:val="0070C0"/>
          <w:lang w:val="en-US"/>
        </w:rPr>
        <w:t xml:space="preserve">Section </w:t>
      </w:r>
      <w:r w:rsidR="00D142B0" w:rsidRPr="0007244F">
        <w:rPr>
          <w:rFonts w:ascii="Arial" w:hAnsi="Arial"/>
          <w:color w:val="0070C0"/>
        </w:rPr>
        <w:fldChar w:fldCharType="begin"/>
      </w:r>
      <w:r w:rsidR="00D142B0" w:rsidRPr="0007244F">
        <w:rPr>
          <w:rFonts w:ascii="Arial" w:hAnsi="Arial"/>
          <w:color w:val="0070C0"/>
          <w:lang w:val="en-US"/>
        </w:rPr>
        <w:instrText xml:space="preserve"> REF _Ref42691269 \r \h </w:instrText>
      </w:r>
      <w:r w:rsidR="00DA2A8F" w:rsidRPr="0007244F">
        <w:rPr>
          <w:rFonts w:ascii="Arial" w:hAnsi="Arial"/>
          <w:color w:val="0070C0"/>
          <w:lang w:val="en-US"/>
        </w:rPr>
        <w:instrText xml:space="preserve"> \* MERGEFORMAT </w:instrText>
      </w:r>
      <w:r w:rsidR="00D142B0" w:rsidRPr="0007244F">
        <w:rPr>
          <w:rFonts w:ascii="Arial" w:hAnsi="Arial"/>
          <w:color w:val="0070C0"/>
        </w:rPr>
      </w:r>
      <w:r w:rsidR="00D142B0" w:rsidRPr="0007244F">
        <w:rPr>
          <w:rFonts w:ascii="Arial" w:hAnsi="Arial"/>
          <w:color w:val="0070C0"/>
        </w:rPr>
        <w:fldChar w:fldCharType="separate"/>
      </w:r>
      <w:r w:rsidR="0066093F" w:rsidRPr="0007244F">
        <w:rPr>
          <w:rFonts w:ascii="Arial" w:hAnsi="Arial"/>
          <w:color w:val="0070C0"/>
          <w:lang w:val="en-US"/>
        </w:rPr>
        <w:t>21.1</w:t>
      </w:r>
      <w:r w:rsidR="00D142B0" w:rsidRPr="0007244F">
        <w:rPr>
          <w:rFonts w:ascii="Arial" w:hAnsi="Arial"/>
          <w:color w:val="0070C0"/>
        </w:rPr>
        <w:fldChar w:fldCharType="end"/>
      </w:r>
      <w:r w:rsidR="005A4471" w:rsidRPr="0007244F">
        <w:rPr>
          <w:rFonts w:ascii="Arial" w:hAnsi="Arial"/>
          <w:lang w:val="en-US"/>
        </w:rPr>
        <w:t xml:space="preserve"> and such Default has not been cured within the time set forth in </w:t>
      </w:r>
      <w:r w:rsidR="005A4471" w:rsidRPr="0007244F">
        <w:rPr>
          <w:rFonts w:ascii="Arial" w:hAnsi="Arial"/>
          <w:color w:val="0070C0"/>
          <w:lang w:val="en-US"/>
        </w:rPr>
        <w:t xml:space="preserve">Section </w:t>
      </w:r>
      <w:r w:rsidR="003B0A62" w:rsidRPr="0007244F">
        <w:rPr>
          <w:rFonts w:ascii="Arial" w:hAnsi="Arial"/>
          <w:color w:val="0070C0"/>
        </w:rPr>
        <w:fldChar w:fldCharType="begin"/>
      </w:r>
      <w:r w:rsidR="003B0A62" w:rsidRPr="0007244F">
        <w:rPr>
          <w:rFonts w:ascii="Arial" w:hAnsi="Arial"/>
          <w:color w:val="0070C0"/>
          <w:lang w:val="en-US"/>
        </w:rPr>
        <w:instrText xml:space="preserve"> REF _Ref42691269 \r \h </w:instrText>
      </w:r>
      <w:r w:rsidR="00DA2A8F" w:rsidRPr="0007244F">
        <w:rPr>
          <w:rFonts w:ascii="Arial" w:hAnsi="Arial"/>
          <w:color w:val="0070C0"/>
          <w:lang w:val="en-US"/>
        </w:rPr>
        <w:instrText xml:space="preserve"> \* MERGEFORMAT </w:instrText>
      </w:r>
      <w:r w:rsidR="003B0A62" w:rsidRPr="0007244F">
        <w:rPr>
          <w:rFonts w:ascii="Arial" w:hAnsi="Arial"/>
          <w:color w:val="0070C0"/>
        </w:rPr>
      </w:r>
      <w:r w:rsidR="003B0A62" w:rsidRPr="0007244F">
        <w:rPr>
          <w:rFonts w:ascii="Arial" w:hAnsi="Arial"/>
          <w:color w:val="0070C0"/>
        </w:rPr>
        <w:fldChar w:fldCharType="separate"/>
      </w:r>
      <w:r w:rsidR="0066093F" w:rsidRPr="0007244F">
        <w:rPr>
          <w:rFonts w:ascii="Arial" w:hAnsi="Arial"/>
          <w:color w:val="0070C0"/>
          <w:lang w:val="en-US"/>
        </w:rPr>
        <w:t>21.1</w:t>
      </w:r>
      <w:r w:rsidR="003B0A62" w:rsidRPr="0007244F">
        <w:rPr>
          <w:rFonts w:ascii="Arial" w:hAnsi="Arial"/>
          <w:color w:val="0070C0"/>
        </w:rPr>
        <w:fldChar w:fldCharType="end"/>
      </w:r>
      <w:r w:rsidR="005A4471" w:rsidRPr="0007244F">
        <w:rPr>
          <w:rFonts w:ascii="Arial" w:hAnsi="Arial"/>
          <w:lang w:val="en-US"/>
        </w:rPr>
        <w:t>.</w:t>
      </w:r>
    </w:p>
    <w:p w14:paraId="64312A30" w14:textId="29E05859" w:rsidR="005A4471"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5A4471" w:rsidRPr="0007244F">
        <w:rPr>
          <w:rFonts w:ascii="Arial" w:hAnsi="Arial"/>
          <w:lang w:val="en-US"/>
        </w:rPr>
        <w:t>There is an assessment of any fines or penalties against Buyer as a result of Seller’s failure to comply with Applicable Law or Applicable Codes and Standards;</w:t>
      </w:r>
    </w:p>
    <w:p w14:paraId="7E9AC732" w14:textId="77777777" w:rsidR="0071306C" w:rsidRPr="0007244F" w:rsidRDefault="00F0045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75658E" w:rsidRPr="0007244F">
        <w:rPr>
          <w:rFonts w:ascii="Arial" w:hAnsi="Arial"/>
          <w:lang w:val="en-US"/>
        </w:rPr>
        <w:t xml:space="preserve">Seller failed to provide the insurance coverages in accordance with </w:t>
      </w:r>
      <w:r w:rsidR="0075658E" w:rsidRPr="0007244F">
        <w:rPr>
          <w:rFonts w:ascii="Arial" w:hAnsi="Arial"/>
          <w:color w:val="0070C0"/>
          <w:lang w:val="en-US"/>
        </w:rPr>
        <w:t xml:space="preserve">Article </w:t>
      </w:r>
      <w:r w:rsidR="00D142B0" w:rsidRPr="0007244F">
        <w:rPr>
          <w:rFonts w:ascii="Arial" w:hAnsi="Arial"/>
          <w:color w:val="0070C0"/>
          <w:lang w:val="en-US"/>
        </w:rPr>
        <w:t>14</w:t>
      </w:r>
      <w:r w:rsidR="0071306C" w:rsidRPr="0007244F">
        <w:rPr>
          <w:rFonts w:ascii="Arial" w:hAnsi="Arial"/>
          <w:lang w:val="en-US"/>
        </w:rPr>
        <w:t>; and</w:t>
      </w:r>
    </w:p>
    <w:p w14:paraId="3D8E7364" w14:textId="4C70C37D" w:rsidR="0075658E" w:rsidRPr="0007244F" w:rsidRDefault="0071306C"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As a result of the Brazilian Local Content </w:t>
      </w:r>
      <w:r w:rsidR="00FA41CC" w:rsidRPr="0007244F">
        <w:rPr>
          <w:rFonts w:ascii="Arial" w:hAnsi="Arial"/>
          <w:lang w:val="en-US"/>
        </w:rPr>
        <w:t>Schedule A+C Price</w:t>
      </w:r>
      <w:r w:rsidRPr="0007244F">
        <w:rPr>
          <w:rFonts w:ascii="Arial" w:hAnsi="Arial"/>
          <w:lang w:val="en-US"/>
        </w:rPr>
        <w:t xml:space="preserve"> Adjustment</w:t>
      </w:r>
    </w:p>
    <w:p w14:paraId="37E98CFA" w14:textId="4897C40C" w:rsidR="0075658E" w:rsidRPr="0007244F" w:rsidRDefault="0075658E"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Payments </w:t>
      </w:r>
      <w:r w:rsidR="00210FBB" w:rsidRPr="0007244F">
        <w:rPr>
          <w:rFonts w:ascii="Arial" w:hAnsi="Arial"/>
          <w:b/>
          <w:bCs/>
          <w:lang w:val="en-US"/>
        </w:rPr>
        <w:t>d</w:t>
      </w:r>
      <w:r w:rsidRPr="0007244F">
        <w:rPr>
          <w:rFonts w:ascii="Arial" w:hAnsi="Arial"/>
          <w:b/>
          <w:bCs/>
          <w:lang w:val="en-US"/>
        </w:rPr>
        <w:t>uring Default.</w:t>
      </w:r>
      <w:r w:rsidRPr="0007244F">
        <w:rPr>
          <w:rFonts w:ascii="Arial" w:hAnsi="Arial"/>
          <w:lang w:val="en-US"/>
        </w:rPr>
        <w:t xml:space="preserve"> Buyer shall not be obligated to make any payments hereunder at any time in which a Default shall have occurred and </w:t>
      </w:r>
      <w:r w:rsidR="00E24388" w:rsidRPr="0007244F">
        <w:rPr>
          <w:rFonts w:ascii="Arial" w:hAnsi="Arial"/>
          <w:lang w:val="en-US"/>
        </w:rPr>
        <w:t>is</w:t>
      </w:r>
      <w:r w:rsidRPr="0007244F">
        <w:rPr>
          <w:rFonts w:ascii="Arial" w:hAnsi="Arial"/>
          <w:lang w:val="en-US"/>
        </w:rPr>
        <w:t xml:space="preserve"> continuing, and Seller shall have no right to exercise any remedy hereunder in respect of such payments if and for so long as such Default is continuing.</w:t>
      </w:r>
    </w:p>
    <w:p w14:paraId="0155EDEA" w14:textId="107D01DE" w:rsidR="0075658E" w:rsidRPr="0007244F" w:rsidRDefault="0075658E"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Offset.</w:t>
      </w:r>
      <w:r w:rsidRPr="0007244F">
        <w:rPr>
          <w:rFonts w:ascii="Arial" w:hAnsi="Arial"/>
          <w:lang w:val="en-US"/>
        </w:rPr>
        <w:t xml:space="preserve"> Buyer may offset any amount due and payable from Seller to Buyer against any amount due and payable to Seller hereunder, without prejudice to </w:t>
      </w:r>
      <w:r w:rsidR="00BE1351" w:rsidRPr="0007244F">
        <w:rPr>
          <w:rFonts w:ascii="Arial" w:eastAsia="Yu Mincho" w:hAnsi="Arial" w:cs="Arial"/>
          <w:lang w:val="en-US"/>
        </w:rPr>
        <w:t>Buyer’s</w:t>
      </w:r>
      <w:r w:rsidRPr="0007244F">
        <w:rPr>
          <w:rFonts w:ascii="Arial" w:hAnsi="Arial"/>
          <w:lang w:val="en-US"/>
        </w:rPr>
        <w:t xml:space="preserve"> other rights and remedies under this Agreement.</w:t>
      </w:r>
    </w:p>
    <w:p w14:paraId="3B50AC08" w14:textId="6FBC13D4" w:rsidR="0075658E" w:rsidRPr="0007244F" w:rsidRDefault="0075658E" w:rsidP="00103C77">
      <w:pPr>
        <w:widowControl w:val="0"/>
        <w:numPr>
          <w:ilvl w:val="1"/>
          <w:numId w:val="47"/>
        </w:numPr>
        <w:shd w:val="clear" w:color="auto" w:fill="FFFFFF" w:themeFill="background1"/>
        <w:tabs>
          <w:tab w:val="left" w:pos="567"/>
          <w:tab w:val="left" w:pos="851"/>
        </w:tabs>
        <w:autoSpaceDE w:val="0"/>
        <w:autoSpaceDN w:val="0"/>
        <w:adjustRightInd w:val="0"/>
        <w:ind w:left="0" w:hanging="11"/>
        <w:rPr>
          <w:rFonts w:ascii="Arial" w:hAnsi="Arial"/>
          <w:lang w:val="en-US"/>
        </w:rPr>
      </w:pPr>
      <w:r w:rsidRPr="0007244F">
        <w:rPr>
          <w:rFonts w:ascii="Arial" w:hAnsi="Arial"/>
          <w:b/>
          <w:bCs/>
          <w:lang w:val="en-US"/>
        </w:rPr>
        <w:t xml:space="preserve">Payment </w:t>
      </w:r>
      <w:r w:rsidR="00210FBB" w:rsidRPr="0007244F">
        <w:rPr>
          <w:rFonts w:ascii="Arial" w:hAnsi="Arial"/>
          <w:b/>
          <w:bCs/>
          <w:lang w:val="en-US"/>
        </w:rPr>
        <w:t>e</w:t>
      </w:r>
      <w:r w:rsidRPr="0007244F">
        <w:rPr>
          <w:rFonts w:ascii="Arial" w:hAnsi="Arial"/>
          <w:b/>
          <w:bCs/>
          <w:lang w:val="en-US"/>
        </w:rPr>
        <w:t>rror</w:t>
      </w:r>
      <w:r w:rsidRPr="0007244F">
        <w:rPr>
          <w:rFonts w:ascii="Arial" w:hAnsi="Arial"/>
          <w:lang w:val="en-US"/>
        </w:rPr>
        <w:t xml:space="preserve">. Payments made in error shall be immediately returned by the Party receiving the payment in error.  Notwithstanding the generality of the foregoing, in the event Buyer discovers that a </w:t>
      </w:r>
      <w:r w:rsidR="00210FBB" w:rsidRPr="0007244F">
        <w:rPr>
          <w:rFonts w:ascii="Arial" w:hAnsi="Arial"/>
          <w:lang w:val="en-US"/>
        </w:rPr>
        <w:t>M</w:t>
      </w:r>
      <w:r w:rsidRPr="0007244F">
        <w:rPr>
          <w:rFonts w:ascii="Arial" w:hAnsi="Arial"/>
          <w:lang w:val="en-US"/>
        </w:rPr>
        <w:t xml:space="preserve">ilestone associated with a payment was not in fact achieved, Buyer may set off the amount paid against other payment obligations of Buyer until such </w:t>
      </w:r>
      <w:r w:rsidR="00372F99" w:rsidRPr="0007244F">
        <w:rPr>
          <w:rFonts w:ascii="Arial" w:hAnsi="Arial"/>
          <w:lang w:val="en-US"/>
        </w:rPr>
        <w:t>M</w:t>
      </w:r>
      <w:r w:rsidRPr="0007244F">
        <w:rPr>
          <w:rFonts w:ascii="Arial" w:hAnsi="Arial"/>
          <w:lang w:val="en-US"/>
        </w:rPr>
        <w:t>ilestone is achieved, at which time the amount recovered by Buyer through exercise of such rights of set off shall be due and payable by Buyer to Seller.</w:t>
      </w:r>
    </w:p>
    <w:p w14:paraId="2B236D3A" w14:textId="14ECB128" w:rsidR="0075658E" w:rsidRPr="0007244F" w:rsidRDefault="0075658E"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5" w:name="_Ref45553992"/>
      <w:r w:rsidRPr="0007244F">
        <w:rPr>
          <w:rFonts w:ascii="Arial" w:eastAsia="Yu Mincho" w:hAnsi="Arial" w:cs="Arial"/>
          <w:b/>
          <w:bCs/>
          <w:lang w:val="en-US"/>
        </w:rPr>
        <w:t>Final</w:t>
      </w:r>
      <w:r w:rsidRPr="0007244F">
        <w:rPr>
          <w:rFonts w:ascii="Arial" w:hAnsi="Arial" w:cs="Arial"/>
          <w:b/>
          <w:bCs/>
          <w:lang w:val="en-US"/>
        </w:rPr>
        <w:t xml:space="preserve"> </w:t>
      </w:r>
      <w:r w:rsidR="009E64F1" w:rsidRPr="0007244F">
        <w:rPr>
          <w:rFonts w:ascii="Arial" w:hAnsi="Arial" w:cs="Arial"/>
          <w:b/>
          <w:bCs/>
          <w:lang w:val="en-US"/>
        </w:rPr>
        <w:t>Acceptance</w:t>
      </w:r>
      <w:r w:rsidR="008412A6" w:rsidRPr="0007244F">
        <w:rPr>
          <w:rFonts w:ascii="Arial" w:hAnsi="Arial" w:cs="Arial"/>
          <w:b/>
          <w:bCs/>
          <w:lang w:val="en-US"/>
        </w:rPr>
        <w:t>.</w:t>
      </w:r>
      <w:r w:rsidR="009E64F1" w:rsidRPr="0007244F">
        <w:rPr>
          <w:rFonts w:ascii="Arial" w:hAnsi="Arial" w:cs="Arial"/>
          <w:lang w:val="en-US"/>
        </w:rPr>
        <w:t xml:space="preserve"> </w:t>
      </w:r>
      <w:r w:rsidR="00DB03EC" w:rsidRPr="0007244F">
        <w:rPr>
          <w:rFonts w:ascii="Arial" w:hAnsi="Arial" w:cs="Arial"/>
          <w:lang w:val="en-US"/>
        </w:rPr>
        <w:t xml:space="preserve">To </w:t>
      </w:r>
      <w:r w:rsidR="0071306C" w:rsidRPr="0007244F">
        <w:rPr>
          <w:rFonts w:ascii="Arial" w:hAnsi="Arial" w:cs="Arial"/>
          <w:lang w:val="en-US"/>
        </w:rPr>
        <w:t>achieve</w:t>
      </w:r>
      <w:r w:rsidR="00DB03EC" w:rsidRPr="0007244F">
        <w:rPr>
          <w:rFonts w:ascii="Arial" w:hAnsi="Arial" w:cs="Arial"/>
          <w:lang w:val="en-US"/>
        </w:rPr>
        <w:t xml:space="preserve"> Final Acceptance</w:t>
      </w:r>
      <w:r w:rsidRPr="0007244F">
        <w:rPr>
          <w:rFonts w:ascii="Arial" w:hAnsi="Arial" w:cs="Arial"/>
          <w:lang w:val="en-US"/>
        </w:rPr>
        <w:t>, Seller shall submit to Buyer a statement summarizing and reconciling all previous</w:t>
      </w:r>
      <w:r w:rsidRPr="0007244F">
        <w:rPr>
          <w:rFonts w:ascii="Arial" w:hAnsi="Arial"/>
          <w:lang w:val="en-US"/>
        </w:rPr>
        <w:t xml:space="preserve"> Invoices, </w:t>
      </w:r>
      <w:r w:rsidR="00975C4C" w:rsidRPr="0007244F">
        <w:rPr>
          <w:rFonts w:ascii="Arial" w:eastAsia="Yu Mincho" w:hAnsi="Arial" w:cs="Arial"/>
          <w:lang w:val="en-US"/>
        </w:rPr>
        <w:t xml:space="preserve">Change Orders, </w:t>
      </w:r>
      <w:r w:rsidRPr="0007244F">
        <w:rPr>
          <w:rFonts w:ascii="Arial" w:hAnsi="Arial"/>
          <w:lang w:val="en-US"/>
        </w:rPr>
        <w:t xml:space="preserve">payments received </w:t>
      </w:r>
      <w:r w:rsidR="0071306C" w:rsidRPr="0007244F">
        <w:rPr>
          <w:rFonts w:ascii="Arial" w:hAnsi="Arial"/>
          <w:lang w:val="en-US"/>
        </w:rPr>
        <w:t>and reflecting any other</w:t>
      </w:r>
      <w:r w:rsidRPr="0007244F">
        <w:rPr>
          <w:rFonts w:ascii="Arial" w:hAnsi="Arial"/>
          <w:lang w:val="en-US"/>
        </w:rPr>
        <w:t xml:space="preserve"> </w:t>
      </w:r>
      <w:r w:rsidR="0071306C" w:rsidRPr="0007244F">
        <w:rPr>
          <w:rFonts w:ascii="Arial" w:hAnsi="Arial"/>
          <w:lang w:val="en-US"/>
        </w:rPr>
        <w:t>a</w:t>
      </w:r>
      <w:r w:rsidRPr="0007244F">
        <w:rPr>
          <w:rFonts w:ascii="Arial" w:hAnsi="Arial"/>
          <w:lang w:val="en-US"/>
        </w:rPr>
        <w:t xml:space="preserve">mendments, together with </w:t>
      </w:r>
      <w:r w:rsidRPr="0007244F">
        <w:rPr>
          <w:rFonts w:ascii="Arial" w:hAnsi="Arial"/>
          <w:b/>
          <w:bCs/>
          <w:lang w:val="en-US"/>
        </w:rPr>
        <w:t>(i)</w:t>
      </w:r>
      <w:r w:rsidRPr="0007244F">
        <w:rPr>
          <w:rFonts w:ascii="Arial" w:hAnsi="Arial"/>
          <w:lang w:val="en-US"/>
        </w:rPr>
        <w:t xml:space="preserve"> an affidavit confirming that all payrolls, </w:t>
      </w:r>
      <w:r w:rsidR="00372F99" w:rsidRPr="0007244F">
        <w:rPr>
          <w:rFonts w:ascii="Arial" w:hAnsi="Arial"/>
          <w:lang w:val="en-US"/>
        </w:rPr>
        <w:t>T</w:t>
      </w:r>
      <w:r w:rsidRPr="0007244F">
        <w:rPr>
          <w:rFonts w:ascii="Arial" w:hAnsi="Arial"/>
          <w:lang w:val="en-US"/>
        </w:rPr>
        <w:t xml:space="preserve">axes, Liens, charges, </w:t>
      </w:r>
      <w:r w:rsidR="000C79AB" w:rsidRPr="0007244F">
        <w:rPr>
          <w:rFonts w:ascii="Arial" w:eastAsia="Yu Mincho" w:hAnsi="Arial" w:cs="Arial"/>
          <w:lang w:val="en-US"/>
        </w:rPr>
        <w:t>C</w:t>
      </w:r>
      <w:r w:rsidRPr="0007244F">
        <w:rPr>
          <w:rFonts w:ascii="Arial" w:hAnsi="Arial"/>
          <w:lang w:val="en-US"/>
        </w:rPr>
        <w:t xml:space="preserve">laims, demands, judgments, security interests, bills, Equipment, and all indebtedness connected with this Agreement and owed to Seller and any Subcontractor have been paid or otherwise satisfied and discharged and </w:t>
      </w:r>
      <w:r w:rsidRPr="0007244F">
        <w:rPr>
          <w:rFonts w:ascii="Arial" w:hAnsi="Arial"/>
          <w:b/>
          <w:bCs/>
          <w:lang w:val="en-US"/>
        </w:rPr>
        <w:t>(ii)</w:t>
      </w:r>
      <w:r w:rsidRPr="0007244F">
        <w:rPr>
          <w:rFonts w:ascii="Arial" w:hAnsi="Arial"/>
          <w:lang w:val="en-US"/>
        </w:rPr>
        <w:t xml:space="preserve"> a final Release of Claim and Lien Waiver, executed and delivered by Seller</w:t>
      </w:r>
      <w:r w:rsidR="00122293" w:rsidRPr="0007244F">
        <w:rPr>
          <w:rFonts w:ascii="Arial" w:hAnsi="Arial"/>
          <w:lang w:val="en-US"/>
        </w:rPr>
        <w:t>,</w:t>
      </w:r>
      <w:r w:rsidRPr="0007244F">
        <w:rPr>
          <w:rFonts w:ascii="Arial" w:hAnsi="Arial"/>
          <w:lang w:val="en-US"/>
        </w:rPr>
        <w:t xml:space="preserve"> </w:t>
      </w:r>
      <w:r w:rsidR="00122293" w:rsidRPr="0007244F">
        <w:rPr>
          <w:rFonts w:ascii="Arial" w:hAnsi="Arial"/>
          <w:lang w:val="en-US"/>
        </w:rPr>
        <w:t>including all Subcontractors.</w:t>
      </w:r>
      <w:bookmarkEnd w:id="155"/>
    </w:p>
    <w:p w14:paraId="2C68FE6F" w14:textId="5754FFAE" w:rsidR="00122293" w:rsidRPr="0007244F" w:rsidRDefault="00122293" w:rsidP="00C86203">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Seller shall certify that all Liens have been released and there are no Liens, including Liens of Subcontractors. </w:t>
      </w:r>
      <w:r w:rsidR="00CA5C77" w:rsidRPr="0007244F">
        <w:rPr>
          <w:rFonts w:ascii="Arial" w:hAnsi="Arial"/>
          <w:lang w:val="en-US"/>
        </w:rPr>
        <w:t>Seller shall</w:t>
      </w:r>
      <w:r w:rsidRPr="0007244F">
        <w:rPr>
          <w:rFonts w:ascii="Arial" w:hAnsi="Arial"/>
          <w:lang w:val="en-US"/>
        </w:rPr>
        <w:t xml:space="preserve"> indemnify </w:t>
      </w:r>
      <w:r w:rsidR="00372F99" w:rsidRPr="0007244F">
        <w:rPr>
          <w:rFonts w:ascii="Arial" w:hAnsi="Arial"/>
          <w:lang w:val="en-US"/>
        </w:rPr>
        <w:t xml:space="preserve">Buyer </w:t>
      </w:r>
      <w:r w:rsidRPr="0007244F">
        <w:rPr>
          <w:rFonts w:ascii="Arial" w:hAnsi="Arial"/>
          <w:lang w:val="en-US"/>
        </w:rPr>
        <w:t>against any claims by Subcontractors for Liens.</w:t>
      </w:r>
    </w:p>
    <w:p w14:paraId="1A7B8454" w14:textId="2F2A277C" w:rsidR="00A75460" w:rsidRPr="0007244F" w:rsidRDefault="00A75460"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6" w:name="_Ref42691394"/>
      <w:r w:rsidRPr="0007244F">
        <w:rPr>
          <w:rFonts w:ascii="Arial" w:hAnsi="Arial"/>
          <w:b/>
          <w:bCs/>
          <w:lang w:val="en-US"/>
        </w:rPr>
        <w:t>Adjustments.</w:t>
      </w:r>
      <w:r w:rsidRPr="0007244F">
        <w:rPr>
          <w:rFonts w:ascii="Arial" w:hAnsi="Arial"/>
          <w:lang w:val="en-US"/>
        </w:rPr>
        <w:t xml:space="preserve"> The Parties expressly understand and acknowledge that Seller has taken the potential effects of exchange rate fluctuations into account in proposing and agreeing to the </w:t>
      </w:r>
      <w:r w:rsidR="002041DA" w:rsidRPr="0007244F">
        <w:rPr>
          <w:rFonts w:ascii="Arial" w:hAnsi="Arial"/>
          <w:lang w:val="en-US"/>
        </w:rPr>
        <w:t>Contract Price and</w:t>
      </w:r>
      <w:r w:rsidRPr="0007244F">
        <w:rPr>
          <w:rFonts w:ascii="Arial" w:hAnsi="Arial"/>
          <w:lang w:val="en-US"/>
        </w:rPr>
        <w:t xml:space="preserve"> Buyer shall not be obligated to adjust the Contract Price or to pay any additional amounts in respect of the Contract Price for any reason related to fluctuations of exchange rates or price fluctuations</w:t>
      </w:r>
      <w:bookmarkEnd w:id="156"/>
      <w:r w:rsidR="002041DA" w:rsidRPr="0007244F">
        <w:rPr>
          <w:rFonts w:ascii="Arial" w:hAnsi="Arial"/>
          <w:lang w:val="en-US"/>
        </w:rPr>
        <w:t>.</w:t>
      </w:r>
    </w:p>
    <w:p w14:paraId="7DC9F76C" w14:textId="4A15E080" w:rsidR="00957016" w:rsidRPr="0007244F" w:rsidRDefault="00F858BF"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2041DA" w:rsidRPr="0007244F">
        <w:rPr>
          <w:rFonts w:ascii="Arial" w:hAnsi="Arial"/>
          <w:lang w:val="en-US"/>
        </w:rPr>
        <w:t>Considering the Local Content requirements (</w:t>
      </w:r>
      <w:r w:rsidR="002041DA" w:rsidRPr="0007244F">
        <w:rPr>
          <w:rFonts w:ascii="Arial" w:hAnsi="Arial"/>
          <w:color w:val="0070C0"/>
          <w:lang w:val="en-US"/>
        </w:rPr>
        <w:t>Article 4</w:t>
      </w:r>
      <w:r w:rsidR="002041DA" w:rsidRPr="0007244F">
        <w:rPr>
          <w:rFonts w:ascii="Arial" w:hAnsi="Arial"/>
          <w:lang w:val="en-US"/>
        </w:rPr>
        <w:t xml:space="preserve">) and the absence of contractual provision of price adjustments related to R$/US$ rate exchange variations, Seller shall bear all the risk of </w:t>
      </w:r>
      <w:r w:rsidR="00BE1351" w:rsidRPr="0007244F">
        <w:rPr>
          <w:rFonts w:ascii="Arial" w:eastAsia="Yu Mincho" w:hAnsi="Arial" w:cs="Arial"/>
          <w:lang w:val="en-US"/>
        </w:rPr>
        <w:t xml:space="preserve">exchange </w:t>
      </w:r>
      <w:r w:rsidR="002041DA" w:rsidRPr="0007244F">
        <w:rPr>
          <w:rFonts w:ascii="Arial" w:hAnsi="Arial"/>
          <w:lang w:val="en-US"/>
        </w:rPr>
        <w:t xml:space="preserve">rate fluctuations as defined in </w:t>
      </w:r>
      <w:r w:rsidR="002041DA" w:rsidRPr="0007244F">
        <w:rPr>
          <w:rFonts w:ascii="Arial" w:hAnsi="Arial"/>
          <w:color w:val="0070C0"/>
          <w:lang w:val="en-US"/>
        </w:rPr>
        <w:t xml:space="preserve">Exhibit XIII </w:t>
      </w:r>
      <w:r w:rsidR="002041DA" w:rsidRPr="0007244F">
        <w:rPr>
          <w:rFonts w:ascii="Arial" w:hAnsi="Arial"/>
          <w:lang w:val="en-US"/>
        </w:rPr>
        <w:t>as well as take any measures it considers necessary to protect the contractual balance against exchange rate variations.</w:t>
      </w:r>
    </w:p>
    <w:p w14:paraId="6A3A24BC" w14:textId="77777777" w:rsidR="002561EA" w:rsidRPr="0007244F" w:rsidRDefault="00BF5055" w:rsidP="00103C77">
      <w:pPr>
        <w:shd w:val="clear" w:color="auto" w:fill="FFFFFF" w:themeFill="background1"/>
        <w:jc w:val="center"/>
        <w:rPr>
          <w:rFonts w:ascii="Arial" w:hAnsi="Arial"/>
          <w:b/>
        </w:rPr>
      </w:pPr>
      <w:r w:rsidRPr="0007244F">
        <w:rPr>
          <w:rFonts w:ascii="Arial" w:hAnsi="Arial"/>
          <w:b/>
          <w:lang w:val="en-US"/>
        </w:rPr>
        <w:br w:type="page"/>
      </w:r>
      <w:r w:rsidRPr="0007244F">
        <w:rPr>
          <w:rFonts w:ascii="Arial" w:hAnsi="Arial"/>
          <w:b/>
        </w:rPr>
        <w:t>ARTICLE</w:t>
      </w:r>
      <w:r w:rsidR="002561EA" w:rsidRPr="0007244F">
        <w:rPr>
          <w:rFonts w:ascii="Arial" w:hAnsi="Arial" w:cs="Arial"/>
          <w:b/>
          <w:lang w:eastAsia="ja-JP"/>
        </w:rPr>
        <w:t xml:space="preserve"> </w:t>
      </w:r>
      <w:r w:rsidRPr="0007244F">
        <w:rPr>
          <w:rFonts w:ascii="Arial" w:hAnsi="Arial"/>
          <w:b/>
        </w:rPr>
        <w:t>11</w:t>
      </w:r>
      <w:bookmarkStart w:id="157" w:name="_Ref51343103"/>
    </w:p>
    <w:p w14:paraId="0C4712BF" w14:textId="1F03A769" w:rsidR="00BF5055" w:rsidRPr="0007244F" w:rsidRDefault="00BE1351" w:rsidP="00103C77">
      <w:pPr>
        <w:shd w:val="clear" w:color="auto" w:fill="FFFFFF" w:themeFill="background1"/>
        <w:jc w:val="center"/>
        <w:rPr>
          <w:rFonts w:ascii="Arial" w:hAnsi="Arial"/>
          <w:b/>
        </w:rPr>
      </w:pPr>
      <w:r w:rsidRPr="0007244F">
        <w:rPr>
          <w:rFonts w:ascii="Arial" w:hAnsi="Arial" w:cs="Arial"/>
          <w:b/>
          <w:lang w:eastAsia="ja-JP"/>
        </w:rPr>
        <w:br/>
      </w:r>
      <w:r w:rsidR="00BF5055" w:rsidRPr="0007244F">
        <w:rPr>
          <w:rFonts w:ascii="Arial" w:hAnsi="Arial"/>
          <w:b/>
          <w:color w:val="000000"/>
          <w:u w:val="single"/>
        </w:rPr>
        <w:t>PROJECT SCHEDULE</w:t>
      </w:r>
      <w:bookmarkEnd w:id="157"/>
    </w:p>
    <w:p w14:paraId="2A38B84F" w14:textId="77777777" w:rsidR="008C0FDC" w:rsidRPr="0007244F" w:rsidRDefault="008C0FDC" w:rsidP="00103C77">
      <w:pPr>
        <w:pStyle w:val="ListParagraph"/>
        <w:widowControl w:val="0"/>
        <w:numPr>
          <w:ilvl w:val="0"/>
          <w:numId w:val="47"/>
        </w:numPr>
        <w:shd w:val="clear" w:color="auto" w:fill="FFFFFF" w:themeFill="background1"/>
        <w:tabs>
          <w:tab w:val="left" w:pos="567"/>
          <w:tab w:val="left" w:pos="851"/>
        </w:tabs>
        <w:autoSpaceDE w:val="0"/>
        <w:autoSpaceDN w:val="0"/>
        <w:adjustRightInd w:val="0"/>
        <w:contextualSpacing w:val="0"/>
        <w:rPr>
          <w:rFonts w:ascii="Arial" w:hAnsi="Arial"/>
          <w:vanish/>
        </w:rPr>
      </w:pPr>
    </w:p>
    <w:p w14:paraId="0B9A9458" w14:textId="6BF2B449" w:rsidR="006D3841" w:rsidRPr="0007244F" w:rsidRDefault="00F858BF" w:rsidP="006D3841">
      <w:pPr>
        <w:pStyle w:val="ListParagraph"/>
        <w:widowControl w:val="0"/>
        <w:tabs>
          <w:tab w:val="left" w:pos="567"/>
          <w:tab w:val="left" w:pos="851"/>
        </w:tabs>
        <w:autoSpaceDE w:val="0"/>
        <w:autoSpaceDN w:val="0"/>
        <w:adjustRightInd w:val="0"/>
        <w:ind w:left="0"/>
        <w:rPr>
          <w:rFonts w:ascii="Arial" w:hAnsi="Arial"/>
          <w:lang w:val="en-US"/>
        </w:rPr>
      </w:pPr>
      <w:r w:rsidRPr="0007244F">
        <w:rPr>
          <w:rFonts w:ascii="Arial" w:hAnsi="Arial"/>
          <w:lang w:val="en-US"/>
        </w:rPr>
        <w:t>11.1</w:t>
      </w:r>
      <w:r w:rsidR="006D3841" w:rsidRPr="0007244F">
        <w:rPr>
          <w:rFonts w:ascii="Arial" w:hAnsi="Arial"/>
          <w:lang w:val="en-US"/>
        </w:rPr>
        <w:t>.</w:t>
      </w:r>
      <w:r w:rsidR="006D3841" w:rsidRPr="0007244F">
        <w:rPr>
          <w:rFonts w:ascii="Arial" w:hAnsi="Arial"/>
          <w:lang w:val="en-US"/>
        </w:rPr>
        <w:tab/>
      </w:r>
      <w:bookmarkStart w:id="158" w:name="_Ref42642342"/>
      <w:r w:rsidR="006D3841" w:rsidRPr="0007244F">
        <w:rPr>
          <w:rFonts w:ascii="Arial" w:hAnsi="Arial"/>
          <w:b/>
          <w:bCs/>
          <w:lang w:val="en-US"/>
        </w:rPr>
        <w:t>Commencement of the Contract Scope.</w:t>
      </w:r>
      <w:r w:rsidR="006D3841" w:rsidRPr="0007244F">
        <w:rPr>
          <w:rFonts w:ascii="Arial" w:hAnsi="Arial"/>
          <w:lang w:val="en-US"/>
        </w:rPr>
        <w:t xml:space="preserve"> Seller agrees to commence the execution of the Scope of Supply upon the </w:t>
      </w:r>
      <w:bookmarkEnd w:id="158"/>
      <w:r w:rsidR="00CE6DFF" w:rsidRPr="0007244F">
        <w:rPr>
          <w:rFonts w:ascii="Arial" w:hAnsi="Arial"/>
          <w:lang w:val="en-US"/>
        </w:rPr>
        <w:t>Effective Date</w:t>
      </w:r>
      <w:r w:rsidR="006D3841" w:rsidRPr="0007244F">
        <w:rPr>
          <w:rFonts w:ascii="Arial" w:hAnsi="Arial"/>
          <w:lang w:val="en-US"/>
        </w:rPr>
        <w:t>.</w:t>
      </w:r>
    </w:p>
    <w:p w14:paraId="26B702E9" w14:textId="304CE737" w:rsidR="008C0FDC" w:rsidRPr="0007244F" w:rsidRDefault="00275E36"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59" w:name="_Ref42691459"/>
      <w:bookmarkStart w:id="160" w:name="_Ref48835012"/>
      <w:r w:rsidRPr="0007244F">
        <w:rPr>
          <w:rFonts w:ascii="Arial" w:hAnsi="Arial"/>
          <w:lang w:val="en-US"/>
        </w:rPr>
        <w:t xml:space="preserve"> </w:t>
      </w:r>
      <w:bookmarkEnd w:id="159"/>
      <w:bookmarkEnd w:id="160"/>
      <w:r w:rsidR="000E53DE">
        <w:rPr>
          <w:rFonts w:ascii="Arial" w:hAnsi="Arial"/>
          <w:lang w:val="en-US"/>
        </w:rPr>
        <w:t>Not applicable</w:t>
      </w:r>
    </w:p>
    <w:p w14:paraId="6A52F951" w14:textId="530E79D4" w:rsidR="00D4671D" w:rsidRPr="000E53DE" w:rsidRDefault="000E53DE" w:rsidP="000E53DE">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 applicable.</w:t>
      </w:r>
    </w:p>
    <w:p w14:paraId="7FF6E08A" w14:textId="3369B892" w:rsidR="00181AC3" w:rsidRPr="0007244F" w:rsidRDefault="00D4671D" w:rsidP="00103C77">
      <w:pPr>
        <w:widowControl w:val="0"/>
        <w:numPr>
          <w:ilvl w:val="1"/>
          <w:numId w:val="47"/>
        </w:numPr>
        <w:shd w:val="clear" w:color="auto" w:fill="FFFFFF" w:themeFill="background1"/>
        <w:tabs>
          <w:tab w:val="left" w:pos="567"/>
          <w:tab w:val="left" w:pos="851"/>
        </w:tabs>
        <w:autoSpaceDE w:val="0"/>
        <w:autoSpaceDN w:val="0"/>
        <w:adjustRightInd w:val="0"/>
        <w:rPr>
          <w:rFonts w:ascii="Arial" w:hAnsi="Arial"/>
        </w:rPr>
      </w:pPr>
      <w:bookmarkStart w:id="161" w:name="_Ref42691833"/>
      <w:r w:rsidRPr="0007244F">
        <w:rPr>
          <w:rFonts w:ascii="Arial" w:hAnsi="Arial"/>
          <w:b/>
          <w:bCs/>
        </w:rPr>
        <w:t>Project Schedule</w:t>
      </w:r>
      <w:r w:rsidRPr="0007244F">
        <w:rPr>
          <w:rFonts w:ascii="Arial" w:hAnsi="Arial"/>
        </w:rPr>
        <w:t>.</w:t>
      </w:r>
      <w:bookmarkEnd w:id="161"/>
    </w:p>
    <w:p w14:paraId="116A5DCA" w14:textId="6F740E77" w:rsidR="00D4671D" w:rsidRPr="0007244F" w:rsidRDefault="00D4671D"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The term for the accomplishment of the object of this Agreement and the full and complete execution of the Scope of Supply shall be</w:t>
      </w:r>
      <w:r w:rsidR="00B61D42" w:rsidRPr="0007244F">
        <w:rPr>
          <w:rFonts w:ascii="Arial" w:hAnsi="Arial"/>
          <w:lang w:val="en-US"/>
        </w:rPr>
        <w:t xml:space="preserve"> </w:t>
      </w:r>
      <w:r w:rsidR="00B61D42" w:rsidRPr="0007244F">
        <w:rPr>
          <w:rFonts w:ascii="Arial" w:hAnsi="Arial"/>
          <w:b/>
          <w:bCs/>
          <w:lang w:val="en-US"/>
        </w:rPr>
        <w:t>2</w:t>
      </w:r>
      <w:r w:rsidR="00F14E22">
        <w:rPr>
          <w:rFonts w:ascii="Arial" w:hAnsi="Arial"/>
          <w:b/>
          <w:bCs/>
          <w:lang w:val="en-US"/>
        </w:rPr>
        <w:t>200</w:t>
      </w:r>
      <w:r w:rsidR="00B61D42" w:rsidRPr="0007244F">
        <w:rPr>
          <w:rFonts w:ascii="Arial" w:hAnsi="Arial"/>
          <w:b/>
          <w:bCs/>
          <w:lang w:val="en-US"/>
        </w:rPr>
        <w:t xml:space="preserve"> days</w:t>
      </w:r>
      <w:r w:rsidRPr="0007244F">
        <w:rPr>
          <w:rFonts w:ascii="Arial" w:hAnsi="Arial"/>
          <w:lang w:val="en-US"/>
        </w:rPr>
        <w:t xml:space="preserve">, </w:t>
      </w:r>
      <w:r w:rsidR="00BE1351" w:rsidRPr="0007244F">
        <w:rPr>
          <w:rFonts w:ascii="Arial" w:eastAsia="Yu Mincho" w:hAnsi="Arial" w:cs="Arial"/>
          <w:lang w:val="en-US"/>
        </w:rPr>
        <w:t xml:space="preserve">to be counted </w:t>
      </w:r>
      <w:r w:rsidRPr="0007244F">
        <w:rPr>
          <w:rFonts w:ascii="Arial" w:hAnsi="Arial"/>
          <w:lang w:val="en-US"/>
        </w:rPr>
        <w:t xml:space="preserve">from the </w:t>
      </w:r>
      <w:r w:rsidR="00A3771A" w:rsidRPr="0007244F">
        <w:rPr>
          <w:rFonts w:ascii="Arial" w:hAnsi="Arial"/>
          <w:lang w:val="en-US"/>
        </w:rPr>
        <w:t>Effective Date</w:t>
      </w:r>
      <w:r w:rsidRPr="0007244F">
        <w:rPr>
          <w:rFonts w:ascii="Arial" w:hAnsi="Arial"/>
          <w:lang w:val="en-US"/>
        </w:rPr>
        <w:t>.</w:t>
      </w:r>
    </w:p>
    <w:p w14:paraId="13CB0D79" w14:textId="5F3F5269" w:rsidR="00D4671D" w:rsidRPr="0007244F" w:rsidRDefault="00D4671D" w:rsidP="00103C77">
      <w:pPr>
        <w:widowControl w:val="0"/>
        <w:numPr>
          <w:ilvl w:val="3"/>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62" w:name="_Ref42646252"/>
      <w:r w:rsidRPr="0007244F">
        <w:rPr>
          <w:rFonts w:ascii="Arial" w:hAnsi="Arial"/>
          <w:lang w:val="en-US"/>
        </w:rPr>
        <w:t>Seller shall execute the Scope of Supply in accordance with</w:t>
      </w:r>
      <w:r w:rsidR="00BE1351" w:rsidRPr="0007244F">
        <w:rPr>
          <w:rFonts w:ascii="Arial" w:eastAsia="Yu Mincho" w:hAnsi="Arial" w:cs="Arial"/>
          <w:lang w:val="en-US"/>
        </w:rPr>
        <w:t xml:space="preserve"> the Critical Path Schedule and</w:t>
      </w:r>
      <w:r w:rsidRPr="0007244F">
        <w:rPr>
          <w:rFonts w:ascii="Arial" w:hAnsi="Arial"/>
          <w:lang w:val="en-US"/>
        </w:rPr>
        <w:t xml:space="preserve"> the Project Schedule and management plan agreed upon between the Parties and specified in </w:t>
      </w:r>
      <w:r w:rsidRPr="0007244F">
        <w:rPr>
          <w:rFonts w:ascii="Arial" w:hAnsi="Arial"/>
          <w:color w:val="0070C0"/>
          <w:lang w:val="en-US"/>
        </w:rPr>
        <w:t xml:space="preserve">Exhibit XXII </w:t>
      </w:r>
      <w:r w:rsidRPr="0007244F">
        <w:rPr>
          <w:rFonts w:ascii="Arial" w:hAnsi="Arial"/>
          <w:lang w:val="en-US"/>
        </w:rPr>
        <w:t xml:space="preserve">(as updated and revised in accordance with this </w:t>
      </w:r>
      <w:r w:rsidRPr="0007244F">
        <w:rPr>
          <w:rFonts w:ascii="Arial" w:hAnsi="Arial"/>
          <w:color w:val="0070C0"/>
          <w:lang w:val="en-US"/>
        </w:rPr>
        <w:t xml:space="preserve">Section </w:t>
      </w:r>
      <w:r w:rsidR="00327F17" w:rsidRPr="0007244F">
        <w:rPr>
          <w:rFonts w:ascii="Arial" w:hAnsi="Arial"/>
          <w:color w:val="0070C0"/>
        </w:rPr>
        <w:fldChar w:fldCharType="begin"/>
      </w:r>
      <w:r w:rsidR="00327F17" w:rsidRPr="0007244F">
        <w:rPr>
          <w:rFonts w:ascii="Arial" w:hAnsi="Arial"/>
          <w:color w:val="0070C0"/>
          <w:lang w:val="en-US"/>
        </w:rPr>
        <w:instrText xml:space="preserve"> REF _Ref42691833 \r \h </w:instrText>
      </w:r>
      <w:r w:rsidR="00DA2A8F" w:rsidRPr="0007244F">
        <w:rPr>
          <w:rFonts w:ascii="Arial" w:hAnsi="Arial"/>
          <w:color w:val="0070C0"/>
          <w:lang w:val="en-US"/>
        </w:rPr>
        <w:instrText xml:space="preserve"> \* MERGEFORMAT </w:instrText>
      </w:r>
      <w:r w:rsidR="00327F17" w:rsidRPr="0007244F">
        <w:rPr>
          <w:rFonts w:ascii="Arial" w:hAnsi="Arial"/>
          <w:color w:val="0070C0"/>
        </w:rPr>
      </w:r>
      <w:r w:rsidR="00327F17" w:rsidRPr="0007244F">
        <w:rPr>
          <w:rFonts w:ascii="Arial" w:hAnsi="Arial"/>
          <w:color w:val="0070C0"/>
        </w:rPr>
        <w:fldChar w:fldCharType="separate"/>
      </w:r>
      <w:r w:rsidR="0066093F" w:rsidRPr="0007244F">
        <w:rPr>
          <w:rFonts w:ascii="Arial" w:hAnsi="Arial"/>
          <w:color w:val="0070C0"/>
          <w:lang w:val="en-US"/>
        </w:rPr>
        <w:t>11.3</w:t>
      </w:r>
      <w:r w:rsidR="00327F17" w:rsidRPr="0007244F">
        <w:rPr>
          <w:rFonts w:ascii="Arial" w:hAnsi="Arial"/>
          <w:color w:val="0070C0"/>
        </w:rPr>
        <w:fldChar w:fldCharType="end"/>
      </w:r>
      <w:r w:rsidRPr="0007244F">
        <w:rPr>
          <w:rFonts w:ascii="Arial" w:hAnsi="Arial"/>
          <w:lang w:val="en-US"/>
        </w:rPr>
        <w:t xml:space="preserve">, the “Project Schedule”, and </w:t>
      </w:r>
      <w:r w:rsidRPr="0007244F">
        <w:rPr>
          <w:rFonts w:ascii="Arial" w:hAnsi="Arial"/>
          <w:color w:val="0070C0"/>
          <w:lang w:val="en-US"/>
        </w:rPr>
        <w:t>Exhibit VI</w:t>
      </w:r>
      <w:r w:rsidR="00BD65C7" w:rsidRPr="0007244F">
        <w:rPr>
          <w:rFonts w:ascii="Arial" w:hAnsi="Arial"/>
          <w:lang w:val="en-US"/>
        </w:rPr>
        <w:t xml:space="preserve"> </w:t>
      </w:r>
      <w:r w:rsidRPr="0007244F">
        <w:rPr>
          <w:rFonts w:ascii="Arial" w:hAnsi="Arial"/>
          <w:lang w:val="en-US"/>
        </w:rPr>
        <w:t>-</w:t>
      </w:r>
      <w:r w:rsidR="00BD65C7" w:rsidRPr="0007244F">
        <w:rPr>
          <w:rFonts w:ascii="Arial" w:hAnsi="Arial"/>
          <w:lang w:val="en-US"/>
        </w:rPr>
        <w:t xml:space="preserve"> </w:t>
      </w:r>
      <w:r w:rsidRPr="0007244F">
        <w:rPr>
          <w:rFonts w:ascii="Arial" w:hAnsi="Arial"/>
          <w:lang w:val="en-US"/>
        </w:rPr>
        <w:t xml:space="preserve">Directives for planning and control). Within </w:t>
      </w:r>
      <w:r w:rsidRPr="0007244F">
        <w:rPr>
          <w:rFonts w:ascii="Arial" w:hAnsi="Arial"/>
          <w:b/>
          <w:bCs/>
          <w:lang w:val="en-US"/>
        </w:rPr>
        <w:t>60 Days</w:t>
      </w:r>
      <w:r w:rsidRPr="0007244F">
        <w:rPr>
          <w:rFonts w:ascii="Arial" w:hAnsi="Arial"/>
          <w:lang w:val="en-US"/>
        </w:rPr>
        <w:t xml:space="preserve"> after </w:t>
      </w:r>
      <w:r w:rsidR="00E3702C" w:rsidRPr="0007244F">
        <w:rPr>
          <w:rFonts w:ascii="Arial" w:hAnsi="Arial"/>
          <w:lang w:val="en-US"/>
        </w:rPr>
        <w:t>the Effective Date</w:t>
      </w:r>
      <w:r w:rsidRPr="0007244F">
        <w:rPr>
          <w:rFonts w:ascii="Arial" w:hAnsi="Arial"/>
          <w:lang w:val="en-US"/>
        </w:rPr>
        <w:t xml:space="preserve">, Seller shall submit for Buyer review and approval the first detailed Project Schedule, in accordance with the requirements in </w:t>
      </w:r>
      <w:r w:rsidRPr="0007244F">
        <w:rPr>
          <w:rFonts w:ascii="Arial" w:hAnsi="Arial"/>
          <w:color w:val="0070C0"/>
          <w:lang w:val="en-US"/>
        </w:rPr>
        <w:t>Exhibit VI</w:t>
      </w:r>
      <w:r w:rsidRPr="0007244F">
        <w:rPr>
          <w:rFonts w:ascii="Arial" w:hAnsi="Arial"/>
          <w:lang w:val="en-US"/>
        </w:rPr>
        <w:t xml:space="preserve">. The Project Schedule will be the baseline schedule for the Scope of Supply execution and, once approved by Buyer, will be revised only in accordance with </w:t>
      </w:r>
      <w:r w:rsidRPr="0007244F">
        <w:rPr>
          <w:rFonts w:ascii="Arial" w:hAnsi="Arial"/>
          <w:color w:val="0070C0"/>
          <w:lang w:val="en-US"/>
        </w:rPr>
        <w:t xml:space="preserve">Exhibit VI, Article 12, 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_Ref42692277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21.3</w:t>
      </w:r>
      <w:r w:rsidR="00BE1351" w:rsidRPr="0007244F">
        <w:rPr>
          <w:rFonts w:ascii="Arial" w:eastAsia="Yu Mincho" w:hAnsi="Arial" w:cs="Arial"/>
          <w:color w:val="0070C0"/>
        </w:rPr>
        <w:fldChar w:fldCharType="end"/>
      </w:r>
      <w:r w:rsidR="00BE1351" w:rsidRPr="0007244F">
        <w:rPr>
          <w:rFonts w:ascii="Arial" w:eastAsia="Yu Mincho" w:hAnsi="Arial" w:cs="Arial"/>
          <w:color w:val="0070C0"/>
          <w:lang w:val="en-US"/>
        </w:rPr>
        <w:t xml:space="preserve">, 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_Ref42692305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21.5</w:t>
      </w:r>
      <w:r w:rsidR="00BE1351" w:rsidRPr="0007244F">
        <w:rPr>
          <w:rFonts w:ascii="Arial" w:eastAsia="Yu Mincho" w:hAnsi="Arial" w:cs="Arial"/>
          <w:color w:val="0070C0"/>
        </w:rPr>
        <w:fldChar w:fldCharType="end"/>
      </w:r>
      <w:r w:rsidR="00BE1351" w:rsidRPr="0007244F">
        <w:rPr>
          <w:rFonts w:ascii="Arial" w:eastAsia="Yu Mincho" w:hAnsi="Arial" w:cs="Arial"/>
          <w:lang w:val="en-US"/>
        </w:rPr>
        <w:t xml:space="preserve"> or </w:t>
      </w:r>
      <w:r w:rsidR="00BE1351" w:rsidRPr="0007244F">
        <w:rPr>
          <w:rFonts w:ascii="Arial" w:eastAsia="Yu Mincho" w:hAnsi="Arial" w:cs="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_Ref42692656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23.3</w:t>
      </w:r>
      <w:r w:rsidR="00BE1351" w:rsidRPr="0007244F">
        <w:rPr>
          <w:rFonts w:ascii="Arial" w:eastAsia="Yu Mincho" w:hAnsi="Arial" w:cs="Arial"/>
          <w:color w:val="0070C0"/>
        </w:rPr>
        <w:fldChar w:fldCharType="end"/>
      </w:r>
      <w:r w:rsidR="00BE1351" w:rsidRPr="0007244F">
        <w:rPr>
          <w:rFonts w:ascii="Arial" w:eastAsia="Yu Mincho" w:hAnsi="Arial" w:cs="Arial"/>
          <w:lang w:val="en-US"/>
        </w:rPr>
        <w:t xml:space="preserve">.  Seller shall not be entitled to any extension of time for any change that arises from the acts or omission or commission, error or negligence on the part of Seller or its </w:t>
      </w:r>
      <w:r w:rsidR="00A4715A" w:rsidRPr="0007244F">
        <w:rPr>
          <w:rFonts w:ascii="Arial" w:eastAsia="Yu Mincho" w:hAnsi="Arial" w:cs="Arial"/>
          <w:lang w:val="en-US"/>
        </w:rPr>
        <w:t>S</w:t>
      </w:r>
      <w:r w:rsidR="00BE1351" w:rsidRPr="0007244F">
        <w:rPr>
          <w:rFonts w:ascii="Arial" w:eastAsia="Yu Mincho" w:hAnsi="Arial" w:cs="Arial"/>
          <w:lang w:val="en-US"/>
        </w:rPr>
        <w:t>ubcontractors, all costs arising from such changes being at Seller’s exclusive charge.</w:t>
      </w:r>
      <w:bookmarkEnd w:id="162"/>
    </w:p>
    <w:p w14:paraId="35E9F0B7" w14:textId="4E26A799" w:rsidR="00D4671D" w:rsidRPr="0007244F" w:rsidRDefault="00D4671D" w:rsidP="00103C77">
      <w:pPr>
        <w:widowControl w:val="0"/>
        <w:numPr>
          <w:ilvl w:val="3"/>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63" w:name="_Ref42615721"/>
      <w:r w:rsidRPr="0007244F">
        <w:rPr>
          <w:rFonts w:ascii="Arial" w:hAnsi="Arial"/>
          <w:lang w:val="en-US"/>
        </w:rPr>
        <w:t>Seller shall achieve Handover no later than</w:t>
      </w:r>
      <w:r w:rsidR="005676D3" w:rsidRPr="0007244F">
        <w:rPr>
          <w:rFonts w:ascii="Arial" w:hAnsi="Arial"/>
          <w:lang w:val="en-US"/>
        </w:rPr>
        <w:t xml:space="preserve"> </w:t>
      </w:r>
      <w:r w:rsidR="005676D3" w:rsidRPr="0007244F">
        <w:rPr>
          <w:rFonts w:ascii="Arial" w:hAnsi="Arial"/>
          <w:b/>
          <w:bCs/>
          <w:lang w:val="en-US"/>
        </w:rPr>
        <w:t>14</w:t>
      </w:r>
      <w:r w:rsidR="00795A2C" w:rsidRPr="0007244F">
        <w:rPr>
          <w:rFonts w:ascii="Arial" w:hAnsi="Arial"/>
          <w:b/>
          <w:bCs/>
          <w:lang w:val="en-US"/>
        </w:rPr>
        <w:t>61</w:t>
      </w:r>
      <w:r w:rsidR="00275E36" w:rsidRPr="0007244F">
        <w:rPr>
          <w:rFonts w:ascii="Arial" w:hAnsi="Arial"/>
          <w:b/>
          <w:bCs/>
          <w:lang w:val="en-US"/>
        </w:rPr>
        <w:t xml:space="preserve"> </w:t>
      </w:r>
      <w:r w:rsidRPr="0007244F">
        <w:rPr>
          <w:rFonts w:ascii="Arial" w:hAnsi="Arial"/>
          <w:b/>
          <w:bCs/>
          <w:lang w:val="en-US"/>
        </w:rPr>
        <w:t>Days</w:t>
      </w:r>
      <w:r w:rsidRPr="0007244F">
        <w:rPr>
          <w:rFonts w:ascii="Arial" w:hAnsi="Arial"/>
          <w:lang w:val="en-US"/>
        </w:rPr>
        <w:t xml:space="preserve"> from the </w:t>
      </w:r>
      <w:r w:rsidR="00FD7E8B" w:rsidRPr="0007244F">
        <w:rPr>
          <w:rFonts w:ascii="Arial" w:hAnsi="Arial"/>
          <w:lang w:val="en-US"/>
        </w:rPr>
        <w:t xml:space="preserve">Effective Date </w:t>
      </w:r>
      <w:r w:rsidRPr="0007244F">
        <w:rPr>
          <w:rFonts w:ascii="Arial" w:hAnsi="Arial"/>
          <w:lang w:val="en-US"/>
        </w:rPr>
        <w:t xml:space="preserve">(the “Guaranteed Handover Date”).  The Guaranteed Handover Date shall be adjusted only as provided in this Agreement. If Seller fails to achieve Handover by the Guaranteed Handover Date, the provisions of </w:t>
      </w:r>
      <w:r w:rsidRPr="0007244F">
        <w:rPr>
          <w:rFonts w:ascii="Arial" w:hAnsi="Arial"/>
          <w:color w:val="0070C0"/>
          <w:lang w:val="en-US"/>
        </w:rPr>
        <w:t xml:space="preserve">Section </w:t>
      </w:r>
      <w:r w:rsidR="00264FA8" w:rsidRPr="0007244F">
        <w:rPr>
          <w:rFonts w:ascii="Arial" w:hAnsi="Arial"/>
          <w:color w:val="0070C0"/>
        </w:rPr>
        <w:fldChar w:fldCharType="begin"/>
      </w:r>
      <w:r w:rsidR="00264FA8" w:rsidRPr="0007244F">
        <w:rPr>
          <w:rFonts w:ascii="Arial" w:hAnsi="Arial"/>
          <w:color w:val="0070C0"/>
          <w:lang w:val="en-US"/>
        </w:rPr>
        <w:instrText xml:space="preserve"> REF _Ref42692991 \r \h </w:instrText>
      </w:r>
      <w:r w:rsidR="00DA2A8F" w:rsidRPr="0007244F">
        <w:rPr>
          <w:rFonts w:ascii="Arial" w:hAnsi="Arial"/>
          <w:color w:val="0070C0"/>
          <w:lang w:val="en-US"/>
        </w:rPr>
        <w:instrText xml:space="preserve"> \* MERGEFORMAT </w:instrText>
      </w:r>
      <w:r w:rsidR="00264FA8" w:rsidRPr="0007244F">
        <w:rPr>
          <w:rFonts w:ascii="Arial" w:hAnsi="Arial"/>
          <w:color w:val="0070C0"/>
        </w:rPr>
      </w:r>
      <w:r w:rsidR="00264FA8" w:rsidRPr="0007244F">
        <w:rPr>
          <w:rFonts w:ascii="Arial" w:hAnsi="Arial"/>
          <w:color w:val="0070C0"/>
        </w:rPr>
        <w:fldChar w:fldCharType="separate"/>
      </w:r>
      <w:r w:rsidR="0066093F" w:rsidRPr="0007244F">
        <w:rPr>
          <w:rFonts w:ascii="Arial" w:hAnsi="Arial"/>
          <w:color w:val="0070C0"/>
          <w:lang w:val="en-US"/>
        </w:rPr>
        <w:t>20.1</w:t>
      </w:r>
      <w:r w:rsidR="00264FA8" w:rsidRPr="0007244F">
        <w:rPr>
          <w:rFonts w:ascii="Arial" w:hAnsi="Arial"/>
          <w:color w:val="0070C0"/>
        </w:rPr>
        <w:fldChar w:fldCharType="end"/>
      </w:r>
      <w:r w:rsidRPr="0007244F">
        <w:rPr>
          <w:rFonts w:ascii="Arial" w:hAnsi="Arial"/>
          <w:lang w:val="en-US"/>
        </w:rPr>
        <w:t xml:space="preserve"> shall apply and such failure also shall constitute a Default under </w:t>
      </w:r>
      <w:r w:rsidRPr="0007244F">
        <w:rPr>
          <w:rFonts w:ascii="Arial" w:hAnsi="Arial"/>
          <w:color w:val="0070C0"/>
          <w:lang w:val="en-US"/>
        </w:rPr>
        <w:t>Section</w:t>
      </w:r>
      <w:r w:rsidR="00A91ACA" w:rsidRPr="0007244F">
        <w:rPr>
          <w:rFonts w:ascii="Arial" w:hAnsi="Arial"/>
          <w:color w:val="0070C0"/>
          <w:lang w:val="en-US"/>
        </w:rPr>
        <w:t xml:space="preserve"> </w:t>
      </w:r>
      <w:r w:rsidR="00A91ACA" w:rsidRPr="0007244F">
        <w:rPr>
          <w:rFonts w:ascii="Arial" w:hAnsi="Arial"/>
          <w:color w:val="0070C0"/>
        </w:rPr>
        <w:fldChar w:fldCharType="begin"/>
      </w:r>
      <w:r w:rsidR="00A91ACA" w:rsidRPr="0007244F">
        <w:rPr>
          <w:rFonts w:ascii="Arial" w:hAnsi="Arial"/>
          <w:color w:val="0070C0"/>
          <w:lang w:val="en-US"/>
        </w:rPr>
        <w:instrText xml:space="preserve"> REF _Ref42691269 \r \h </w:instrText>
      </w:r>
      <w:r w:rsidR="00DA2A8F" w:rsidRPr="0007244F">
        <w:rPr>
          <w:rFonts w:ascii="Arial" w:hAnsi="Arial"/>
          <w:color w:val="0070C0"/>
          <w:lang w:val="en-US"/>
        </w:rPr>
        <w:instrText xml:space="preserve"> \* MERGEFORMAT </w:instrText>
      </w:r>
      <w:r w:rsidR="00A91ACA" w:rsidRPr="0007244F">
        <w:rPr>
          <w:rFonts w:ascii="Arial" w:hAnsi="Arial"/>
          <w:color w:val="0070C0"/>
        </w:rPr>
      </w:r>
      <w:r w:rsidR="00A91ACA" w:rsidRPr="0007244F">
        <w:rPr>
          <w:rFonts w:ascii="Arial" w:hAnsi="Arial"/>
          <w:color w:val="0070C0"/>
        </w:rPr>
        <w:fldChar w:fldCharType="separate"/>
      </w:r>
      <w:r w:rsidR="0066093F" w:rsidRPr="0007244F">
        <w:rPr>
          <w:rFonts w:ascii="Arial" w:hAnsi="Arial"/>
          <w:color w:val="0070C0"/>
          <w:lang w:val="en-US"/>
        </w:rPr>
        <w:t>21.1</w:t>
      </w:r>
      <w:r w:rsidR="00A91ACA" w:rsidRPr="0007244F">
        <w:rPr>
          <w:rFonts w:ascii="Arial" w:hAnsi="Arial"/>
          <w:color w:val="0070C0"/>
        </w:rPr>
        <w:fldChar w:fldCharType="end"/>
      </w:r>
      <w:r w:rsidRPr="0007244F">
        <w:rPr>
          <w:rFonts w:ascii="Arial" w:hAnsi="Arial"/>
          <w:lang w:val="en-US"/>
        </w:rPr>
        <w:t>.</w:t>
      </w:r>
      <w:bookmarkEnd w:id="163"/>
    </w:p>
    <w:p w14:paraId="4C137F3D" w14:textId="2BF39B3F" w:rsidR="008E3BFC" w:rsidRPr="0007244F" w:rsidRDefault="008E3BFC" w:rsidP="00103C77">
      <w:pPr>
        <w:widowControl w:val="0"/>
        <w:numPr>
          <w:ilvl w:val="3"/>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64" w:name="_Ref42646664"/>
      <w:r w:rsidRPr="0007244F">
        <w:rPr>
          <w:rFonts w:ascii="Arial" w:hAnsi="Arial"/>
          <w:lang w:val="en-US"/>
        </w:rPr>
        <w:t>Seller shall achieve Final Completion no later than</w:t>
      </w:r>
      <w:r w:rsidR="00A107CE" w:rsidRPr="0007244F">
        <w:rPr>
          <w:rFonts w:ascii="Arial" w:hAnsi="Arial"/>
          <w:b/>
          <w:bCs/>
          <w:lang w:val="en-US"/>
        </w:rPr>
        <w:t xml:space="preserve"> </w:t>
      </w:r>
      <w:r w:rsidR="00297A56" w:rsidRPr="0007244F">
        <w:rPr>
          <w:rFonts w:ascii="Arial" w:hAnsi="Arial"/>
          <w:b/>
          <w:bCs/>
          <w:lang w:val="en-US"/>
        </w:rPr>
        <w:t>1</w:t>
      </w:r>
      <w:r w:rsidR="00795A2C" w:rsidRPr="0007244F">
        <w:rPr>
          <w:rFonts w:ascii="Arial" w:hAnsi="Arial"/>
          <w:b/>
          <w:bCs/>
          <w:lang w:val="en-US"/>
        </w:rPr>
        <w:t>826</w:t>
      </w:r>
      <w:r w:rsidR="00297A56" w:rsidRPr="0007244F">
        <w:rPr>
          <w:rFonts w:ascii="Arial" w:hAnsi="Arial"/>
          <w:b/>
          <w:bCs/>
          <w:lang w:val="en-US"/>
        </w:rPr>
        <w:t xml:space="preserve"> </w:t>
      </w:r>
      <w:r w:rsidRPr="0007244F">
        <w:rPr>
          <w:rFonts w:ascii="Arial" w:hAnsi="Arial"/>
          <w:b/>
          <w:bCs/>
          <w:lang w:val="en-US"/>
        </w:rPr>
        <w:t>Days</w:t>
      </w:r>
      <w:r w:rsidRPr="0007244F">
        <w:rPr>
          <w:rFonts w:ascii="Arial" w:hAnsi="Arial"/>
          <w:lang w:val="en-US"/>
        </w:rPr>
        <w:t xml:space="preserve"> </w:t>
      </w:r>
      <w:r w:rsidR="00BE1351" w:rsidRPr="0007244F">
        <w:rPr>
          <w:rFonts w:ascii="Arial" w:eastAsia="Yu Mincho" w:hAnsi="Arial" w:cs="Arial"/>
          <w:lang w:val="en-US"/>
        </w:rPr>
        <w:t xml:space="preserve">counted </w:t>
      </w:r>
      <w:r w:rsidRPr="0007244F">
        <w:rPr>
          <w:rFonts w:ascii="Arial" w:hAnsi="Arial"/>
          <w:lang w:val="en-US"/>
        </w:rPr>
        <w:t xml:space="preserve">from the </w:t>
      </w:r>
      <w:r w:rsidR="003A3EFD" w:rsidRPr="0007244F">
        <w:rPr>
          <w:rFonts w:ascii="Arial" w:hAnsi="Arial"/>
          <w:lang w:val="en-US"/>
        </w:rPr>
        <w:t>Effective Date</w:t>
      </w:r>
      <w:r w:rsidRPr="0007244F">
        <w:rPr>
          <w:rFonts w:ascii="Arial" w:hAnsi="Arial"/>
          <w:lang w:val="en-US"/>
        </w:rPr>
        <w:t xml:space="preserve"> (the </w:t>
      </w:r>
      <w:r w:rsidR="00DC33E1" w:rsidRPr="0007244F">
        <w:rPr>
          <w:rFonts w:ascii="Arial" w:hAnsi="Arial"/>
          <w:lang w:val="en-US"/>
        </w:rPr>
        <w:t>”Scheduled Final Completion Date”</w:t>
      </w:r>
      <w:r w:rsidRPr="0007244F">
        <w:rPr>
          <w:rFonts w:ascii="Arial" w:hAnsi="Arial"/>
          <w:lang w:val="en-US"/>
        </w:rPr>
        <w:t xml:space="preserve">). The </w:t>
      </w:r>
      <w:r w:rsidR="00DC33E1" w:rsidRPr="0007244F">
        <w:rPr>
          <w:rFonts w:ascii="Arial" w:hAnsi="Arial"/>
          <w:lang w:val="en-US"/>
        </w:rPr>
        <w:t>Scheduled Final Completion Date</w:t>
      </w:r>
      <w:r w:rsidR="000D5D23" w:rsidRPr="0007244F">
        <w:rPr>
          <w:rFonts w:ascii="Arial" w:hAnsi="Arial"/>
          <w:lang w:val="en-US"/>
        </w:rPr>
        <w:t xml:space="preserve"> </w:t>
      </w:r>
      <w:r w:rsidRPr="0007244F">
        <w:rPr>
          <w:rFonts w:ascii="Arial" w:hAnsi="Arial"/>
          <w:lang w:val="en-US"/>
        </w:rPr>
        <w:t xml:space="preserve">shall be adjusted only as provided in this Agreement.  If Seller fails to achieve Final Completion by the </w:t>
      </w:r>
      <w:r w:rsidR="00F0352D" w:rsidRPr="0007244F">
        <w:rPr>
          <w:rFonts w:ascii="Arial" w:hAnsi="Arial"/>
          <w:lang w:val="en-US"/>
        </w:rPr>
        <w:t xml:space="preserve">Scheduled Final Completion Date </w:t>
      </w:r>
      <w:r w:rsidR="003E2A86" w:rsidRPr="0007244F">
        <w:rPr>
          <w:rFonts w:ascii="Arial" w:hAnsi="Arial"/>
          <w:lang w:val="en-US"/>
        </w:rPr>
        <w:t>or the Final Acceptance within</w:t>
      </w:r>
      <w:r w:rsidR="00881AA4" w:rsidRPr="0007244F">
        <w:rPr>
          <w:rFonts w:ascii="Arial" w:hAnsi="Arial"/>
          <w:lang w:val="en-US"/>
        </w:rPr>
        <w:t xml:space="preserve"> </w:t>
      </w:r>
      <w:r w:rsidR="00881AA4" w:rsidRPr="0007244F">
        <w:rPr>
          <w:rFonts w:ascii="Arial" w:hAnsi="Arial"/>
          <w:b/>
          <w:bCs/>
          <w:lang w:val="en-US"/>
        </w:rPr>
        <w:t>2</w:t>
      </w:r>
      <w:r w:rsidR="005B774E">
        <w:rPr>
          <w:rFonts w:ascii="Arial" w:hAnsi="Arial"/>
          <w:b/>
          <w:bCs/>
          <w:lang w:val="en-US"/>
        </w:rPr>
        <w:t>200</w:t>
      </w:r>
      <w:r w:rsidR="003E2A86" w:rsidRPr="0007244F">
        <w:rPr>
          <w:rFonts w:ascii="Arial" w:hAnsi="Arial" w:cs="Arial"/>
          <w:b/>
          <w:bCs/>
          <w:lang w:val="en-US"/>
        </w:rPr>
        <w:t xml:space="preserve"> Days</w:t>
      </w:r>
      <w:r w:rsidR="003E2A86" w:rsidRPr="0007244F">
        <w:rPr>
          <w:rFonts w:ascii="Arial" w:hAnsi="Arial" w:cs="Arial"/>
          <w:lang w:val="en-US"/>
        </w:rPr>
        <w:t xml:space="preserve"> from the Effective Date</w:t>
      </w:r>
      <w:r w:rsidRPr="0007244F">
        <w:rPr>
          <w:rFonts w:ascii="Arial" w:hAnsi="Arial"/>
          <w:lang w:val="en-US"/>
        </w:rPr>
        <w:t xml:space="preserve">, such failure </w:t>
      </w:r>
      <w:r w:rsidR="008F444E" w:rsidRPr="0007244F">
        <w:rPr>
          <w:rFonts w:ascii="Arial" w:hAnsi="Arial"/>
          <w:lang w:val="en-US"/>
        </w:rPr>
        <w:t>may</w:t>
      </w:r>
      <w:r w:rsidRPr="0007244F">
        <w:rPr>
          <w:rFonts w:ascii="Arial" w:hAnsi="Arial"/>
          <w:lang w:val="en-US"/>
        </w:rPr>
        <w:t xml:space="preserve"> constitute a Default under </w:t>
      </w:r>
      <w:r w:rsidRPr="0007244F">
        <w:rPr>
          <w:rFonts w:ascii="Arial" w:hAnsi="Arial"/>
          <w:color w:val="0070C0"/>
          <w:lang w:val="en-US"/>
        </w:rPr>
        <w:t>Section</w:t>
      </w:r>
      <w:r w:rsidR="00A91ACA" w:rsidRPr="0007244F">
        <w:rPr>
          <w:rFonts w:ascii="Arial" w:hAnsi="Arial"/>
          <w:color w:val="0070C0"/>
          <w:lang w:val="en-US"/>
        </w:rPr>
        <w:t xml:space="preserve"> </w:t>
      </w:r>
      <w:r w:rsidR="00A91ACA" w:rsidRPr="0007244F">
        <w:rPr>
          <w:rFonts w:ascii="Arial" w:hAnsi="Arial"/>
          <w:color w:val="0070C0"/>
        </w:rPr>
        <w:fldChar w:fldCharType="begin"/>
      </w:r>
      <w:r w:rsidR="00A91ACA" w:rsidRPr="0007244F">
        <w:rPr>
          <w:rFonts w:ascii="Arial" w:hAnsi="Arial"/>
          <w:color w:val="0070C0"/>
          <w:lang w:val="en-US"/>
        </w:rPr>
        <w:instrText xml:space="preserve"> REF _Ref42691269 \r \h  \* MERGEFORMAT </w:instrText>
      </w:r>
      <w:r w:rsidR="00A91ACA" w:rsidRPr="0007244F">
        <w:rPr>
          <w:rFonts w:ascii="Arial" w:hAnsi="Arial"/>
          <w:color w:val="0070C0"/>
        </w:rPr>
      </w:r>
      <w:r w:rsidR="00A91ACA" w:rsidRPr="0007244F">
        <w:rPr>
          <w:rFonts w:ascii="Arial" w:hAnsi="Arial"/>
          <w:color w:val="0070C0"/>
        </w:rPr>
        <w:fldChar w:fldCharType="separate"/>
      </w:r>
      <w:r w:rsidR="0066093F" w:rsidRPr="0007244F">
        <w:rPr>
          <w:rFonts w:ascii="Arial" w:hAnsi="Arial"/>
          <w:color w:val="0070C0"/>
          <w:lang w:val="en-US"/>
        </w:rPr>
        <w:t>21.1</w:t>
      </w:r>
      <w:r w:rsidR="00A91ACA" w:rsidRPr="0007244F">
        <w:rPr>
          <w:rFonts w:ascii="Arial" w:hAnsi="Arial"/>
          <w:color w:val="0070C0"/>
        </w:rPr>
        <w:fldChar w:fldCharType="end"/>
      </w:r>
      <w:r w:rsidRPr="0007244F">
        <w:rPr>
          <w:rFonts w:ascii="Arial" w:hAnsi="Arial"/>
          <w:lang w:val="en-US"/>
        </w:rPr>
        <w:t>.</w:t>
      </w:r>
      <w:bookmarkEnd w:id="164"/>
      <w:r w:rsidR="00DC7F87" w:rsidRPr="0007244F">
        <w:rPr>
          <w:rFonts w:ascii="Arial" w:hAnsi="Arial"/>
          <w:lang w:val="en-US"/>
        </w:rPr>
        <w:t xml:space="preserve"> </w:t>
      </w:r>
    </w:p>
    <w:p w14:paraId="2ECE109A" w14:textId="431B67AC" w:rsidR="008E3BFC" w:rsidRPr="0007244F" w:rsidRDefault="008E3BFC" w:rsidP="00103C77">
      <w:pPr>
        <w:pStyle w:val="ListParagraph"/>
        <w:widowControl w:val="0"/>
        <w:numPr>
          <w:ilvl w:val="1"/>
          <w:numId w:val="47"/>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bookmarkStart w:id="165" w:name="_Ref42645650"/>
      <w:r w:rsidRPr="0007244F">
        <w:rPr>
          <w:rFonts w:ascii="Arial" w:hAnsi="Arial"/>
          <w:b/>
          <w:bCs/>
          <w:lang w:val="en-US"/>
        </w:rPr>
        <w:t>Project Schedule Milestones</w:t>
      </w:r>
      <w:r w:rsidRPr="0007244F">
        <w:rPr>
          <w:rFonts w:ascii="Arial" w:hAnsi="Arial"/>
          <w:lang w:val="en-US"/>
        </w:rPr>
        <w:t xml:space="preserve">. The Scope of Supply shall be executed in accordance with the Milestones and other interim deadlines described below, which shall be included in the Project Schedule to be submitted by Seller, in accordance with </w:t>
      </w:r>
      <w:r w:rsidRPr="0007244F">
        <w:rPr>
          <w:rFonts w:ascii="Arial" w:hAnsi="Arial"/>
          <w:color w:val="0070C0"/>
          <w:lang w:val="en-US"/>
        </w:rPr>
        <w:t xml:space="preserve">Section </w:t>
      </w:r>
      <w:r w:rsidR="00636E13" w:rsidRPr="0007244F">
        <w:rPr>
          <w:rFonts w:ascii="Arial" w:hAnsi="Arial"/>
          <w:color w:val="0070C0"/>
        </w:rPr>
        <w:fldChar w:fldCharType="begin"/>
      </w:r>
      <w:r w:rsidR="00636E13" w:rsidRPr="0007244F">
        <w:rPr>
          <w:rFonts w:ascii="Arial" w:hAnsi="Arial"/>
          <w:color w:val="0070C0"/>
          <w:lang w:val="en-US"/>
        </w:rPr>
        <w:instrText xml:space="preserve"> REF _Ref42646252 \r \h </w:instrText>
      </w:r>
      <w:r w:rsidR="00A91ACA" w:rsidRPr="0007244F">
        <w:rPr>
          <w:rFonts w:ascii="Arial" w:hAnsi="Arial"/>
          <w:color w:val="0070C0"/>
          <w:lang w:val="en-US"/>
        </w:rPr>
        <w:instrText xml:space="preserve"> \* MERGEFORMAT </w:instrText>
      </w:r>
      <w:r w:rsidR="00636E13" w:rsidRPr="0007244F">
        <w:rPr>
          <w:rFonts w:ascii="Arial" w:hAnsi="Arial"/>
          <w:color w:val="0070C0"/>
        </w:rPr>
      </w:r>
      <w:r w:rsidR="00636E13" w:rsidRPr="0007244F">
        <w:rPr>
          <w:rFonts w:ascii="Arial" w:hAnsi="Arial"/>
          <w:color w:val="0070C0"/>
        </w:rPr>
        <w:fldChar w:fldCharType="separate"/>
      </w:r>
      <w:r w:rsidR="0066093F" w:rsidRPr="0007244F">
        <w:rPr>
          <w:rFonts w:ascii="Arial" w:hAnsi="Arial"/>
          <w:color w:val="0070C0"/>
          <w:lang w:val="en-US"/>
        </w:rPr>
        <w:t>11.3.1.1</w:t>
      </w:r>
      <w:r w:rsidR="00636E13" w:rsidRPr="0007244F">
        <w:rPr>
          <w:rFonts w:ascii="Arial" w:hAnsi="Arial"/>
          <w:color w:val="0070C0"/>
        </w:rPr>
        <w:fldChar w:fldCharType="end"/>
      </w:r>
      <w:r w:rsidRPr="0007244F">
        <w:rPr>
          <w:rFonts w:ascii="Arial" w:hAnsi="Arial"/>
          <w:lang w:val="en-US"/>
        </w:rPr>
        <w:t xml:space="preserve">. Without prejudice to the foregoing, and subject to any subsequent changes to the Project Schedule </w:t>
      </w:r>
      <w:r w:rsidR="000B64F5" w:rsidRPr="0007244F">
        <w:rPr>
          <w:rFonts w:ascii="Arial" w:hAnsi="Arial"/>
          <w:lang w:val="en-US"/>
        </w:rPr>
        <w:t>here under</w:t>
      </w:r>
      <w:r w:rsidRPr="0007244F">
        <w:rPr>
          <w:rFonts w:ascii="Arial" w:hAnsi="Arial"/>
          <w:lang w:val="en-US"/>
        </w:rPr>
        <w:t>, Seller shall:</w:t>
      </w:r>
      <w:bookmarkEnd w:id="165"/>
    </w:p>
    <w:p w14:paraId="55249E0C" w14:textId="6D2470D4" w:rsidR="008E3BFC" w:rsidRPr="0007244F" w:rsidRDefault="008E3BFC"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Complete issuance of plans and procedures and documentation no later than the dates indicated on Exhibits;</w:t>
      </w:r>
    </w:p>
    <w:p w14:paraId="7BF4D668" w14:textId="7191EBAF" w:rsidR="008E3BFC" w:rsidRPr="0007244F" w:rsidRDefault="00BB5DC5"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 applicable.</w:t>
      </w:r>
    </w:p>
    <w:p w14:paraId="34A6CE86" w14:textId="224401B6" w:rsidR="00654D1F" w:rsidRPr="0007244F" w:rsidRDefault="0013510B"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w:t>
      </w:r>
      <w:r w:rsidR="00654D1F" w:rsidRPr="0007244F">
        <w:rPr>
          <w:rFonts w:ascii="Arial" w:hAnsi="Arial"/>
          <w:b/>
          <w:bCs/>
          <w:lang w:val="en-US"/>
        </w:rPr>
        <w:t>Purchase Orders</w:t>
      </w:r>
      <w:r w:rsidRPr="0007244F">
        <w:rPr>
          <w:rFonts w:ascii="Arial" w:hAnsi="Arial"/>
          <w:lang w:val="en-US"/>
        </w:rPr>
        <w:t>”</w:t>
      </w:r>
      <w:r w:rsidR="00654D1F" w:rsidRPr="0007244F">
        <w:rPr>
          <w:rFonts w:ascii="Arial" w:hAnsi="Arial"/>
          <w:lang w:val="en-US"/>
        </w:rPr>
        <w:t xml:space="preserve">. Complete issuance of </w:t>
      </w:r>
      <w:r w:rsidRPr="0007244F">
        <w:rPr>
          <w:rFonts w:ascii="Arial" w:hAnsi="Arial"/>
          <w:lang w:val="en-US"/>
        </w:rPr>
        <w:t>“</w:t>
      </w:r>
      <w:r w:rsidR="00654D1F" w:rsidRPr="0007244F">
        <w:rPr>
          <w:rFonts w:ascii="Arial" w:hAnsi="Arial"/>
          <w:lang w:val="en-US"/>
        </w:rPr>
        <w:t>Purchase Orders</w:t>
      </w:r>
      <w:r w:rsidRPr="0007244F">
        <w:rPr>
          <w:rFonts w:ascii="Arial" w:hAnsi="Arial"/>
          <w:lang w:val="en-US"/>
        </w:rPr>
        <w:t>”</w:t>
      </w:r>
      <w:r w:rsidR="00654D1F" w:rsidRPr="0007244F">
        <w:rPr>
          <w:rFonts w:ascii="Arial" w:hAnsi="Arial"/>
          <w:lang w:val="en-US"/>
        </w:rPr>
        <w:t xml:space="preserve"> for critical equipment and mate</w:t>
      </w:r>
      <w:r w:rsidR="003A7CF1" w:rsidRPr="0007244F">
        <w:rPr>
          <w:rFonts w:ascii="Arial" w:hAnsi="Arial"/>
          <w:lang w:val="en-US"/>
        </w:rPr>
        <w:t>rials</w:t>
      </w:r>
      <w:r w:rsidR="00654D1F" w:rsidRPr="0007244F">
        <w:rPr>
          <w:rFonts w:ascii="Arial" w:hAnsi="Arial"/>
          <w:lang w:val="en-US"/>
        </w:rPr>
        <w:t xml:space="preserve">, according to the timeline foreseen on </w:t>
      </w:r>
      <w:r w:rsidR="00D81C71" w:rsidRPr="0007244F">
        <w:rPr>
          <w:rFonts w:ascii="Arial" w:hAnsi="Arial"/>
          <w:lang w:val="en-US"/>
        </w:rPr>
        <w:t>the</w:t>
      </w:r>
      <w:r w:rsidR="00654D1F" w:rsidRPr="0007244F">
        <w:rPr>
          <w:rFonts w:ascii="Arial" w:hAnsi="Arial"/>
          <w:lang w:val="en-US"/>
        </w:rPr>
        <w:t xml:space="preserve"> Master Schedule (</w:t>
      </w:r>
      <w:r w:rsidR="00654D1F" w:rsidRPr="0007244F">
        <w:rPr>
          <w:rFonts w:ascii="Arial" w:hAnsi="Arial"/>
          <w:color w:val="0070C0"/>
          <w:lang w:val="en-US"/>
        </w:rPr>
        <w:t>Exhibit XXII</w:t>
      </w:r>
      <w:r w:rsidR="00654D1F" w:rsidRPr="0007244F">
        <w:rPr>
          <w:rFonts w:ascii="Arial" w:hAnsi="Arial"/>
          <w:lang w:val="en-US"/>
        </w:rPr>
        <w:t>)</w:t>
      </w:r>
      <w:r w:rsidR="001A73FE" w:rsidRPr="0007244F">
        <w:rPr>
          <w:rFonts w:ascii="Arial" w:hAnsi="Arial"/>
          <w:lang w:val="en-US"/>
        </w:rPr>
        <w:t>;</w:t>
      </w:r>
    </w:p>
    <w:p w14:paraId="2A47C5FF" w14:textId="29BE2889" w:rsidR="003A7CF1" w:rsidRPr="0007244F" w:rsidRDefault="003A7CF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Conclude mobilization of </w:t>
      </w:r>
      <w:r w:rsidRPr="0007244F">
        <w:rPr>
          <w:rFonts w:ascii="Arial" w:hAnsi="Arial"/>
          <w:b/>
          <w:bCs/>
          <w:lang w:val="en-US"/>
        </w:rPr>
        <w:t>(a)</w:t>
      </w:r>
      <w:r w:rsidRPr="0007244F">
        <w:rPr>
          <w:rFonts w:ascii="Arial" w:hAnsi="Arial"/>
          <w:lang w:val="en-US"/>
        </w:rPr>
        <w:t xml:space="preserve"> the Hull shipyard, </w:t>
      </w:r>
      <w:r w:rsidRPr="0007244F">
        <w:rPr>
          <w:rFonts w:ascii="Arial" w:hAnsi="Arial"/>
          <w:b/>
          <w:bCs/>
          <w:lang w:val="en-US"/>
        </w:rPr>
        <w:t>(b)</w:t>
      </w:r>
      <w:r w:rsidRPr="0007244F">
        <w:rPr>
          <w:rFonts w:ascii="Arial" w:hAnsi="Arial"/>
          <w:lang w:val="en-US"/>
        </w:rPr>
        <w:t xml:space="preserve"> Modules Yard and </w:t>
      </w:r>
      <w:r w:rsidRPr="0007244F">
        <w:rPr>
          <w:rFonts w:ascii="Arial" w:hAnsi="Arial"/>
          <w:b/>
          <w:bCs/>
          <w:lang w:val="en-US"/>
        </w:rPr>
        <w:t>(c)</w:t>
      </w:r>
      <w:r w:rsidRPr="0007244F">
        <w:rPr>
          <w:rFonts w:ascii="Arial" w:hAnsi="Arial"/>
          <w:lang w:val="en-US"/>
        </w:rPr>
        <w:t xml:space="preserve"> the Integration Yard according to the timeline foreseen on </w:t>
      </w:r>
      <w:r w:rsidR="00FD755E" w:rsidRPr="0007244F">
        <w:rPr>
          <w:rFonts w:ascii="Arial" w:hAnsi="Arial"/>
          <w:lang w:val="en-US"/>
        </w:rPr>
        <w:t>the</w:t>
      </w:r>
      <w:r w:rsidRPr="0007244F">
        <w:rPr>
          <w:rFonts w:ascii="Arial" w:hAnsi="Arial"/>
          <w:lang w:val="en-US"/>
        </w:rPr>
        <w:t xml:space="preserve"> Master Schedule (</w:t>
      </w:r>
      <w:r w:rsidRPr="0007244F">
        <w:rPr>
          <w:rFonts w:ascii="Arial" w:hAnsi="Arial"/>
          <w:color w:val="0070C0"/>
          <w:lang w:val="en-US"/>
        </w:rPr>
        <w:t>Exhibit XXII</w:t>
      </w:r>
      <w:r w:rsidRPr="0007244F">
        <w:rPr>
          <w:rFonts w:ascii="Arial" w:hAnsi="Arial"/>
          <w:lang w:val="en-US"/>
        </w:rPr>
        <w:t>);</w:t>
      </w:r>
    </w:p>
    <w:p w14:paraId="0D4D6A7F" w14:textId="5D1AD9FB" w:rsidR="001A73FE" w:rsidRPr="0007244F" w:rsidRDefault="001A73FE"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Achieve Mechanical Completion for all of the Modules for the Unit according to the timeline foreseen </w:t>
      </w:r>
      <w:r w:rsidR="00BE1351" w:rsidRPr="0007244F">
        <w:rPr>
          <w:rFonts w:ascii="Arial" w:eastAsia="Yu Mincho" w:hAnsi="Arial" w:cs="Arial"/>
          <w:lang w:val="en-US"/>
        </w:rPr>
        <w:t>in</w:t>
      </w:r>
      <w:r w:rsidRPr="0007244F">
        <w:rPr>
          <w:rFonts w:ascii="Arial" w:hAnsi="Arial"/>
          <w:lang w:val="en-US"/>
        </w:rPr>
        <w:t xml:space="preserve"> </w:t>
      </w:r>
      <w:r w:rsidR="00FD755E" w:rsidRPr="0007244F">
        <w:rPr>
          <w:rFonts w:ascii="Arial" w:hAnsi="Arial"/>
          <w:lang w:val="en-US"/>
        </w:rPr>
        <w:t>the</w:t>
      </w:r>
      <w:r w:rsidRPr="0007244F">
        <w:rPr>
          <w:rFonts w:ascii="Arial" w:hAnsi="Arial"/>
          <w:lang w:val="en-US"/>
        </w:rPr>
        <w:t xml:space="preserve"> Master Schedule (</w:t>
      </w:r>
      <w:r w:rsidRPr="0007244F">
        <w:rPr>
          <w:rFonts w:ascii="Arial" w:hAnsi="Arial"/>
          <w:color w:val="0070C0"/>
          <w:lang w:val="en-US"/>
        </w:rPr>
        <w:t>Exhibit XXII</w:t>
      </w:r>
      <w:r w:rsidRPr="0007244F">
        <w:rPr>
          <w:rFonts w:ascii="Arial" w:hAnsi="Arial"/>
          <w:lang w:val="en-US"/>
        </w:rPr>
        <w:t>);</w:t>
      </w:r>
    </w:p>
    <w:p w14:paraId="6BE82C33" w14:textId="60CE6834" w:rsidR="001A73FE" w:rsidRPr="0007244F" w:rsidRDefault="001A73FE"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Initiate the Integration of the Unit according to the timeline foreseen </w:t>
      </w:r>
      <w:r w:rsidR="00BE1351" w:rsidRPr="0007244F">
        <w:rPr>
          <w:rFonts w:ascii="Arial" w:eastAsia="Yu Mincho" w:hAnsi="Arial" w:cs="Arial"/>
          <w:lang w:val="en-US"/>
        </w:rPr>
        <w:t>in</w:t>
      </w:r>
      <w:r w:rsidRPr="0007244F">
        <w:rPr>
          <w:rFonts w:ascii="Arial" w:hAnsi="Arial"/>
          <w:lang w:val="en-US"/>
        </w:rPr>
        <w:t xml:space="preserve"> </w:t>
      </w:r>
      <w:r w:rsidR="00B11128" w:rsidRPr="0007244F">
        <w:rPr>
          <w:rFonts w:ascii="Arial" w:hAnsi="Arial"/>
          <w:lang w:val="en-US"/>
        </w:rPr>
        <w:t>the</w:t>
      </w:r>
      <w:r w:rsidRPr="0007244F">
        <w:rPr>
          <w:rFonts w:ascii="Arial" w:hAnsi="Arial"/>
          <w:lang w:val="en-US"/>
        </w:rPr>
        <w:t xml:space="preserve"> Master Schedule (</w:t>
      </w:r>
      <w:r w:rsidRPr="0007244F">
        <w:rPr>
          <w:rFonts w:ascii="Arial" w:hAnsi="Arial"/>
          <w:color w:val="0070C0"/>
          <w:lang w:val="en-US"/>
        </w:rPr>
        <w:t>Exhibit XXII</w:t>
      </w:r>
      <w:r w:rsidRPr="0007244F">
        <w:rPr>
          <w:rFonts w:ascii="Arial" w:hAnsi="Arial"/>
          <w:lang w:val="en-US"/>
        </w:rPr>
        <w:t>);</w:t>
      </w:r>
    </w:p>
    <w:p w14:paraId="5ADADA7A" w14:textId="08CC83CC" w:rsidR="001A73FE" w:rsidRPr="0007244F" w:rsidRDefault="00C85115"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 applicable.</w:t>
      </w:r>
    </w:p>
    <w:p w14:paraId="24A53EB2" w14:textId="5CF77C31" w:rsidR="001A73FE" w:rsidRPr="0007244F" w:rsidRDefault="001A73FE" w:rsidP="00D3510C">
      <w:pPr>
        <w:pStyle w:val="ListParagraph"/>
        <w:widowControl w:val="0"/>
        <w:numPr>
          <w:ilvl w:val="2"/>
          <w:numId w:val="47"/>
        </w:numPr>
        <w:shd w:val="clear" w:color="auto" w:fill="FFFFFF" w:themeFill="background1"/>
        <w:tabs>
          <w:tab w:val="left" w:pos="567"/>
          <w:tab w:val="left" w:pos="851"/>
        </w:tabs>
        <w:autoSpaceDE w:val="0"/>
        <w:autoSpaceDN w:val="0"/>
        <w:adjustRightInd w:val="0"/>
        <w:ind w:hanging="1996"/>
        <w:contextualSpacing w:val="0"/>
        <w:rPr>
          <w:rFonts w:ascii="Arial" w:hAnsi="Arial"/>
          <w:lang w:val="en-US"/>
        </w:rPr>
      </w:pPr>
      <w:r w:rsidRPr="0007244F">
        <w:rPr>
          <w:rFonts w:ascii="Arial" w:hAnsi="Arial"/>
          <w:lang w:val="en-US"/>
        </w:rPr>
        <w:t xml:space="preserve">Achieve Handover as set forth in </w:t>
      </w:r>
      <w:r w:rsidRPr="0007244F">
        <w:rPr>
          <w:rFonts w:ascii="Arial" w:hAnsi="Arial"/>
          <w:color w:val="0070C0"/>
          <w:lang w:val="en-US"/>
        </w:rPr>
        <w:t xml:space="preserve">Section </w:t>
      </w:r>
      <w:r w:rsidR="00636E13" w:rsidRPr="0007244F">
        <w:rPr>
          <w:rFonts w:ascii="Arial" w:hAnsi="Arial"/>
          <w:color w:val="0070C0"/>
        </w:rPr>
        <w:fldChar w:fldCharType="begin"/>
      </w:r>
      <w:r w:rsidR="00636E13" w:rsidRPr="0007244F">
        <w:rPr>
          <w:rFonts w:ascii="Arial" w:hAnsi="Arial"/>
          <w:color w:val="0070C0"/>
          <w:lang w:val="en-US"/>
        </w:rPr>
        <w:instrText xml:space="preserve"> REF _Ref42615721 \r \h </w:instrText>
      </w:r>
      <w:r w:rsidR="00DA2A8F" w:rsidRPr="0007244F">
        <w:rPr>
          <w:rFonts w:ascii="Arial" w:hAnsi="Arial"/>
          <w:color w:val="0070C0"/>
          <w:lang w:val="en-US"/>
        </w:rPr>
        <w:instrText xml:space="preserve"> \* MERGEFORMAT </w:instrText>
      </w:r>
      <w:r w:rsidR="00636E13" w:rsidRPr="0007244F">
        <w:rPr>
          <w:rFonts w:ascii="Arial" w:hAnsi="Arial"/>
          <w:color w:val="0070C0"/>
        </w:rPr>
      </w:r>
      <w:r w:rsidR="00636E13" w:rsidRPr="0007244F">
        <w:rPr>
          <w:rFonts w:ascii="Arial" w:hAnsi="Arial"/>
          <w:color w:val="0070C0"/>
        </w:rPr>
        <w:fldChar w:fldCharType="separate"/>
      </w:r>
      <w:r w:rsidR="0066093F" w:rsidRPr="0007244F">
        <w:rPr>
          <w:rFonts w:ascii="Arial" w:hAnsi="Arial"/>
          <w:color w:val="0070C0"/>
          <w:lang w:val="en-US"/>
        </w:rPr>
        <w:t>11.3.1.2</w:t>
      </w:r>
      <w:r w:rsidR="00636E13" w:rsidRPr="0007244F">
        <w:rPr>
          <w:rFonts w:ascii="Arial" w:hAnsi="Arial"/>
          <w:color w:val="0070C0"/>
        </w:rPr>
        <w:fldChar w:fldCharType="end"/>
      </w:r>
      <w:r w:rsidRPr="0007244F">
        <w:rPr>
          <w:rFonts w:ascii="Arial" w:hAnsi="Arial"/>
          <w:lang w:val="en-US"/>
        </w:rPr>
        <w:t>;</w:t>
      </w:r>
    </w:p>
    <w:p w14:paraId="198EBC0D" w14:textId="198F54FF" w:rsidR="001A73FE" w:rsidRPr="0007244F" w:rsidRDefault="00BE135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66" w:name="_Ref54193835"/>
      <w:r w:rsidRPr="0007244F">
        <w:rPr>
          <w:rFonts w:ascii="Arial" w:eastAsia="Yu Mincho" w:hAnsi="Arial" w:cs="Arial"/>
          <w:lang w:val="en-US"/>
        </w:rPr>
        <w:t>Have</w:t>
      </w:r>
      <w:bookmarkStart w:id="167" w:name="_Ref45017752"/>
      <w:r w:rsidR="001A73FE" w:rsidRPr="0007244F">
        <w:rPr>
          <w:rFonts w:ascii="Arial" w:hAnsi="Arial"/>
          <w:lang w:val="en-US"/>
        </w:rPr>
        <w:t xml:space="preserve"> the Unit Ready for First Oil no later than </w:t>
      </w:r>
      <w:r w:rsidR="001A73FE" w:rsidRPr="0007244F">
        <w:rPr>
          <w:rFonts w:ascii="Arial" w:hAnsi="Arial"/>
          <w:b/>
          <w:bCs/>
          <w:lang w:val="en-US"/>
        </w:rPr>
        <w:t>sixty (60) days</w:t>
      </w:r>
      <w:r w:rsidRPr="0007244F">
        <w:rPr>
          <w:rFonts w:ascii="Arial" w:eastAsia="Yu Mincho" w:hAnsi="Arial" w:cs="Arial"/>
          <w:lang w:val="en-US"/>
        </w:rPr>
        <w:t xml:space="preserve"> counted</w:t>
      </w:r>
      <w:r w:rsidR="001A73FE" w:rsidRPr="0007244F">
        <w:rPr>
          <w:rFonts w:ascii="Arial" w:hAnsi="Arial"/>
          <w:lang w:val="en-US"/>
        </w:rPr>
        <w:t xml:space="preserve"> from </w:t>
      </w:r>
      <w:r w:rsidR="00FD67DD" w:rsidRPr="0007244F">
        <w:rPr>
          <w:rFonts w:ascii="Arial" w:hAnsi="Arial"/>
          <w:lang w:val="en-US"/>
        </w:rPr>
        <w:t xml:space="preserve">the </w:t>
      </w:r>
      <w:r w:rsidR="007C4D36" w:rsidRPr="0007244F">
        <w:rPr>
          <w:rFonts w:ascii="Arial" w:hAnsi="Arial"/>
          <w:lang w:val="en-US"/>
        </w:rPr>
        <w:t>Handover Date</w:t>
      </w:r>
      <w:r w:rsidR="00FD67DD" w:rsidRPr="0007244F">
        <w:rPr>
          <w:rFonts w:ascii="Arial" w:hAnsi="Arial"/>
          <w:lang w:val="en-US"/>
        </w:rPr>
        <w:t>. The “Guaranteed Ready for First Oil Date” shall mean</w:t>
      </w:r>
      <w:r w:rsidR="00251047" w:rsidRPr="0007244F">
        <w:rPr>
          <w:rFonts w:ascii="Arial" w:hAnsi="Arial"/>
          <w:lang w:val="en-US"/>
        </w:rPr>
        <w:t xml:space="preserve"> the earliest of </w:t>
      </w:r>
      <w:r w:rsidR="00251047" w:rsidRPr="0007244F">
        <w:rPr>
          <w:rFonts w:ascii="Arial" w:hAnsi="Arial"/>
          <w:b/>
          <w:bCs/>
          <w:lang w:val="en-US"/>
        </w:rPr>
        <w:t>(i)</w:t>
      </w:r>
      <w:r w:rsidR="00AC4EE1" w:rsidRPr="0007244F">
        <w:rPr>
          <w:rFonts w:ascii="Arial" w:hAnsi="Arial"/>
          <w:b/>
          <w:bCs/>
          <w:lang w:val="en-US"/>
        </w:rPr>
        <w:t xml:space="preserve"> </w:t>
      </w:r>
      <w:r w:rsidR="008328C6" w:rsidRPr="0007244F">
        <w:rPr>
          <w:rFonts w:ascii="Arial" w:hAnsi="Arial"/>
          <w:b/>
          <w:bCs/>
          <w:lang w:val="en-US"/>
        </w:rPr>
        <w:t>1</w:t>
      </w:r>
      <w:r w:rsidR="002572CE" w:rsidRPr="0007244F">
        <w:rPr>
          <w:rFonts w:ascii="Arial" w:hAnsi="Arial"/>
          <w:b/>
          <w:bCs/>
          <w:lang w:val="en-US"/>
        </w:rPr>
        <w:t xml:space="preserve">521 </w:t>
      </w:r>
      <w:r w:rsidR="00FD67DD" w:rsidRPr="0007244F">
        <w:rPr>
          <w:rFonts w:ascii="Arial" w:hAnsi="Arial"/>
          <w:b/>
          <w:bCs/>
          <w:lang w:val="en-US"/>
        </w:rPr>
        <w:t>days</w:t>
      </w:r>
      <w:r w:rsidR="00FD67DD" w:rsidRPr="0007244F">
        <w:rPr>
          <w:rFonts w:ascii="Arial" w:hAnsi="Arial"/>
          <w:lang w:val="en-US"/>
        </w:rPr>
        <w:t xml:space="preserve"> </w:t>
      </w:r>
      <w:r w:rsidRPr="0007244F">
        <w:rPr>
          <w:rFonts w:ascii="Arial" w:hAnsi="Arial"/>
          <w:lang w:val="en-US"/>
        </w:rPr>
        <w:t xml:space="preserve">counted </w:t>
      </w:r>
      <w:r w:rsidR="00FD67DD" w:rsidRPr="0007244F">
        <w:rPr>
          <w:rFonts w:ascii="Arial" w:hAnsi="Arial"/>
          <w:lang w:val="en-US"/>
        </w:rPr>
        <w:t>from the</w:t>
      </w:r>
      <w:r w:rsidR="008E6F52" w:rsidRPr="0007244F">
        <w:rPr>
          <w:rFonts w:ascii="Arial" w:hAnsi="Arial"/>
          <w:lang w:val="en-US"/>
        </w:rPr>
        <w:t xml:space="preserve"> Effective Date or</w:t>
      </w:r>
      <w:r w:rsidR="00A91ACA" w:rsidRPr="0007244F">
        <w:rPr>
          <w:rFonts w:ascii="Arial" w:hAnsi="Arial"/>
          <w:lang w:val="en-US"/>
        </w:rPr>
        <w:t xml:space="preserve"> </w:t>
      </w:r>
      <w:r w:rsidR="00251047" w:rsidRPr="0007244F">
        <w:rPr>
          <w:rFonts w:ascii="Arial" w:hAnsi="Arial"/>
          <w:b/>
          <w:bCs/>
          <w:lang w:val="en-US"/>
        </w:rPr>
        <w:t>(ii) sixty (60) days</w:t>
      </w:r>
      <w:r w:rsidRPr="0007244F">
        <w:rPr>
          <w:rFonts w:ascii="Arial" w:hAnsi="Arial"/>
          <w:lang w:val="en-US"/>
        </w:rPr>
        <w:t xml:space="preserve"> counted</w:t>
      </w:r>
      <w:r w:rsidR="00251047" w:rsidRPr="0007244F">
        <w:rPr>
          <w:rFonts w:ascii="Arial" w:hAnsi="Arial"/>
          <w:lang w:val="en-US"/>
        </w:rPr>
        <w:t xml:space="preserve"> from the </w:t>
      </w:r>
      <w:r w:rsidR="007C4D36" w:rsidRPr="0007244F">
        <w:rPr>
          <w:rFonts w:ascii="Arial" w:hAnsi="Arial"/>
          <w:lang w:val="en-US"/>
        </w:rPr>
        <w:t>Handover Date</w:t>
      </w:r>
      <w:r w:rsidR="001A73FE" w:rsidRPr="0007244F">
        <w:rPr>
          <w:rFonts w:ascii="Arial" w:hAnsi="Arial"/>
          <w:lang w:val="en-US"/>
        </w:rPr>
        <w:t>;</w:t>
      </w:r>
      <w:bookmarkEnd w:id="166"/>
      <w:bookmarkEnd w:id="167"/>
    </w:p>
    <w:p w14:paraId="2C0D0095" w14:textId="6298DA65" w:rsidR="00BE1351" w:rsidRPr="0007244F" w:rsidRDefault="00BE135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Get the Unit Ready for Gas Reinjection no later than </w:t>
      </w:r>
      <w:r w:rsidRPr="0007244F">
        <w:rPr>
          <w:rFonts w:ascii="Arial" w:hAnsi="Arial"/>
          <w:b/>
          <w:bCs/>
          <w:lang w:val="en-US"/>
        </w:rPr>
        <w:t>sixty (60)</w:t>
      </w:r>
      <w:r w:rsidRPr="0007244F">
        <w:rPr>
          <w:rFonts w:ascii="Arial" w:eastAsia="Yu Mincho" w:hAnsi="Arial" w:cs="Arial"/>
          <w:b/>
          <w:bCs/>
          <w:lang w:val="en-US"/>
        </w:rPr>
        <w:t xml:space="preserve"> days</w:t>
      </w:r>
      <w:r w:rsidRPr="0007244F">
        <w:rPr>
          <w:rFonts w:ascii="Arial" w:eastAsia="Yu Mincho" w:hAnsi="Arial" w:cs="Arial"/>
          <w:lang w:val="en-US"/>
        </w:rPr>
        <w:t>, from the Unit First Oil;</w:t>
      </w:r>
    </w:p>
    <w:p w14:paraId="47A4BC2A" w14:textId="113C0025" w:rsidR="004D3A75" w:rsidRPr="0007244F" w:rsidRDefault="00BE135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Get the Unit Ready for Produced Water Treatment</w:t>
      </w:r>
      <w:r w:rsidR="004D3A75" w:rsidRPr="0007244F">
        <w:rPr>
          <w:rFonts w:ascii="Arial" w:hAnsi="Arial"/>
          <w:lang w:val="en-US"/>
        </w:rPr>
        <w:t xml:space="preserve"> no later than one hundred and </w:t>
      </w:r>
      <w:r w:rsidR="004D3A75" w:rsidRPr="0007244F">
        <w:rPr>
          <w:rFonts w:ascii="Arial" w:hAnsi="Arial"/>
          <w:b/>
          <w:bCs/>
          <w:lang w:val="en-US"/>
        </w:rPr>
        <w:t>twenty (120) days</w:t>
      </w:r>
      <w:r w:rsidR="004D3A75" w:rsidRPr="0007244F">
        <w:rPr>
          <w:rFonts w:ascii="Arial" w:hAnsi="Arial"/>
          <w:lang w:val="en-US"/>
        </w:rPr>
        <w:t xml:space="preserve"> from the Unit First Oil;</w:t>
      </w:r>
    </w:p>
    <w:p w14:paraId="6DEB394E" w14:textId="110292C9" w:rsidR="001A73FE" w:rsidRPr="0007244F" w:rsidRDefault="001A73FE" w:rsidP="00103C77">
      <w:pPr>
        <w:pStyle w:val="ListParagraph"/>
        <w:widowControl w:val="0"/>
        <w:numPr>
          <w:ilvl w:val="2"/>
          <w:numId w:val="47"/>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Get the Unit Ready for First Water Injec</w:t>
      </w:r>
      <w:r w:rsidR="00D764FF" w:rsidRPr="0007244F">
        <w:rPr>
          <w:rFonts w:ascii="Arial" w:hAnsi="Arial"/>
          <w:lang w:val="en-US"/>
        </w:rPr>
        <w:t>t</w:t>
      </w:r>
      <w:r w:rsidRPr="0007244F">
        <w:rPr>
          <w:rFonts w:ascii="Arial" w:hAnsi="Arial"/>
          <w:lang w:val="en-US"/>
        </w:rPr>
        <w:t xml:space="preserve">ion no later than </w:t>
      </w:r>
      <w:r w:rsidR="00EF780E" w:rsidRPr="0007244F">
        <w:rPr>
          <w:rFonts w:ascii="Arial" w:hAnsi="Arial"/>
          <w:b/>
          <w:bCs/>
          <w:lang w:val="en-US"/>
        </w:rPr>
        <w:t>one hundred and fifty (15</w:t>
      </w:r>
      <w:r w:rsidRPr="0007244F">
        <w:rPr>
          <w:rFonts w:ascii="Arial" w:hAnsi="Arial"/>
          <w:b/>
          <w:bCs/>
          <w:lang w:val="en-US"/>
        </w:rPr>
        <w:t>0) days</w:t>
      </w:r>
      <w:r w:rsidRPr="0007244F">
        <w:rPr>
          <w:rFonts w:ascii="Arial" w:hAnsi="Arial"/>
          <w:lang w:val="en-US"/>
        </w:rPr>
        <w:t>, from the U</w:t>
      </w:r>
      <w:r w:rsidR="00674817" w:rsidRPr="0007244F">
        <w:rPr>
          <w:rFonts w:ascii="Arial" w:hAnsi="Arial"/>
          <w:lang w:val="en-US"/>
        </w:rPr>
        <w:t>nit</w:t>
      </w:r>
      <w:r w:rsidRPr="0007244F">
        <w:rPr>
          <w:rFonts w:ascii="Arial" w:hAnsi="Arial"/>
          <w:lang w:val="en-US"/>
        </w:rPr>
        <w:t xml:space="preserve"> First Oil;</w:t>
      </w:r>
    </w:p>
    <w:p w14:paraId="135CB7BA" w14:textId="6837AE03" w:rsidR="00674817" w:rsidRPr="0007244F" w:rsidRDefault="0096371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Get the Unit Ready for Gas Exportation no later than </w:t>
      </w:r>
      <w:r w:rsidRPr="0007244F">
        <w:rPr>
          <w:rFonts w:ascii="Arial" w:hAnsi="Arial"/>
          <w:b/>
          <w:bCs/>
          <w:lang w:val="en-US"/>
        </w:rPr>
        <w:t>one hundred and eighty (180) days</w:t>
      </w:r>
      <w:r w:rsidRPr="0007244F">
        <w:rPr>
          <w:rFonts w:ascii="Arial" w:hAnsi="Arial"/>
          <w:lang w:val="en-US"/>
        </w:rPr>
        <w:t>, from the Unit First Oil</w:t>
      </w:r>
      <w:r w:rsidR="00B80D41" w:rsidRPr="0007244F">
        <w:rPr>
          <w:rFonts w:ascii="Arial" w:hAnsi="Arial"/>
          <w:lang w:val="en-US"/>
        </w:rPr>
        <w:t>.</w:t>
      </w:r>
    </w:p>
    <w:p w14:paraId="78F6013F" w14:textId="2CE4E87D" w:rsidR="00674817" w:rsidRPr="0007244F" w:rsidRDefault="00674817"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Achieve Final Completion as set forth in </w:t>
      </w:r>
      <w:r w:rsidRPr="0007244F">
        <w:rPr>
          <w:rFonts w:ascii="Arial" w:hAnsi="Arial"/>
          <w:color w:val="0070C0"/>
          <w:lang w:val="en-US"/>
        </w:rPr>
        <w:t xml:space="preserve">Section </w:t>
      </w:r>
      <w:r w:rsidR="00636E13" w:rsidRPr="0007244F">
        <w:rPr>
          <w:rFonts w:ascii="Arial" w:hAnsi="Arial"/>
          <w:color w:val="0070C0"/>
        </w:rPr>
        <w:fldChar w:fldCharType="begin"/>
      </w:r>
      <w:r w:rsidR="00636E13" w:rsidRPr="0007244F">
        <w:rPr>
          <w:rFonts w:ascii="Arial" w:hAnsi="Arial"/>
          <w:color w:val="0070C0"/>
          <w:lang w:val="en-US"/>
        </w:rPr>
        <w:instrText xml:space="preserve"> REF _Ref42646664 \r \h</w:instrText>
      </w:r>
      <w:r w:rsidR="00BE1351" w:rsidRPr="0007244F">
        <w:rPr>
          <w:rFonts w:ascii="Arial" w:eastAsia="Yu Mincho" w:hAnsi="Arial" w:cs="Arial"/>
          <w:color w:val="0070C0"/>
          <w:lang w:val="en-US"/>
        </w:rPr>
        <w:instrText xml:space="preserve">  \* MERGEFORMAT</w:instrText>
      </w:r>
      <w:r w:rsidR="00636E13" w:rsidRPr="0007244F">
        <w:rPr>
          <w:rFonts w:ascii="Arial" w:hAnsi="Arial"/>
          <w:color w:val="0070C0"/>
          <w:lang w:val="en-US"/>
        </w:rPr>
        <w:instrText xml:space="preserve"> </w:instrText>
      </w:r>
      <w:r w:rsidR="00636E13" w:rsidRPr="0007244F">
        <w:rPr>
          <w:rFonts w:ascii="Arial" w:hAnsi="Arial"/>
          <w:color w:val="0070C0"/>
        </w:rPr>
      </w:r>
      <w:r w:rsidR="00636E13" w:rsidRPr="0007244F">
        <w:rPr>
          <w:rFonts w:ascii="Arial" w:hAnsi="Arial"/>
          <w:color w:val="0070C0"/>
        </w:rPr>
        <w:fldChar w:fldCharType="separate"/>
      </w:r>
      <w:r w:rsidR="0066093F" w:rsidRPr="0007244F">
        <w:rPr>
          <w:rFonts w:ascii="Arial" w:hAnsi="Arial"/>
          <w:color w:val="0070C0"/>
          <w:lang w:val="en-US"/>
        </w:rPr>
        <w:t>11.3.1.3</w:t>
      </w:r>
      <w:r w:rsidR="00636E13" w:rsidRPr="0007244F">
        <w:rPr>
          <w:rFonts w:ascii="Arial" w:hAnsi="Arial"/>
          <w:color w:val="0070C0"/>
        </w:rPr>
        <w:fldChar w:fldCharType="end"/>
      </w:r>
      <w:r w:rsidRPr="0007244F">
        <w:rPr>
          <w:rFonts w:ascii="Arial" w:hAnsi="Arial"/>
          <w:lang w:val="en-US"/>
        </w:rPr>
        <w:t>.</w:t>
      </w:r>
    </w:p>
    <w:p w14:paraId="3A2C8CCD" w14:textId="71112FDF" w:rsidR="00674817" w:rsidRPr="0007244F" w:rsidRDefault="00674817"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Provide training programs, as described in </w:t>
      </w:r>
      <w:r w:rsidRPr="0007244F">
        <w:rPr>
          <w:rFonts w:ascii="Arial" w:hAnsi="Arial"/>
          <w:color w:val="0070C0"/>
          <w:lang w:val="en-US"/>
        </w:rPr>
        <w:t xml:space="preserve">Exhibit VIII </w:t>
      </w:r>
      <w:r w:rsidRPr="0007244F">
        <w:rPr>
          <w:rFonts w:ascii="Arial" w:hAnsi="Arial"/>
          <w:lang w:val="en-US"/>
        </w:rPr>
        <w:t>- Directives for Commissioning</w:t>
      </w:r>
      <w:r w:rsidR="0099610A" w:rsidRPr="0007244F">
        <w:rPr>
          <w:rFonts w:ascii="Arial" w:hAnsi="Arial"/>
          <w:lang w:val="en-US"/>
        </w:rPr>
        <w:t xml:space="preserve"> Process</w:t>
      </w:r>
      <w:r w:rsidRPr="0007244F">
        <w:rPr>
          <w:rFonts w:ascii="Arial" w:hAnsi="Arial"/>
          <w:lang w:val="en-US"/>
        </w:rPr>
        <w:t xml:space="preserve">, during the period of time when the Integration is being provided for the Unit, and complete all such training </w:t>
      </w:r>
      <w:r w:rsidR="00503F91" w:rsidRPr="0007244F">
        <w:rPr>
          <w:rFonts w:ascii="Arial" w:hAnsi="Arial"/>
          <w:lang w:val="en-US"/>
        </w:rPr>
        <w:t>before</w:t>
      </w:r>
      <w:r w:rsidRPr="0007244F">
        <w:rPr>
          <w:rFonts w:ascii="Arial" w:hAnsi="Arial"/>
          <w:lang w:val="en-US"/>
        </w:rPr>
        <w:t xml:space="preserve"> the Substantial Completion of the Unit;</w:t>
      </w:r>
    </w:p>
    <w:p w14:paraId="63F71234" w14:textId="3FE91013" w:rsidR="00674817" w:rsidRPr="0007244F" w:rsidRDefault="00BB55B2"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 applicable.</w:t>
      </w:r>
    </w:p>
    <w:p w14:paraId="20CD61D2" w14:textId="46B1EB73" w:rsidR="00674817" w:rsidRPr="0007244F" w:rsidRDefault="00E44FB3"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68" w:name="_Ref42646551"/>
      <w:r w:rsidRPr="0007244F">
        <w:rPr>
          <w:rFonts w:ascii="Arial" w:hAnsi="Arial"/>
          <w:b/>
          <w:bCs/>
          <w:lang w:val="en-US"/>
        </w:rPr>
        <w:t xml:space="preserve">Recovery </w:t>
      </w:r>
      <w:r w:rsidR="00DE7F5A" w:rsidRPr="0007244F">
        <w:rPr>
          <w:rFonts w:ascii="Arial" w:hAnsi="Arial"/>
          <w:b/>
          <w:bCs/>
          <w:lang w:val="en-US"/>
        </w:rPr>
        <w:t>s</w:t>
      </w:r>
      <w:r w:rsidR="00674817" w:rsidRPr="0007244F">
        <w:rPr>
          <w:rFonts w:ascii="Arial" w:hAnsi="Arial"/>
          <w:b/>
          <w:bCs/>
          <w:lang w:val="en-US"/>
        </w:rPr>
        <w:t>chedule</w:t>
      </w:r>
      <w:r w:rsidR="00674817" w:rsidRPr="0007244F">
        <w:rPr>
          <w:rFonts w:ascii="Arial" w:hAnsi="Arial"/>
          <w:lang w:val="en-US"/>
        </w:rPr>
        <w:t xml:space="preserve">. If, at any time during the execution of the Scope of Supply, any activity on the Critical Path Schedule </w:t>
      </w:r>
      <w:r w:rsidR="00452229" w:rsidRPr="0007244F">
        <w:rPr>
          <w:rFonts w:ascii="Arial" w:hAnsi="Arial"/>
          <w:lang w:val="en-US"/>
        </w:rPr>
        <w:t xml:space="preserve">(or subcritical paths) </w:t>
      </w:r>
      <w:r w:rsidR="00674817" w:rsidRPr="0007244F">
        <w:rPr>
          <w:rFonts w:ascii="Arial" w:hAnsi="Arial"/>
          <w:lang w:val="en-US"/>
        </w:rPr>
        <w:t>is delayed in a manner that Handover of the Unit is reasonably likely to occur after the Guaranteed Handover Date, Seller shall prepare a plan (“</w:t>
      </w:r>
      <w:r w:rsidR="00452229" w:rsidRPr="0007244F">
        <w:rPr>
          <w:rFonts w:ascii="Arial" w:hAnsi="Arial"/>
          <w:lang w:val="en-US"/>
        </w:rPr>
        <w:t>Action Plan</w:t>
      </w:r>
      <w:r w:rsidR="00674817" w:rsidRPr="0007244F">
        <w:rPr>
          <w:rFonts w:ascii="Arial" w:hAnsi="Arial"/>
          <w:lang w:val="en-US"/>
        </w:rPr>
        <w:t xml:space="preserve">”), as described </w:t>
      </w:r>
      <w:r w:rsidR="00BE1351" w:rsidRPr="0007244F">
        <w:rPr>
          <w:rFonts w:ascii="Arial" w:eastAsia="Yu Mincho" w:hAnsi="Arial" w:cs="Arial"/>
          <w:lang w:val="en-US"/>
        </w:rPr>
        <w:t>in</w:t>
      </w:r>
      <w:r w:rsidR="00674817" w:rsidRPr="0007244F">
        <w:rPr>
          <w:rFonts w:ascii="Arial" w:hAnsi="Arial"/>
          <w:lang w:val="en-US"/>
        </w:rPr>
        <w:t xml:space="preserve"> </w:t>
      </w:r>
      <w:r w:rsidR="00674817" w:rsidRPr="0007244F">
        <w:rPr>
          <w:rFonts w:ascii="Arial" w:hAnsi="Arial"/>
          <w:color w:val="0070C0"/>
          <w:lang w:val="en-US"/>
        </w:rPr>
        <w:t>Exhibit VI</w:t>
      </w:r>
      <w:r w:rsidR="00A12622" w:rsidRPr="0007244F">
        <w:rPr>
          <w:rFonts w:ascii="Arial" w:hAnsi="Arial"/>
          <w:lang w:val="en-US"/>
        </w:rPr>
        <w:t xml:space="preserve">, </w:t>
      </w:r>
      <w:r w:rsidR="00674817" w:rsidRPr="0007244F">
        <w:rPr>
          <w:rFonts w:ascii="Arial" w:hAnsi="Arial"/>
          <w:lang w:val="en-US"/>
        </w:rPr>
        <w:t>detailing how it intends to achieve the Guaranteed Handover Date.</w:t>
      </w:r>
      <w:bookmarkEnd w:id="168"/>
    </w:p>
    <w:p w14:paraId="1B4F9BCF" w14:textId="5DEC5C72" w:rsidR="00674817" w:rsidRPr="0007244F" w:rsidRDefault="00BE1351"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Within</w:t>
      </w:r>
      <w:r w:rsidR="00674817" w:rsidRPr="0007244F">
        <w:rPr>
          <w:rFonts w:ascii="Arial" w:hAnsi="Arial"/>
          <w:lang w:val="en-US"/>
        </w:rPr>
        <w:t xml:space="preserve"> a reasonable period</w:t>
      </w:r>
      <w:r w:rsidRPr="0007244F">
        <w:rPr>
          <w:rFonts w:ascii="Arial" w:eastAsia="Yu Mincho" w:hAnsi="Arial" w:cs="Arial"/>
          <w:lang w:val="en-US"/>
        </w:rPr>
        <w:t xml:space="preserve"> of time</w:t>
      </w:r>
      <w:r w:rsidR="00674817" w:rsidRPr="0007244F">
        <w:rPr>
          <w:rFonts w:ascii="Arial" w:hAnsi="Arial"/>
          <w:lang w:val="en-US"/>
        </w:rPr>
        <w:t>, Seller shall submit such Recovery Schedule to Buyer for its review. The Recovery Schedule shall represent Seller’s best judgment as to how it shall achieve Handover and Final Completion by the Guaranteed Handover Date and the</w:t>
      </w:r>
      <w:r w:rsidR="00565423" w:rsidRPr="0007244F">
        <w:rPr>
          <w:rFonts w:ascii="Arial" w:hAnsi="Arial"/>
          <w:lang w:val="en-US"/>
        </w:rPr>
        <w:t xml:space="preserve"> Scheduled Final Completion Date</w:t>
      </w:r>
      <w:r w:rsidR="00674817" w:rsidRPr="0007244F">
        <w:rPr>
          <w:rFonts w:ascii="Arial" w:hAnsi="Arial"/>
          <w:lang w:val="en-US"/>
        </w:rPr>
        <w:t xml:space="preserve">, respectively. The Recovery Schedule shall be prepared in accordance with Good Engineering and Construction Practices and to a similar level of detail as that set out in the Project Schedule, and shall be developed for and cover that period of time reasonably necessary to </w:t>
      </w:r>
      <w:r w:rsidRPr="0007244F">
        <w:rPr>
          <w:rFonts w:ascii="Arial" w:eastAsia="Yu Mincho" w:hAnsi="Arial" w:cs="Arial"/>
          <w:lang w:val="en-US"/>
        </w:rPr>
        <w:t>meet</w:t>
      </w:r>
      <w:r w:rsidR="00674817" w:rsidRPr="0007244F">
        <w:rPr>
          <w:rFonts w:ascii="Arial" w:hAnsi="Arial"/>
          <w:lang w:val="en-US"/>
        </w:rPr>
        <w:t xml:space="preserve"> the Guaranteed Handover Date and the </w:t>
      </w:r>
      <w:r w:rsidR="00270739" w:rsidRPr="0007244F">
        <w:rPr>
          <w:rFonts w:ascii="Arial" w:hAnsi="Arial"/>
          <w:lang w:val="en-US"/>
        </w:rPr>
        <w:t>Scheduled Final Completion Date</w:t>
      </w:r>
      <w:r w:rsidR="00674817" w:rsidRPr="0007244F">
        <w:rPr>
          <w:rFonts w:ascii="Arial" w:hAnsi="Arial"/>
          <w:lang w:val="en-US"/>
        </w:rPr>
        <w:t>, respectively, using all commercially practicable efforts and diligence (including, where effective, establishing additional shifts, hiring additional manpower, working overtime, providing additional Equipment, obtaining priority shipments and re-sequencing activities).</w:t>
      </w:r>
    </w:p>
    <w:p w14:paraId="45214F37" w14:textId="28491560" w:rsidR="00B94A19" w:rsidRPr="0007244F" w:rsidRDefault="00B94A19" w:rsidP="00103C77">
      <w:pPr>
        <w:widowControl w:val="0"/>
        <w:numPr>
          <w:ilvl w:val="2"/>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cost of preparing the Recovery Schedule and executing the Scope of Supply in accordance with the Recovery Schedule shall be </w:t>
      </w:r>
      <w:r w:rsidR="00F7722A" w:rsidRPr="0007244F">
        <w:rPr>
          <w:rFonts w:ascii="Arial" w:eastAsia="Yu Mincho" w:hAnsi="Arial" w:cs="Arial"/>
          <w:lang w:val="en-US"/>
        </w:rPr>
        <w:t>borne by</w:t>
      </w:r>
      <w:r w:rsidR="00BE1351" w:rsidRPr="0007244F">
        <w:rPr>
          <w:rFonts w:ascii="Arial" w:eastAsia="Yu Mincho" w:hAnsi="Arial" w:cs="Arial"/>
          <w:lang w:val="en-US"/>
        </w:rPr>
        <w:t xml:space="preserve"> Seller.</w:t>
      </w:r>
      <w:r w:rsidRPr="0007244F">
        <w:rPr>
          <w:rFonts w:ascii="Arial" w:hAnsi="Arial"/>
          <w:lang w:val="en-US"/>
        </w:rPr>
        <w:t xml:space="preserve"> Buyer’s review of the Recovery Schedule shall not relieve Seller of any obligations for the Scope of Supply execution, change the Guaranteed Handover Date or the </w:t>
      </w:r>
      <w:r w:rsidR="00270739" w:rsidRPr="0007244F">
        <w:rPr>
          <w:rFonts w:ascii="Arial" w:hAnsi="Arial"/>
          <w:lang w:val="en-US"/>
        </w:rPr>
        <w:t>Scheduled Final Completion Date</w:t>
      </w:r>
      <w:r w:rsidRPr="0007244F">
        <w:rPr>
          <w:rFonts w:ascii="Arial" w:hAnsi="Arial"/>
          <w:lang w:val="en-US"/>
        </w:rPr>
        <w:t>, as the case may be, or be construed to establish the reasonableness of the Recovery Schedule.</w:t>
      </w:r>
    </w:p>
    <w:p w14:paraId="14423BBC" w14:textId="2271BE78" w:rsidR="00B94A19" w:rsidRPr="0007244F" w:rsidRDefault="00B94A19"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Any adjustment to the </w:t>
      </w:r>
      <w:r w:rsidR="00E9006B" w:rsidRPr="0007244F">
        <w:rPr>
          <w:rFonts w:ascii="Arial" w:eastAsia="Arial" w:hAnsi="Arial" w:cs="Arial"/>
          <w:bCs/>
          <w:lang w:val="en-US"/>
        </w:rPr>
        <w:t>applicable portion of the Contract Price</w:t>
      </w:r>
      <w:r w:rsidRPr="0007244F">
        <w:rPr>
          <w:rFonts w:ascii="Arial" w:hAnsi="Arial"/>
          <w:lang w:val="en-US"/>
        </w:rPr>
        <w:t xml:space="preserve"> or any other changes to this Agreement that the Parties agree will </w:t>
      </w:r>
      <w:r w:rsidR="002C14F8" w:rsidRPr="0007244F">
        <w:rPr>
          <w:rFonts w:ascii="Arial" w:eastAsia="Yu Mincho" w:hAnsi="Arial" w:cs="Arial"/>
          <w:lang w:val="en-US"/>
        </w:rPr>
        <w:t xml:space="preserve">need to </w:t>
      </w:r>
      <w:r w:rsidRPr="0007244F">
        <w:rPr>
          <w:rFonts w:ascii="Arial" w:hAnsi="Arial"/>
          <w:lang w:val="en-US"/>
        </w:rPr>
        <w:t xml:space="preserve">be implemented by an Amendment, </w:t>
      </w:r>
      <w:r w:rsidR="00636E13" w:rsidRPr="0007244F">
        <w:rPr>
          <w:rFonts w:ascii="Arial" w:hAnsi="Arial"/>
          <w:lang w:val="en-US"/>
        </w:rPr>
        <w:t xml:space="preserve">according to </w:t>
      </w:r>
      <w:r w:rsidR="00636E13" w:rsidRPr="0007244F">
        <w:rPr>
          <w:rFonts w:ascii="Arial" w:hAnsi="Arial"/>
          <w:color w:val="0070C0"/>
          <w:lang w:val="en-US"/>
        </w:rPr>
        <w:t>Article 12</w:t>
      </w:r>
      <w:r w:rsidR="00F708E2" w:rsidRPr="0007244F">
        <w:rPr>
          <w:rFonts w:ascii="Arial" w:eastAsia="Yu Mincho" w:hAnsi="Arial" w:cs="Arial"/>
          <w:color w:val="0070C0"/>
          <w:lang w:val="en-US"/>
        </w:rPr>
        <w:t xml:space="preserve"> </w:t>
      </w:r>
      <w:r w:rsidR="00F708E2" w:rsidRPr="0007244F">
        <w:rPr>
          <w:rFonts w:ascii="Arial" w:eastAsia="Yu Mincho" w:hAnsi="Arial" w:cs="Arial"/>
          <w:lang w:val="en-US"/>
        </w:rPr>
        <w:t xml:space="preserve">and </w:t>
      </w:r>
      <w:r w:rsidR="00F708E2" w:rsidRPr="0007244F">
        <w:rPr>
          <w:rFonts w:ascii="Arial" w:eastAsia="Yu Mincho" w:hAnsi="Arial" w:cs="Arial"/>
          <w:color w:val="0070C0"/>
          <w:lang w:val="en-US"/>
        </w:rPr>
        <w:t>Exhibit XIV</w:t>
      </w:r>
      <w:r w:rsidRPr="0007244F">
        <w:rPr>
          <w:rFonts w:ascii="Arial" w:hAnsi="Arial"/>
          <w:lang w:val="en-US"/>
        </w:rPr>
        <w:t>.</w:t>
      </w:r>
    </w:p>
    <w:p w14:paraId="7FE23F09" w14:textId="5558C55D" w:rsidR="00B94A19" w:rsidRPr="0007244F" w:rsidRDefault="00B94A19" w:rsidP="00103C77">
      <w:pPr>
        <w:widowControl w:val="0"/>
        <w:numPr>
          <w:ilvl w:val="1"/>
          <w:numId w:val="47"/>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Project schedule deviation shall be explained and, if applicable as described on </w:t>
      </w:r>
      <w:r w:rsidRPr="0007244F">
        <w:rPr>
          <w:rFonts w:ascii="Arial" w:hAnsi="Arial"/>
          <w:color w:val="0070C0"/>
          <w:lang w:val="en-US"/>
        </w:rPr>
        <w:t>Exhibit VI</w:t>
      </w:r>
      <w:r w:rsidRPr="0007244F">
        <w:rPr>
          <w:rFonts w:ascii="Arial" w:hAnsi="Arial"/>
          <w:lang w:val="en-US"/>
        </w:rPr>
        <w:t>, a recovery plan shall be presented.</w:t>
      </w:r>
    </w:p>
    <w:p w14:paraId="288F20DA" w14:textId="77777777" w:rsidR="00B94A19" w:rsidRPr="0007244F" w:rsidRDefault="00B94A19" w:rsidP="00103C77">
      <w:pPr>
        <w:shd w:val="clear" w:color="auto" w:fill="FFFFFF" w:themeFill="background1"/>
        <w:rPr>
          <w:rFonts w:ascii="Arial" w:hAnsi="Arial"/>
          <w:b/>
          <w:lang w:val="en-US"/>
        </w:rPr>
      </w:pPr>
      <w:r w:rsidRPr="0007244F">
        <w:rPr>
          <w:rFonts w:ascii="Arial" w:hAnsi="Arial"/>
          <w:b/>
          <w:lang w:val="en-US"/>
        </w:rPr>
        <w:br w:type="page"/>
      </w:r>
    </w:p>
    <w:p w14:paraId="16982248" w14:textId="77777777" w:rsidR="0037569D" w:rsidRPr="0007244F" w:rsidRDefault="00B94A19" w:rsidP="00103C77">
      <w:pPr>
        <w:shd w:val="clear" w:color="auto" w:fill="FFFFFF" w:themeFill="background1"/>
        <w:spacing w:after="100" w:afterAutospacing="1"/>
        <w:jc w:val="center"/>
        <w:rPr>
          <w:rFonts w:ascii="Arial" w:hAnsi="Arial"/>
          <w:b/>
          <w:lang w:val="en-US"/>
        </w:rPr>
      </w:pPr>
      <w:r w:rsidRPr="0007244F">
        <w:rPr>
          <w:rFonts w:ascii="Arial" w:hAnsi="Arial"/>
          <w:b/>
          <w:lang w:val="en-US"/>
        </w:rPr>
        <w:t xml:space="preserve">ARTICLE </w:t>
      </w:r>
      <w:r w:rsidR="0037569D" w:rsidRPr="0007244F">
        <w:rPr>
          <w:rFonts w:ascii="Arial" w:hAnsi="Arial" w:cs="Arial"/>
          <w:b/>
          <w:lang w:val="en-US" w:eastAsia="ja-JP"/>
        </w:rPr>
        <w:t xml:space="preserve"> </w:t>
      </w:r>
      <w:r w:rsidRPr="0007244F">
        <w:rPr>
          <w:rFonts w:ascii="Arial" w:hAnsi="Arial"/>
          <w:b/>
          <w:lang w:val="en-US"/>
        </w:rPr>
        <w:t>12</w:t>
      </w:r>
    </w:p>
    <w:p w14:paraId="49985681" w14:textId="4570E1ED" w:rsidR="00B94A19" w:rsidRPr="0007244F" w:rsidRDefault="00BE1351" w:rsidP="00103C77">
      <w:pPr>
        <w:shd w:val="clear" w:color="auto" w:fill="FFFFFF" w:themeFill="background1"/>
        <w:spacing w:after="100" w:afterAutospacing="1"/>
        <w:jc w:val="center"/>
        <w:rPr>
          <w:rFonts w:ascii="Arial" w:hAnsi="Arial"/>
          <w:b/>
          <w:lang w:val="en-US"/>
        </w:rPr>
      </w:pPr>
      <w:r w:rsidRPr="0007244F">
        <w:rPr>
          <w:rFonts w:ascii="Arial" w:hAnsi="Arial" w:cs="Arial"/>
          <w:lang w:val="en-US" w:eastAsia="ja-JP"/>
        </w:rPr>
        <w:br/>
      </w:r>
      <w:bookmarkStart w:id="169" w:name="_Ref51677465"/>
      <w:r w:rsidR="00B94A19" w:rsidRPr="0007244F">
        <w:rPr>
          <w:rFonts w:ascii="Arial" w:hAnsi="Arial"/>
          <w:b/>
          <w:u w:val="single"/>
          <w:lang w:val="en-US"/>
        </w:rPr>
        <w:t>CLAIMS AND CHANGE ORDER REQUESTS</w:t>
      </w:r>
      <w:bookmarkEnd w:id="169"/>
    </w:p>
    <w:p w14:paraId="3C3AD354" w14:textId="77777777" w:rsidR="00AE5267" w:rsidRPr="0007244F" w:rsidRDefault="00AE5267" w:rsidP="00103C77">
      <w:pPr>
        <w:pStyle w:val="ListParagraph"/>
        <w:widowControl w:val="0"/>
        <w:numPr>
          <w:ilvl w:val="0"/>
          <w:numId w:val="47"/>
        </w:numPr>
        <w:shd w:val="clear" w:color="auto" w:fill="FFFFFF" w:themeFill="background1"/>
        <w:tabs>
          <w:tab w:val="left" w:pos="567"/>
          <w:tab w:val="left" w:pos="851"/>
        </w:tabs>
        <w:autoSpaceDE w:val="0"/>
        <w:autoSpaceDN w:val="0"/>
        <w:adjustRightInd w:val="0"/>
        <w:contextualSpacing w:val="0"/>
        <w:rPr>
          <w:rFonts w:ascii="Arial" w:hAnsi="Arial"/>
          <w:vanish/>
          <w:lang w:val="en-US"/>
        </w:rPr>
      </w:pPr>
      <w:bookmarkStart w:id="170" w:name="_Ref53160621"/>
    </w:p>
    <w:p w14:paraId="45896A9F" w14:textId="4D3E6806" w:rsidR="00EC225E" w:rsidRPr="0007244F" w:rsidRDefault="00BE1351" w:rsidP="00DC3223">
      <w:pPr>
        <w:widowControl w:val="0"/>
        <w:numPr>
          <w:ilvl w:val="1"/>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At any point throughout the execution of</w:t>
      </w:r>
      <w:bookmarkStart w:id="171" w:name="_Ref42870223"/>
      <w:bookmarkEnd w:id="170"/>
      <w:r w:rsidR="00AE5267" w:rsidRPr="0007244F">
        <w:rPr>
          <w:rFonts w:ascii="Arial" w:hAnsi="Arial"/>
          <w:lang w:val="en-US"/>
        </w:rPr>
        <w:t xml:space="preserve"> </w:t>
      </w:r>
      <w:bookmarkEnd w:id="171"/>
      <w:r w:rsidR="00EC225E" w:rsidRPr="0007244F">
        <w:rPr>
          <w:rFonts w:ascii="Arial" w:hAnsi="Arial"/>
          <w:lang w:val="en-US"/>
        </w:rPr>
        <w:t xml:space="preserve">the Scope of Supply, Buyer may request Change Orders and Seller may pose </w:t>
      </w:r>
      <w:r w:rsidR="00504FF7" w:rsidRPr="0007244F">
        <w:rPr>
          <w:rFonts w:ascii="Arial" w:eastAsia="Yu Mincho" w:hAnsi="Arial" w:cs="Arial"/>
          <w:lang w:val="en-US"/>
        </w:rPr>
        <w:t>a Claim</w:t>
      </w:r>
      <w:r w:rsidR="00EC225E" w:rsidRPr="0007244F">
        <w:rPr>
          <w:rFonts w:ascii="Arial" w:hAnsi="Arial"/>
          <w:lang w:val="en-US"/>
        </w:rPr>
        <w:t xml:space="preserve"> that they consider indispensable for the precise accomplishment of the Scope of Supply.</w:t>
      </w:r>
    </w:p>
    <w:p w14:paraId="5B2FCB55" w14:textId="32A267A8" w:rsidR="006308A9" w:rsidRPr="0007244F" w:rsidRDefault="006308A9" w:rsidP="00DC3223">
      <w:pPr>
        <w:widowControl w:val="0"/>
        <w:numPr>
          <w:ilvl w:val="1"/>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directives for </w:t>
      </w:r>
      <w:r w:rsidR="00504FF7" w:rsidRPr="0007244F">
        <w:rPr>
          <w:rFonts w:ascii="Arial" w:eastAsia="Yu Mincho" w:hAnsi="Arial" w:cs="Arial"/>
          <w:lang w:val="en-US"/>
        </w:rPr>
        <w:t>C</w:t>
      </w:r>
      <w:r w:rsidRPr="0007244F">
        <w:rPr>
          <w:rFonts w:ascii="Arial" w:hAnsi="Arial"/>
          <w:lang w:val="en-US"/>
        </w:rPr>
        <w:t xml:space="preserve">laims and </w:t>
      </w:r>
      <w:r w:rsidR="009E2B63" w:rsidRPr="0007244F">
        <w:rPr>
          <w:rFonts w:ascii="Arial" w:eastAsia="Yu Mincho" w:hAnsi="Arial" w:cs="Arial"/>
          <w:lang w:val="en-US"/>
        </w:rPr>
        <w:t>C</w:t>
      </w:r>
      <w:r w:rsidR="00BE1351" w:rsidRPr="0007244F">
        <w:rPr>
          <w:rFonts w:ascii="Arial" w:eastAsia="Yu Mincho" w:hAnsi="Arial" w:cs="Arial"/>
          <w:lang w:val="en-US"/>
        </w:rPr>
        <w:t xml:space="preserve">hange </w:t>
      </w:r>
      <w:r w:rsidR="009E2B63" w:rsidRPr="0007244F">
        <w:rPr>
          <w:rFonts w:ascii="Arial" w:eastAsia="Yu Mincho" w:hAnsi="Arial" w:cs="Arial"/>
          <w:lang w:val="en-US"/>
        </w:rPr>
        <w:t>O</w:t>
      </w:r>
      <w:r w:rsidR="00BE1351" w:rsidRPr="0007244F">
        <w:rPr>
          <w:rFonts w:ascii="Arial" w:eastAsia="Yu Mincho" w:hAnsi="Arial" w:cs="Arial"/>
          <w:lang w:val="en-US"/>
        </w:rPr>
        <w:t xml:space="preserve">rder </w:t>
      </w:r>
      <w:r w:rsidR="000D22EA" w:rsidRPr="0007244F">
        <w:rPr>
          <w:rFonts w:ascii="Arial" w:eastAsia="Yu Mincho" w:hAnsi="Arial" w:cs="Arial"/>
          <w:lang w:val="en-US"/>
        </w:rPr>
        <w:t>r</w:t>
      </w:r>
      <w:r w:rsidR="00BE1351" w:rsidRPr="0007244F">
        <w:rPr>
          <w:rFonts w:ascii="Arial" w:eastAsia="Yu Mincho" w:hAnsi="Arial" w:cs="Arial"/>
          <w:lang w:val="en-US"/>
        </w:rPr>
        <w:t>equests</w:t>
      </w:r>
      <w:r w:rsidRPr="0007244F">
        <w:rPr>
          <w:rFonts w:ascii="Arial" w:hAnsi="Arial"/>
          <w:lang w:val="en-US"/>
        </w:rPr>
        <w:t xml:space="preserve"> are </w:t>
      </w:r>
      <w:r w:rsidR="00BE1351" w:rsidRPr="0007244F">
        <w:rPr>
          <w:rFonts w:ascii="Arial" w:eastAsia="Yu Mincho" w:hAnsi="Arial" w:cs="Arial"/>
          <w:lang w:val="en-US"/>
        </w:rPr>
        <w:t>set forth in</w:t>
      </w:r>
      <w:r w:rsidRPr="0007244F">
        <w:rPr>
          <w:rFonts w:ascii="Arial" w:hAnsi="Arial"/>
          <w:lang w:val="en-US"/>
        </w:rPr>
        <w:t xml:space="preserve"> </w:t>
      </w:r>
      <w:r w:rsidRPr="0007244F">
        <w:rPr>
          <w:rFonts w:ascii="Arial" w:hAnsi="Arial"/>
          <w:color w:val="0070C0"/>
          <w:lang w:val="en-US"/>
        </w:rPr>
        <w:t xml:space="preserve">Exhibit XIV </w:t>
      </w:r>
      <w:r w:rsidRPr="0007244F">
        <w:rPr>
          <w:rFonts w:ascii="Arial" w:hAnsi="Arial"/>
          <w:lang w:val="en-US"/>
        </w:rPr>
        <w:t>– Directives for Claims and Change Order Requests.</w:t>
      </w:r>
    </w:p>
    <w:p w14:paraId="77156BB6" w14:textId="36835A1A" w:rsidR="006308A9" w:rsidRPr="0007244F" w:rsidRDefault="006308A9" w:rsidP="00DC3223">
      <w:pPr>
        <w:widowControl w:val="0"/>
        <w:numPr>
          <w:ilvl w:val="1"/>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w:t>
      </w:r>
      <w:r w:rsidR="00EC225E" w:rsidRPr="0007244F">
        <w:rPr>
          <w:rFonts w:ascii="Arial" w:hAnsi="Arial"/>
          <w:lang w:val="en-US"/>
        </w:rPr>
        <w:t xml:space="preserve">minimize cost and schedule impacts </w:t>
      </w:r>
      <w:r w:rsidR="00BE1351" w:rsidRPr="0007244F">
        <w:rPr>
          <w:rFonts w:ascii="Arial" w:eastAsia="Yu Mincho" w:hAnsi="Arial" w:cs="Arial"/>
          <w:lang w:val="en-US"/>
        </w:rPr>
        <w:t xml:space="preserve">related to Change Orders </w:t>
      </w:r>
      <w:r w:rsidR="00EC225E" w:rsidRPr="0007244F">
        <w:rPr>
          <w:rFonts w:ascii="Arial" w:hAnsi="Arial"/>
          <w:lang w:val="en-US"/>
        </w:rPr>
        <w:t>on the implementation of the Scope of Supply.</w:t>
      </w:r>
    </w:p>
    <w:p w14:paraId="63A6A654" w14:textId="6030C1CC" w:rsidR="006308A9" w:rsidRPr="0007244F" w:rsidRDefault="006308A9" w:rsidP="00DC3223">
      <w:pPr>
        <w:widowControl w:val="0"/>
        <w:numPr>
          <w:ilvl w:val="2"/>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 no event shall Seller be entitled to any adjustment to the provisions </w:t>
      </w:r>
      <w:r w:rsidR="002C14F8" w:rsidRPr="0007244F">
        <w:rPr>
          <w:rFonts w:ascii="Arial" w:eastAsia="Yu Mincho" w:hAnsi="Arial" w:cs="Arial"/>
          <w:lang w:val="en-US"/>
        </w:rPr>
        <w:t>of this Agreement</w:t>
      </w:r>
      <w:r w:rsidR="009D48E3" w:rsidRPr="0007244F">
        <w:rPr>
          <w:rFonts w:ascii="Arial" w:eastAsia="Yu Mincho" w:hAnsi="Arial" w:cs="Arial"/>
          <w:lang w:val="en-US"/>
        </w:rPr>
        <w:t xml:space="preserve">, including to the </w:t>
      </w:r>
      <w:r w:rsidR="00873E00" w:rsidRPr="0007244F">
        <w:rPr>
          <w:rFonts w:ascii="Arial" w:eastAsia="Yu Mincho" w:hAnsi="Arial" w:cs="Arial"/>
          <w:lang w:val="en-US"/>
        </w:rPr>
        <w:t>Contract Price</w:t>
      </w:r>
      <w:r w:rsidR="009D48E3" w:rsidRPr="0007244F">
        <w:rPr>
          <w:rFonts w:ascii="Arial" w:eastAsia="Yu Mincho" w:hAnsi="Arial" w:cs="Arial"/>
          <w:lang w:val="en-US"/>
        </w:rPr>
        <w:t>,</w:t>
      </w:r>
      <w:r w:rsidR="00BE1351" w:rsidRPr="0007244F">
        <w:rPr>
          <w:rFonts w:ascii="Arial" w:eastAsia="Yu Mincho" w:hAnsi="Arial" w:cs="Arial"/>
          <w:lang w:val="en-US"/>
        </w:rPr>
        <w:t xml:space="preserve"> </w:t>
      </w:r>
      <w:r w:rsidRPr="0007244F">
        <w:rPr>
          <w:rFonts w:ascii="Arial" w:hAnsi="Arial"/>
          <w:lang w:val="en-US"/>
        </w:rPr>
        <w:t>for any delay or impact to the extent that Seller</w:t>
      </w:r>
      <w:r w:rsidR="00BE1351" w:rsidRPr="0007244F">
        <w:rPr>
          <w:rFonts w:ascii="Arial" w:eastAsia="Yu Mincho" w:hAnsi="Arial" w:cs="Arial"/>
          <w:lang w:val="en-US"/>
        </w:rPr>
        <w:t xml:space="preserve"> or any of its </w:t>
      </w:r>
      <w:r w:rsidR="004659CB" w:rsidRPr="0007244F">
        <w:rPr>
          <w:rFonts w:ascii="Arial" w:eastAsia="Yu Mincho" w:hAnsi="Arial" w:cs="Arial"/>
          <w:lang w:val="en-US"/>
        </w:rPr>
        <w:t>S</w:t>
      </w:r>
      <w:r w:rsidR="00BE1351" w:rsidRPr="0007244F">
        <w:rPr>
          <w:rFonts w:ascii="Arial" w:eastAsia="Yu Mincho" w:hAnsi="Arial" w:cs="Arial"/>
          <w:lang w:val="en-US"/>
        </w:rPr>
        <w:t>ubcontractors</w:t>
      </w:r>
      <w:r w:rsidRPr="0007244F">
        <w:rPr>
          <w:rFonts w:ascii="Arial" w:hAnsi="Arial"/>
          <w:lang w:val="en-US"/>
        </w:rPr>
        <w:t xml:space="preserve"> could have taken, but failed to take, reasonable actions to mitigate or prevent such delay or impact.</w:t>
      </w:r>
    </w:p>
    <w:p w14:paraId="5CF7FE79" w14:textId="19C733D9" w:rsidR="00234C1E" w:rsidRPr="0007244F" w:rsidRDefault="00234C1E" w:rsidP="00DC3223">
      <w:pPr>
        <w:widowControl w:val="0"/>
        <w:numPr>
          <w:ilvl w:val="1"/>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Accord and </w:t>
      </w:r>
      <w:r w:rsidR="000D22EA" w:rsidRPr="0007244F">
        <w:rPr>
          <w:rFonts w:ascii="Arial" w:hAnsi="Arial"/>
          <w:b/>
          <w:bCs/>
          <w:lang w:val="en-US"/>
        </w:rPr>
        <w:t>s</w:t>
      </w:r>
      <w:r w:rsidRPr="0007244F">
        <w:rPr>
          <w:rFonts w:ascii="Arial" w:hAnsi="Arial"/>
          <w:b/>
          <w:bCs/>
          <w:lang w:val="en-US"/>
        </w:rPr>
        <w:t>atisfaction.</w:t>
      </w:r>
      <w:r w:rsidRPr="0007244F">
        <w:rPr>
          <w:rFonts w:ascii="Arial" w:hAnsi="Arial"/>
          <w:lang w:val="en-US"/>
        </w:rPr>
        <w:t xml:space="preserve"> </w:t>
      </w:r>
      <w:r w:rsidR="009D48E3" w:rsidRPr="0007244F">
        <w:rPr>
          <w:rFonts w:ascii="Arial" w:eastAsia="Yu Mincho" w:hAnsi="Arial" w:cs="Arial"/>
          <w:lang w:val="en-US"/>
        </w:rPr>
        <w:t xml:space="preserve"> </w:t>
      </w:r>
      <w:r w:rsidRPr="0007244F">
        <w:rPr>
          <w:rFonts w:ascii="Arial" w:hAnsi="Arial"/>
          <w:lang w:val="en-US"/>
        </w:rPr>
        <w:t xml:space="preserve">Change Orders which the Parties have subsequently agreed upon shall constitute a full and final settlement, accord and satisfaction of all effects of the Change Order as described in the </w:t>
      </w:r>
      <w:r w:rsidR="002B7D52" w:rsidRPr="0007244F">
        <w:rPr>
          <w:rFonts w:ascii="Arial" w:eastAsia="Yu Mincho" w:hAnsi="Arial" w:cs="Arial"/>
          <w:lang w:val="en-US"/>
        </w:rPr>
        <w:t>Change Order</w:t>
      </w:r>
      <w:r w:rsidR="009D48E3" w:rsidRPr="0007244F">
        <w:rPr>
          <w:rFonts w:ascii="Arial" w:eastAsia="Yu Mincho" w:hAnsi="Arial" w:cs="Arial"/>
          <w:lang w:val="en-US"/>
        </w:rPr>
        <w:t xml:space="preserve"> in question</w:t>
      </w:r>
      <w:r w:rsidRPr="0007244F">
        <w:rPr>
          <w:rFonts w:ascii="Arial" w:hAnsi="Arial"/>
          <w:lang w:val="en-US"/>
        </w:rPr>
        <w:t xml:space="preserve">, and shall be deemed to compensate Seller fully for </w:t>
      </w:r>
      <w:r w:rsidR="002B7D52" w:rsidRPr="0007244F">
        <w:rPr>
          <w:rFonts w:ascii="Arial" w:eastAsia="Yu Mincho" w:hAnsi="Arial" w:cs="Arial"/>
          <w:lang w:val="en-US"/>
        </w:rPr>
        <w:t>all the variations thereunder</w:t>
      </w:r>
      <w:r w:rsidR="00BE1351" w:rsidRPr="0007244F">
        <w:rPr>
          <w:rFonts w:ascii="Arial" w:eastAsia="Yu Mincho" w:hAnsi="Arial" w:cs="Arial"/>
          <w:lang w:val="en-US"/>
        </w:rPr>
        <w:t>.</w:t>
      </w:r>
      <w:r w:rsidR="002B7D52" w:rsidRPr="0007244F">
        <w:rPr>
          <w:rFonts w:ascii="Arial" w:eastAsia="Yu Mincho" w:hAnsi="Arial" w:cs="Arial"/>
          <w:lang w:val="en-US"/>
        </w:rPr>
        <w:t xml:space="preserve">  </w:t>
      </w:r>
    </w:p>
    <w:p w14:paraId="59116BFD" w14:textId="3AA44B40" w:rsidR="00234C1E" w:rsidRPr="0007244F" w:rsidRDefault="00234C1E" w:rsidP="00DC3223">
      <w:pPr>
        <w:widowControl w:val="0"/>
        <w:numPr>
          <w:ilvl w:val="2"/>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Accordingly, Seller expressly waives and releases any and all right to make a </w:t>
      </w:r>
      <w:r w:rsidR="00504FF7" w:rsidRPr="0007244F">
        <w:rPr>
          <w:rFonts w:ascii="Arial" w:eastAsia="Yu Mincho" w:hAnsi="Arial" w:cs="Arial"/>
          <w:lang w:val="en-US"/>
        </w:rPr>
        <w:t>C</w:t>
      </w:r>
      <w:r w:rsidRPr="0007244F">
        <w:rPr>
          <w:rFonts w:ascii="Arial" w:hAnsi="Arial"/>
          <w:lang w:val="en-US"/>
        </w:rPr>
        <w:t xml:space="preserve">laim or to take any action or proceeding against Buyer for any other consequences arising out of, relating to, or resulting from such Change Order, whether the consequences result directly or indirectly from such Change Order, including any </w:t>
      </w:r>
      <w:r w:rsidR="005D008B" w:rsidRPr="0007244F">
        <w:rPr>
          <w:rFonts w:ascii="Arial" w:eastAsia="Yu Mincho" w:hAnsi="Arial" w:cs="Arial"/>
          <w:lang w:val="en-US"/>
        </w:rPr>
        <w:t>C</w:t>
      </w:r>
      <w:r w:rsidRPr="0007244F">
        <w:rPr>
          <w:rFonts w:ascii="Arial" w:hAnsi="Arial"/>
          <w:lang w:val="en-US"/>
        </w:rPr>
        <w:t xml:space="preserve">laim or demand for damages due to delay, disruption, hindrance, impact, interference, inefficiencies or extra work arising out of, resulting from, or related to such Change Order (including any </w:t>
      </w:r>
      <w:r w:rsidR="005D008B" w:rsidRPr="0007244F">
        <w:rPr>
          <w:rFonts w:ascii="Arial" w:eastAsia="Yu Mincho" w:hAnsi="Arial" w:cs="Arial"/>
          <w:lang w:val="en-US"/>
        </w:rPr>
        <w:t>C</w:t>
      </w:r>
      <w:r w:rsidRPr="0007244F">
        <w:rPr>
          <w:rFonts w:ascii="Arial" w:hAnsi="Arial"/>
          <w:lang w:val="en-US"/>
        </w:rPr>
        <w:t>laims that any number of Change Orders, individually or in the aggregate, have impacted the Scope of Supply</w:t>
      </w:r>
      <w:r w:rsidR="003570C1" w:rsidRPr="0007244F">
        <w:rPr>
          <w:rFonts w:ascii="Arial" w:hAnsi="Arial"/>
          <w:lang w:val="en-US"/>
        </w:rPr>
        <w:t>)</w:t>
      </w:r>
      <w:r w:rsidRPr="0007244F">
        <w:rPr>
          <w:rFonts w:ascii="Arial" w:hAnsi="Arial"/>
          <w:lang w:val="en-US"/>
        </w:rPr>
        <w:t>.</w:t>
      </w:r>
    </w:p>
    <w:p w14:paraId="64191DD3" w14:textId="3D197D66" w:rsidR="003570C1" w:rsidRPr="0007244F" w:rsidRDefault="003570C1" w:rsidP="00DC3223">
      <w:pPr>
        <w:widowControl w:val="0"/>
        <w:numPr>
          <w:ilvl w:val="1"/>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Adjustment </w:t>
      </w:r>
      <w:r w:rsidR="000D22EA" w:rsidRPr="0007244F">
        <w:rPr>
          <w:rFonts w:ascii="Arial" w:hAnsi="Arial"/>
          <w:lang w:val="en-US"/>
        </w:rPr>
        <w:t>o</w:t>
      </w:r>
      <w:r w:rsidRPr="0007244F">
        <w:rPr>
          <w:rFonts w:ascii="Arial" w:hAnsi="Arial"/>
          <w:lang w:val="en-US"/>
        </w:rPr>
        <w:t xml:space="preserve">nly </w:t>
      </w:r>
      <w:r w:rsidR="000D22EA" w:rsidRPr="0007244F">
        <w:rPr>
          <w:rFonts w:ascii="Arial" w:hAnsi="Arial"/>
          <w:lang w:val="en-US"/>
        </w:rPr>
        <w:t>t</w:t>
      </w:r>
      <w:r w:rsidRPr="0007244F">
        <w:rPr>
          <w:rFonts w:ascii="Arial" w:hAnsi="Arial"/>
          <w:lang w:val="en-US"/>
        </w:rPr>
        <w:t xml:space="preserve">hrough Claims and Change Order </w:t>
      </w:r>
      <w:r w:rsidR="000D22EA" w:rsidRPr="0007244F">
        <w:rPr>
          <w:rFonts w:ascii="Arial" w:hAnsi="Arial"/>
          <w:lang w:val="en-US"/>
        </w:rPr>
        <w:t>d</w:t>
      </w:r>
      <w:r w:rsidRPr="0007244F">
        <w:rPr>
          <w:rFonts w:ascii="Arial" w:hAnsi="Arial"/>
          <w:lang w:val="en-US"/>
        </w:rPr>
        <w:t xml:space="preserve">irectives in accordance to </w:t>
      </w:r>
      <w:r w:rsidRPr="0007244F">
        <w:rPr>
          <w:rFonts w:ascii="Arial" w:hAnsi="Arial"/>
          <w:color w:val="0070C0"/>
          <w:lang w:val="en-US"/>
        </w:rPr>
        <w:t>Exhibit XIV</w:t>
      </w:r>
      <w:r w:rsidRPr="0007244F">
        <w:rPr>
          <w:rFonts w:ascii="Arial" w:hAnsi="Arial"/>
          <w:lang w:val="en-US"/>
        </w:rPr>
        <w:t xml:space="preserve">. </w:t>
      </w:r>
      <w:r w:rsidR="00857AAB" w:rsidRPr="0007244F">
        <w:rPr>
          <w:rFonts w:ascii="Arial" w:eastAsia="Yu Mincho" w:hAnsi="Arial" w:cs="Arial"/>
          <w:lang w:val="en-US"/>
        </w:rPr>
        <w:t xml:space="preserve"> </w:t>
      </w:r>
      <w:r w:rsidRPr="0007244F">
        <w:rPr>
          <w:rFonts w:ascii="Arial" w:hAnsi="Arial"/>
          <w:lang w:val="en-US"/>
        </w:rPr>
        <w:t>No change in the requirements of this Agreement, whether an addition to, deletion from, suspension of or modification to this Agreem</w:t>
      </w:r>
      <w:r w:rsidR="00A071EB" w:rsidRPr="0007244F">
        <w:rPr>
          <w:rFonts w:ascii="Arial" w:hAnsi="Arial"/>
          <w:lang w:val="en-US"/>
        </w:rPr>
        <w:t>ent, including any Scope of Supply</w:t>
      </w:r>
      <w:r w:rsidRPr="0007244F">
        <w:rPr>
          <w:rFonts w:ascii="Arial" w:hAnsi="Arial"/>
          <w:lang w:val="en-US"/>
        </w:rPr>
        <w:t xml:space="preserve">, shall </w:t>
      </w:r>
      <w:r w:rsidR="00BE1351" w:rsidRPr="0007244F">
        <w:rPr>
          <w:rFonts w:ascii="Arial" w:eastAsia="Yu Mincho" w:hAnsi="Arial" w:cs="Arial"/>
          <w:lang w:val="en-US"/>
        </w:rPr>
        <w:t>provide</w:t>
      </w:r>
      <w:r w:rsidRPr="0007244F">
        <w:rPr>
          <w:rFonts w:ascii="Arial" w:hAnsi="Arial"/>
          <w:lang w:val="en-US"/>
        </w:rPr>
        <w:t xml:space="preserve"> the basis for an adjustment in the </w:t>
      </w:r>
      <w:r w:rsidR="005C618C" w:rsidRPr="0007244F">
        <w:rPr>
          <w:rFonts w:ascii="Arial" w:eastAsia="Yu Mincho" w:hAnsi="Arial" w:cs="Arial"/>
          <w:lang w:val="en-US"/>
        </w:rPr>
        <w:t>applicable portion</w:t>
      </w:r>
      <w:r w:rsidR="005C618C" w:rsidRPr="0007244F">
        <w:rPr>
          <w:rFonts w:ascii="Arial" w:hAnsi="Arial"/>
          <w:lang w:val="en-US"/>
        </w:rPr>
        <w:t xml:space="preserve"> of </w:t>
      </w:r>
      <w:r w:rsidR="005C618C" w:rsidRPr="0007244F">
        <w:rPr>
          <w:rFonts w:ascii="Arial" w:eastAsia="Yu Mincho" w:hAnsi="Arial" w:cs="Arial"/>
          <w:lang w:val="en-US"/>
        </w:rPr>
        <w:t>the Contract Price</w:t>
      </w:r>
      <w:r w:rsidRPr="0007244F">
        <w:rPr>
          <w:rFonts w:ascii="Arial" w:hAnsi="Arial"/>
          <w:lang w:val="en-US"/>
        </w:rPr>
        <w:t>, the Price Schedule, the Project Schedule, the Guaranteed Handover Date, the</w:t>
      </w:r>
      <w:r w:rsidR="001F41C2" w:rsidRPr="0007244F">
        <w:rPr>
          <w:rFonts w:ascii="Arial" w:hAnsi="Arial"/>
          <w:lang w:val="en-US"/>
        </w:rPr>
        <w:t xml:space="preserve"> Scheduled Final Completion Date</w:t>
      </w:r>
      <w:r w:rsidRPr="0007244F">
        <w:rPr>
          <w:rFonts w:ascii="Arial" w:hAnsi="Arial"/>
          <w:lang w:val="en-US"/>
        </w:rPr>
        <w:t xml:space="preserve">, </w:t>
      </w:r>
      <w:r w:rsidR="00A071EB" w:rsidRPr="0007244F">
        <w:rPr>
          <w:rFonts w:ascii="Arial" w:hAnsi="Arial"/>
          <w:lang w:val="en-US"/>
        </w:rPr>
        <w:t>any Scope of Supply</w:t>
      </w:r>
      <w:r w:rsidRPr="0007244F">
        <w:rPr>
          <w:rFonts w:ascii="Arial" w:hAnsi="Arial"/>
          <w:lang w:val="en-US"/>
        </w:rPr>
        <w:t xml:space="preserve">, or any other obligations of Seller or right of Buyer under this Agreement unless and until such addition, deletion, suspension or modification has been authorized by </w:t>
      </w:r>
      <w:r w:rsidR="002B7D52" w:rsidRPr="0007244F">
        <w:rPr>
          <w:rFonts w:ascii="Arial" w:eastAsia="Yu Mincho" w:hAnsi="Arial" w:cs="Arial"/>
          <w:lang w:val="en-US"/>
        </w:rPr>
        <w:t>Buyer</w:t>
      </w:r>
      <w:r w:rsidR="00BE1351" w:rsidRPr="0007244F">
        <w:rPr>
          <w:rFonts w:ascii="Arial" w:eastAsia="Yu Mincho" w:hAnsi="Arial" w:cs="Arial"/>
          <w:lang w:val="en-US"/>
        </w:rPr>
        <w:t xml:space="preserve">. </w:t>
      </w:r>
      <w:r w:rsidRPr="0007244F">
        <w:rPr>
          <w:rFonts w:ascii="Arial" w:hAnsi="Arial"/>
          <w:lang w:val="en-US"/>
        </w:rPr>
        <w:t xml:space="preserve">Seller shall not perform any </w:t>
      </w:r>
      <w:r w:rsidR="00A071EB" w:rsidRPr="0007244F">
        <w:rPr>
          <w:rFonts w:ascii="Arial" w:hAnsi="Arial"/>
          <w:lang w:val="en-US"/>
        </w:rPr>
        <w:t xml:space="preserve">change </w:t>
      </w:r>
      <w:r w:rsidR="00BE1351" w:rsidRPr="0007244F">
        <w:rPr>
          <w:rFonts w:ascii="Arial" w:eastAsia="Yu Mincho" w:hAnsi="Arial" w:cs="Arial"/>
          <w:lang w:val="en-US"/>
        </w:rPr>
        <w:t>to</w:t>
      </w:r>
      <w:r w:rsidR="00A071EB" w:rsidRPr="0007244F">
        <w:rPr>
          <w:rFonts w:ascii="Arial" w:hAnsi="Arial"/>
          <w:lang w:val="en-US"/>
        </w:rPr>
        <w:t xml:space="preserve"> the Scope of Supply</w:t>
      </w:r>
      <w:r w:rsidRPr="0007244F">
        <w:rPr>
          <w:rFonts w:ascii="Arial" w:hAnsi="Arial"/>
          <w:lang w:val="en-US"/>
        </w:rPr>
        <w:t xml:space="preserve"> unless and until such change is authorized pursuant to this </w:t>
      </w:r>
      <w:r w:rsidRPr="0007244F">
        <w:rPr>
          <w:rFonts w:ascii="Arial" w:hAnsi="Arial"/>
          <w:color w:val="0070C0"/>
          <w:lang w:val="en-US"/>
        </w:rPr>
        <w:t>Article</w:t>
      </w:r>
      <w:r w:rsidR="00A071EB" w:rsidRPr="0007244F">
        <w:rPr>
          <w:rFonts w:ascii="Arial" w:hAnsi="Arial"/>
          <w:color w:val="0070C0"/>
          <w:lang w:val="en-US"/>
        </w:rPr>
        <w:t xml:space="preserve"> 12</w:t>
      </w:r>
      <w:r w:rsidR="0036721B" w:rsidRPr="0007244F">
        <w:rPr>
          <w:rFonts w:ascii="Arial" w:eastAsia="Yu Mincho" w:hAnsi="Arial" w:cs="Arial"/>
          <w:color w:val="0070C0"/>
          <w:lang w:val="en-US"/>
        </w:rPr>
        <w:t xml:space="preserve"> </w:t>
      </w:r>
      <w:r w:rsidR="0036721B" w:rsidRPr="0007244F">
        <w:rPr>
          <w:rFonts w:ascii="Arial" w:eastAsia="Yu Mincho" w:hAnsi="Arial" w:cs="Arial"/>
          <w:lang w:val="en-US"/>
        </w:rPr>
        <w:t xml:space="preserve">and </w:t>
      </w:r>
      <w:r w:rsidR="0036721B" w:rsidRPr="0007244F">
        <w:rPr>
          <w:rFonts w:ascii="Arial" w:eastAsia="Yu Mincho" w:hAnsi="Arial" w:cs="Arial"/>
          <w:color w:val="0070C0"/>
          <w:lang w:val="en-US"/>
        </w:rPr>
        <w:t>Exhibit XIV</w:t>
      </w:r>
      <w:r w:rsidRPr="0007244F">
        <w:rPr>
          <w:rFonts w:ascii="Arial" w:hAnsi="Arial"/>
          <w:lang w:val="en-US"/>
        </w:rPr>
        <w:t>, and should Seller perform or claim to per</w:t>
      </w:r>
      <w:r w:rsidR="00A071EB" w:rsidRPr="0007244F">
        <w:rPr>
          <w:rFonts w:ascii="Arial" w:hAnsi="Arial"/>
          <w:lang w:val="en-US"/>
        </w:rPr>
        <w:t xml:space="preserve">form any changes </w:t>
      </w:r>
      <w:r w:rsidR="00BE1351" w:rsidRPr="0007244F">
        <w:rPr>
          <w:rFonts w:ascii="Arial" w:eastAsia="Yu Mincho" w:hAnsi="Arial" w:cs="Arial"/>
          <w:lang w:val="en-US"/>
        </w:rPr>
        <w:t>to</w:t>
      </w:r>
      <w:r w:rsidR="00A071EB" w:rsidRPr="0007244F">
        <w:rPr>
          <w:rFonts w:ascii="Arial" w:hAnsi="Arial"/>
          <w:lang w:val="en-US"/>
        </w:rPr>
        <w:t xml:space="preserve"> the Scope of Supply</w:t>
      </w:r>
      <w:r w:rsidRPr="0007244F">
        <w:rPr>
          <w:rFonts w:ascii="Arial" w:hAnsi="Arial"/>
          <w:lang w:val="en-US"/>
        </w:rPr>
        <w:t xml:space="preserve"> prior to authorizat</w:t>
      </w:r>
      <w:r w:rsidR="00A071EB" w:rsidRPr="0007244F">
        <w:rPr>
          <w:rFonts w:ascii="Arial" w:hAnsi="Arial"/>
          <w:lang w:val="en-US"/>
        </w:rPr>
        <w:t xml:space="preserve">ion </w:t>
      </w:r>
      <w:r w:rsidR="00C07E35" w:rsidRPr="0007244F">
        <w:rPr>
          <w:rFonts w:ascii="Arial" w:eastAsia="Yu Mincho" w:hAnsi="Arial" w:cs="Arial"/>
          <w:lang w:val="en-US"/>
        </w:rPr>
        <w:t>of the Change Order</w:t>
      </w:r>
      <w:r w:rsidRPr="0007244F">
        <w:rPr>
          <w:rFonts w:ascii="Arial" w:hAnsi="Arial"/>
          <w:lang w:val="en-US"/>
        </w:rPr>
        <w:t>, all such costs and expenses incurred by Seller (including to remedy any unauthorized action) shall be for Seller’s account.</w:t>
      </w:r>
    </w:p>
    <w:p w14:paraId="038D3BB7" w14:textId="229D9C5C" w:rsidR="00EA6B6C" w:rsidRPr="0007244F" w:rsidRDefault="00A071EB" w:rsidP="00DC3223">
      <w:pPr>
        <w:widowControl w:val="0"/>
        <w:numPr>
          <w:ilvl w:val="2"/>
          <w:numId w:val="50"/>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2D0DBD" w:rsidRPr="0007244F">
        <w:rPr>
          <w:rFonts w:ascii="Arial" w:hAnsi="Arial"/>
          <w:lang w:val="en-US"/>
        </w:rPr>
        <w:t xml:space="preserve">Notwithstanding any provision to the contrary in this Agreement, </w:t>
      </w:r>
      <w:r w:rsidR="001F23E3" w:rsidRPr="0007244F">
        <w:rPr>
          <w:rFonts w:ascii="Arial" w:hAnsi="Arial"/>
          <w:lang w:val="en-US"/>
        </w:rPr>
        <w:t xml:space="preserve">no </w:t>
      </w:r>
      <w:r w:rsidRPr="0007244F">
        <w:rPr>
          <w:rFonts w:ascii="Arial" w:hAnsi="Arial"/>
          <w:lang w:val="en-US"/>
        </w:rPr>
        <w:t xml:space="preserve">course of conduct or dealings between the Parties nor </w:t>
      </w:r>
      <w:r w:rsidR="00B46F33" w:rsidRPr="0007244F">
        <w:rPr>
          <w:rFonts w:ascii="Arial" w:hAnsi="Arial"/>
          <w:lang w:val="en-US"/>
        </w:rPr>
        <w:t xml:space="preserve">any </w:t>
      </w:r>
      <w:r w:rsidRPr="0007244F">
        <w:rPr>
          <w:rFonts w:ascii="Arial" w:hAnsi="Arial"/>
          <w:lang w:val="en-US"/>
        </w:rPr>
        <w:t>express or implied acceptance of additions, deletions, suspensions or modifications to any</w:t>
      </w:r>
      <w:r w:rsidR="00BE1351" w:rsidRPr="0007244F">
        <w:rPr>
          <w:rFonts w:ascii="Arial" w:eastAsia="Yu Mincho" w:hAnsi="Arial" w:cs="Arial"/>
          <w:lang w:val="en-US"/>
        </w:rPr>
        <w:t xml:space="preserve"> portion of the</w:t>
      </w:r>
      <w:r w:rsidRPr="0007244F">
        <w:rPr>
          <w:rFonts w:ascii="Arial" w:hAnsi="Arial"/>
          <w:lang w:val="en-US"/>
        </w:rPr>
        <w:t xml:space="preserve"> Scope of Supply, and no claim that Buyer has been unjustly enriched by any such addition, deletion, suspension or modification to this Agreement shall be the basis for any adjustment in the </w:t>
      </w:r>
      <w:r w:rsidR="0078141D" w:rsidRPr="0007244F">
        <w:rPr>
          <w:rFonts w:ascii="Arial" w:eastAsia="Yu Mincho" w:hAnsi="Arial" w:cs="Arial"/>
          <w:lang w:val="en-US"/>
        </w:rPr>
        <w:t>applicable portion</w:t>
      </w:r>
      <w:r w:rsidR="0078141D" w:rsidRPr="0007244F">
        <w:rPr>
          <w:rFonts w:ascii="Arial" w:hAnsi="Arial"/>
          <w:lang w:val="en-US"/>
        </w:rPr>
        <w:t xml:space="preserve"> of </w:t>
      </w:r>
      <w:r w:rsidR="0078141D" w:rsidRPr="0007244F">
        <w:rPr>
          <w:rFonts w:ascii="Arial" w:eastAsia="Yu Mincho" w:hAnsi="Arial" w:cs="Arial"/>
          <w:lang w:val="en-US"/>
        </w:rPr>
        <w:t>the Contract Price</w:t>
      </w:r>
      <w:r w:rsidRPr="0007244F">
        <w:rPr>
          <w:rFonts w:ascii="Arial" w:hAnsi="Arial"/>
          <w:lang w:val="en-US"/>
        </w:rPr>
        <w:t>, the Project Schedule, the Guaranteed Handover Date, the</w:t>
      </w:r>
      <w:r w:rsidR="00617609" w:rsidRPr="0007244F">
        <w:rPr>
          <w:rFonts w:ascii="Arial" w:hAnsi="Arial"/>
          <w:lang w:val="en-US"/>
        </w:rPr>
        <w:t xml:space="preserve"> Scheduled Final Completion Date</w:t>
      </w:r>
      <w:r w:rsidRPr="0007244F">
        <w:rPr>
          <w:rFonts w:ascii="Arial" w:hAnsi="Arial"/>
          <w:lang w:val="en-US"/>
        </w:rPr>
        <w:t>, the Price Schedule, any Scope of Supply, or any other obligations of Seller under this Agreement.</w:t>
      </w:r>
      <w:r w:rsidR="009A38A5" w:rsidRPr="0007244F">
        <w:rPr>
          <w:rFonts w:ascii="Arial" w:hAnsi="Arial"/>
          <w:lang w:val="en-US"/>
        </w:rPr>
        <w:t xml:space="preserve"> Any and all obligations of Seller under this Agreement can only be adjusted or modified with Buyer’s express written consent.</w:t>
      </w:r>
    </w:p>
    <w:p w14:paraId="5083C5A2" w14:textId="1A1F2B77" w:rsidR="003E21FF" w:rsidRPr="0007244F" w:rsidRDefault="003E21FF" w:rsidP="00D04A2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lang w:val="en-US"/>
        </w:rPr>
        <w:br w:type="page"/>
      </w:r>
    </w:p>
    <w:p w14:paraId="46655D7A" w14:textId="77777777" w:rsidR="00B565AA" w:rsidRPr="0007244F" w:rsidRDefault="003E21FF" w:rsidP="00DC3223">
      <w:pPr>
        <w:shd w:val="clear" w:color="auto" w:fill="FFFFFF" w:themeFill="background1"/>
        <w:spacing w:after="100" w:afterAutospacing="1"/>
        <w:jc w:val="center"/>
        <w:rPr>
          <w:rFonts w:ascii="Arial" w:hAnsi="Arial"/>
          <w:b/>
          <w:lang w:val="en-US"/>
        </w:rPr>
      </w:pPr>
      <w:r w:rsidRPr="0007244F">
        <w:rPr>
          <w:rFonts w:ascii="Arial" w:hAnsi="Arial"/>
          <w:b/>
          <w:lang w:val="en-US"/>
        </w:rPr>
        <w:t>ARTICLE</w:t>
      </w:r>
      <w:r w:rsidR="00B565AA" w:rsidRPr="0007244F">
        <w:rPr>
          <w:rFonts w:ascii="Arial" w:hAnsi="Arial" w:cs="Arial"/>
          <w:b/>
          <w:lang w:val="en-US" w:eastAsia="ja-JP"/>
        </w:rPr>
        <w:t xml:space="preserve"> </w:t>
      </w:r>
      <w:r w:rsidRPr="0007244F">
        <w:rPr>
          <w:rFonts w:ascii="Arial" w:hAnsi="Arial"/>
          <w:b/>
          <w:lang w:val="en-US"/>
        </w:rPr>
        <w:t>13</w:t>
      </w:r>
      <w:bookmarkStart w:id="172" w:name="_Ref51344167"/>
    </w:p>
    <w:p w14:paraId="768CED91" w14:textId="0833CDA8" w:rsidR="003E21FF" w:rsidRPr="0007244F" w:rsidRDefault="00BE1351" w:rsidP="00DC3223">
      <w:pPr>
        <w:shd w:val="clear" w:color="auto" w:fill="FFFFFF" w:themeFill="background1"/>
        <w:spacing w:after="100" w:afterAutospacing="1"/>
        <w:jc w:val="center"/>
        <w:rPr>
          <w:rFonts w:ascii="Arial" w:hAnsi="Arial"/>
          <w:b/>
          <w:lang w:val="en-US"/>
        </w:rPr>
      </w:pPr>
      <w:r w:rsidRPr="0007244F">
        <w:rPr>
          <w:rFonts w:ascii="Arial" w:hAnsi="Arial" w:cs="Arial"/>
          <w:b/>
          <w:lang w:val="en-US" w:eastAsia="ja-JP"/>
        </w:rPr>
        <w:br/>
      </w:r>
      <w:r w:rsidR="003E21FF" w:rsidRPr="0007244F">
        <w:rPr>
          <w:rFonts w:ascii="Arial" w:hAnsi="Arial"/>
          <w:b/>
          <w:u w:val="single"/>
          <w:lang w:val="en-US"/>
        </w:rPr>
        <w:t xml:space="preserve">TITLE </w:t>
      </w:r>
      <w:r w:rsidR="006C1C3A" w:rsidRPr="0007244F">
        <w:rPr>
          <w:rFonts w:ascii="Arial" w:hAnsi="Arial"/>
          <w:b/>
          <w:u w:val="single"/>
          <w:lang w:val="en-US"/>
        </w:rPr>
        <w:t>TO SCOPE OF SUPPLY</w:t>
      </w:r>
      <w:bookmarkEnd w:id="172"/>
      <w:r w:rsidR="00DC0987" w:rsidRPr="0007244F">
        <w:rPr>
          <w:rFonts w:ascii="Arial" w:hAnsi="Arial"/>
          <w:b/>
          <w:u w:val="single"/>
          <w:lang w:val="en-US"/>
        </w:rPr>
        <w:t>, IMPROVEMENTS AND LICENSE</w:t>
      </w:r>
    </w:p>
    <w:p w14:paraId="409C6B43" w14:textId="6C4A7AF7" w:rsidR="00181AC3" w:rsidRPr="0007244F" w:rsidRDefault="003E21FF" w:rsidP="00EF5245">
      <w:pPr>
        <w:widowControl w:val="0"/>
        <w:numPr>
          <w:ilvl w:val="1"/>
          <w:numId w:val="49"/>
        </w:numPr>
        <w:shd w:val="clear" w:color="auto" w:fill="FFFFFF" w:themeFill="background1"/>
        <w:tabs>
          <w:tab w:val="left" w:pos="567"/>
          <w:tab w:val="left" w:pos="851"/>
        </w:tabs>
        <w:autoSpaceDE w:val="0"/>
        <w:autoSpaceDN w:val="0"/>
        <w:adjustRightInd w:val="0"/>
        <w:rPr>
          <w:rFonts w:ascii="Arial" w:hAnsi="Arial"/>
          <w:b/>
          <w:bCs/>
        </w:rPr>
      </w:pPr>
      <w:bookmarkStart w:id="173" w:name="_Ref42693512"/>
      <w:r w:rsidRPr="0007244F">
        <w:rPr>
          <w:rFonts w:ascii="Arial" w:hAnsi="Arial"/>
          <w:b/>
          <w:bCs/>
        </w:rPr>
        <w:t>Title</w:t>
      </w:r>
      <w:bookmarkEnd w:id="173"/>
    </w:p>
    <w:p w14:paraId="005C53C4" w14:textId="36A53ED2" w:rsidR="003E21FF" w:rsidRPr="0007244F" w:rsidRDefault="003E21FF" w:rsidP="00C0634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Clear </w:t>
      </w:r>
      <w:r w:rsidR="00DB71AB" w:rsidRPr="0007244F">
        <w:rPr>
          <w:rFonts w:ascii="Arial" w:hAnsi="Arial"/>
          <w:b/>
          <w:bCs/>
          <w:lang w:val="en-US"/>
        </w:rPr>
        <w:t>t</w:t>
      </w:r>
      <w:r w:rsidRPr="0007244F">
        <w:rPr>
          <w:rFonts w:ascii="Arial" w:hAnsi="Arial"/>
          <w:b/>
          <w:bCs/>
          <w:lang w:val="en-US"/>
        </w:rPr>
        <w:t>itle</w:t>
      </w:r>
      <w:r w:rsidRPr="0007244F">
        <w:rPr>
          <w:rFonts w:ascii="Arial" w:hAnsi="Arial"/>
          <w:lang w:val="en-US"/>
        </w:rPr>
        <w:t xml:space="preserve">. Seller warrants and covenants that Buyer’s legal title to, and </w:t>
      </w:r>
      <w:r w:rsidR="000B3261" w:rsidRPr="0007244F">
        <w:rPr>
          <w:rFonts w:ascii="Arial" w:hAnsi="Arial"/>
          <w:lang w:val="en-US"/>
        </w:rPr>
        <w:t>o</w:t>
      </w:r>
      <w:r w:rsidRPr="0007244F">
        <w:rPr>
          <w:rFonts w:ascii="Arial" w:hAnsi="Arial"/>
          <w:lang w:val="en-US"/>
        </w:rPr>
        <w:t>wnership of, the U</w:t>
      </w:r>
      <w:r w:rsidR="00661A77" w:rsidRPr="0007244F">
        <w:rPr>
          <w:rFonts w:ascii="Arial" w:hAnsi="Arial"/>
          <w:lang w:val="en-US"/>
        </w:rPr>
        <w:t>nit</w:t>
      </w:r>
      <w:r w:rsidRPr="0007244F">
        <w:rPr>
          <w:rFonts w:ascii="Arial" w:hAnsi="Arial"/>
          <w:lang w:val="en-US"/>
        </w:rPr>
        <w:t xml:space="preserve"> shall at </w:t>
      </w:r>
      <w:r w:rsidR="00770D2B" w:rsidRPr="0007244F">
        <w:rPr>
          <w:rFonts w:ascii="Arial" w:hAnsi="Arial"/>
          <w:lang w:val="en-US"/>
        </w:rPr>
        <w:t xml:space="preserve">the Final Acceptance </w:t>
      </w:r>
      <w:r w:rsidRPr="0007244F">
        <w:rPr>
          <w:rFonts w:ascii="Arial" w:hAnsi="Arial"/>
          <w:lang w:val="en-US"/>
        </w:rPr>
        <w:t>be free and clear of any and all Liens, including whenever the title thereto passes to Buyer.</w:t>
      </w:r>
    </w:p>
    <w:p w14:paraId="754D3B61" w14:textId="4872C773" w:rsidR="00661A77" w:rsidRPr="0007244F" w:rsidRDefault="00661A77" w:rsidP="00C0634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Title to t</w:t>
      </w:r>
      <w:r w:rsidR="009641D8" w:rsidRPr="0007244F">
        <w:rPr>
          <w:rFonts w:ascii="Arial" w:hAnsi="Arial"/>
          <w:lang w:val="en-US"/>
        </w:rPr>
        <w:t>he Scope of Supply</w:t>
      </w:r>
      <w:r w:rsidRPr="0007244F">
        <w:rPr>
          <w:rFonts w:ascii="Arial" w:hAnsi="Arial"/>
          <w:lang w:val="en-US"/>
        </w:rPr>
        <w:t>. Title to all or any portio</w:t>
      </w:r>
      <w:r w:rsidR="009641D8" w:rsidRPr="0007244F">
        <w:rPr>
          <w:rFonts w:ascii="Arial" w:hAnsi="Arial"/>
          <w:lang w:val="en-US"/>
        </w:rPr>
        <w:t>n of the Scope of Supply s</w:t>
      </w:r>
      <w:r w:rsidRPr="0007244F">
        <w:rPr>
          <w:rFonts w:ascii="Arial" w:hAnsi="Arial"/>
          <w:lang w:val="en-US"/>
        </w:rPr>
        <w:t>hall pass to Buyer upon the earli</w:t>
      </w:r>
      <w:r w:rsidR="009641D8" w:rsidRPr="0007244F">
        <w:rPr>
          <w:rFonts w:ascii="Arial" w:hAnsi="Arial"/>
          <w:lang w:val="en-US"/>
        </w:rPr>
        <w:t xml:space="preserve">er of </w:t>
      </w:r>
      <w:r w:rsidR="009641D8" w:rsidRPr="0007244F">
        <w:rPr>
          <w:rFonts w:ascii="Arial" w:hAnsi="Arial"/>
          <w:b/>
          <w:bCs/>
          <w:lang w:val="en-US"/>
        </w:rPr>
        <w:t>(i)</w:t>
      </w:r>
      <w:r w:rsidR="009641D8" w:rsidRPr="0007244F">
        <w:rPr>
          <w:rFonts w:ascii="Arial" w:hAnsi="Arial"/>
          <w:lang w:val="en-US"/>
        </w:rPr>
        <w:t xml:space="preserve"> payment of a related M</w:t>
      </w:r>
      <w:r w:rsidRPr="0007244F">
        <w:rPr>
          <w:rFonts w:ascii="Arial" w:hAnsi="Arial"/>
          <w:lang w:val="en-US"/>
        </w:rPr>
        <w:t>ilestone by Buyer therefor, o</w:t>
      </w:r>
      <w:r w:rsidR="009641D8" w:rsidRPr="0007244F">
        <w:rPr>
          <w:rFonts w:ascii="Arial" w:hAnsi="Arial"/>
          <w:lang w:val="en-US"/>
        </w:rPr>
        <w:t xml:space="preserve">r </w:t>
      </w:r>
      <w:r w:rsidR="009641D8" w:rsidRPr="0007244F">
        <w:rPr>
          <w:rFonts w:ascii="Arial" w:hAnsi="Arial"/>
          <w:b/>
          <w:bCs/>
          <w:lang w:val="en-US"/>
        </w:rPr>
        <w:t>(ii)</w:t>
      </w:r>
      <w:r w:rsidR="009641D8" w:rsidRPr="0007244F">
        <w:rPr>
          <w:rFonts w:ascii="Arial" w:hAnsi="Arial"/>
          <w:lang w:val="en-US"/>
        </w:rPr>
        <w:t xml:space="preserve"> integration into the Unit</w:t>
      </w:r>
      <w:r w:rsidRPr="0007244F">
        <w:rPr>
          <w:rFonts w:ascii="Arial" w:hAnsi="Arial"/>
          <w:lang w:val="en-US"/>
        </w:rPr>
        <w:t>.  Transfer of title shall not release Seller from Seller’s responsibility to perform fully its obligations hereunder and shall be without prejudice to Buyer’s right to reject Defect</w:t>
      </w:r>
      <w:r w:rsidR="009641D8" w:rsidRPr="0007244F">
        <w:rPr>
          <w:rFonts w:ascii="Arial" w:hAnsi="Arial"/>
          <w:lang w:val="en-US"/>
        </w:rPr>
        <w:t>s</w:t>
      </w:r>
      <w:r w:rsidRPr="0007244F">
        <w:rPr>
          <w:rFonts w:ascii="Arial" w:hAnsi="Arial"/>
          <w:lang w:val="en-US"/>
        </w:rPr>
        <w:t xml:space="preserve"> or any other right in this Agreement.</w:t>
      </w:r>
      <w:r w:rsidR="00BE1351" w:rsidRPr="0007244F">
        <w:rPr>
          <w:rFonts w:ascii="Arial" w:eastAsia="Yu Mincho" w:hAnsi="Arial" w:cs="Arial"/>
          <w:lang w:val="en-US"/>
        </w:rPr>
        <w:t xml:space="preserve">  </w:t>
      </w:r>
      <w:r w:rsidR="00BE1351" w:rsidRPr="0007244F">
        <w:rPr>
          <w:rFonts w:ascii="Arial" w:eastAsia="Yu Mincho" w:hAnsi="Arial" w:cs="Arial"/>
          <w:iCs/>
          <w:lang w:val="en-US"/>
        </w:rPr>
        <w:t xml:space="preserve">Seller and/or any </w:t>
      </w:r>
      <w:r w:rsidR="004375D4" w:rsidRPr="0007244F">
        <w:rPr>
          <w:rFonts w:ascii="Arial" w:eastAsia="Yu Mincho" w:hAnsi="Arial" w:cs="Arial"/>
          <w:iCs/>
          <w:lang w:val="en-US"/>
        </w:rPr>
        <w:t>S</w:t>
      </w:r>
      <w:r w:rsidR="00BE1351" w:rsidRPr="0007244F">
        <w:rPr>
          <w:rFonts w:ascii="Arial" w:eastAsia="Yu Mincho" w:hAnsi="Arial" w:cs="Arial"/>
          <w:iCs/>
          <w:lang w:val="en-US"/>
        </w:rPr>
        <w:t xml:space="preserve">ubcontractor shall not sell or otherwise dispose of any part of the </w:t>
      </w:r>
      <w:r w:rsidR="00176009" w:rsidRPr="0007244F">
        <w:rPr>
          <w:rFonts w:ascii="Arial" w:eastAsia="Yu Mincho" w:hAnsi="Arial" w:cs="Arial"/>
          <w:iCs/>
          <w:lang w:val="en-US"/>
        </w:rPr>
        <w:t xml:space="preserve">Scope of Supply </w:t>
      </w:r>
      <w:r w:rsidR="00BE1351" w:rsidRPr="0007244F">
        <w:rPr>
          <w:rFonts w:ascii="Arial" w:eastAsia="Yu Mincho" w:hAnsi="Arial" w:cs="Arial"/>
          <w:iCs/>
          <w:lang w:val="en-US"/>
        </w:rPr>
        <w:t>prior to such transfer, without the prior written consent from Buyer.</w:t>
      </w:r>
    </w:p>
    <w:p w14:paraId="130DFEFB" w14:textId="04440E4A" w:rsidR="00BE1351" w:rsidRPr="0007244F" w:rsidRDefault="00BE1351" w:rsidP="00C0634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All items of </w:t>
      </w:r>
      <w:r w:rsidR="00DB71AB" w:rsidRPr="0007244F">
        <w:rPr>
          <w:rFonts w:ascii="Arial" w:eastAsia="Yu Mincho" w:hAnsi="Arial" w:cs="Arial"/>
          <w:lang w:val="en-US"/>
        </w:rPr>
        <w:t>m</w:t>
      </w:r>
      <w:r w:rsidRPr="0007244F">
        <w:rPr>
          <w:rFonts w:ascii="Arial" w:eastAsia="Yu Mincho" w:hAnsi="Arial" w:cs="Arial"/>
          <w:lang w:val="en-US"/>
        </w:rPr>
        <w:t xml:space="preserve">aterials or Equipment for the Modules or the Unit and any parts and/or sub-assemblies of parts or components therefore shall be set aside and marked with an appropriate code number. Seller shall include a similar obligation, protecting Buyer’s interests, in each of its sub-contracts for manufacture or fabrication, and/or supply of parts or components for the </w:t>
      </w:r>
      <w:r w:rsidR="00DB71AB" w:rsidRPr="0007244F">
        <w:rPr>
          <w:rFonts w:ascii="Arial" w:eastAsia="Yu Mincho" w:hAnsi="Arial" w:cs="Arial"/>
          <w:lang w:val="en-US"/>
        </w:rPr>
        <w:t>m</w:t>
      </w:r>
      <w:r w:rsidRPr="0007244F">
        <w:rPr>
          <w:rFonts w:ascii="Arial" w:eastAsia="Yu Mincho" w:hAnsi="Arial" w:cs="Arial"/>
          <w:lang w:val="en-US"/>
        </w:rPr>
        <w:t xml:space="preserve">aterials and/or Equipment and ensure that its </w:t>
      </w:r>
      <w:r w:rsidR="006E6768" w:rsidRPr="0007244F">
        <w:rPr>
          <w:rFonts w:ascii="Arial" w:eastAsia="Yu Mincho" w:hAnsi="Arial" w:cs="Arial"/>
          <w:lang w:val="en-US"/>
        </w:rPr>
        <w:t>S</w:t>
      </w:r>
      <w:r w:rsidRPr="0007244F">
        <w:rPr>
          <w:rFonts w:ascii="Arial" w:eastAsia="Yu Mincho" w:hAnsi="Arial" w:cs="Arial"/>
          <w:lang w:val="en-US"/>
        </w:rPr>
        <w:t xml:space="preserve">ubcontractors </w:t>
      </w:r>
      <w:r w:rsidR="00B565AA" w:rsidRPr="0007244F">
        <w:rPr>
          <w:rFonts w:ascii="Arial" w:eastAsia="Yu Mincho" w:hAnsi="Arial" w:cs="Arial"/>
          <w:lang w:val="en-US"/>
        </w:rPr>
        <w:t>include</w:t>
      </w:r>
      <w:r w:rsidRPr="0007244F">
        <w:rPr>
          <w:rFonts w:ascii="Arial" w:eastAsia="Yu Mincho" w:hAnsi="Arial" w:cs="Arial"/>
          <w:lang w:val="en-US"/>
        </w:rPr>
        <w:t xml:space="preserve"> obligations in all of their related subcontracts.  </w:t>
      </w:r>
    </w:p>
    <w:p w14:paraId="14031150" w14:textId="2418CBD1" w:rsidR="009641D8" w:rsidRPr="0007244F" w:rsidRDefault="00EE19C7" w:rsidP="00C0634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74" w:name="_Ref84256416"/>
      <w:bookmarkStart w:id="175" w:name="_Ref177972667"/>
      <w:r w:rsidRPr="0007244F">
        <w:rPr>
          <w:rFonts w:ascii="Arial" w:hAnsi="Arial"/>
          <w:b/>
          <w:bCs/>
          <w:lang w:val="en-US"/>
        </w:rPr>
        <w:t xml:space="preserve">Title to </w:t>
      </w:r>
      <w:r w:rsidR="00BD4B4D" w:rsidRPr="0007244F">
        <w:rPr>
          <w:rFonts w:ascii="Arial" w:hAnsi="Arial"/>
          <w:b/>
          <w:bCs/>
          <w:lang w:val="en-US"/>
        </w:rPr>
        <w:t xml:space="preserve">and </w:t>
      </w:r>
      <w:r w:rsidR="005C0E95" w:rsidRPr="0007244F">
        <w:rPr>
          <w:rFonts w:ascii="Arial" w:hAnsi="Arial"/>
          <w:b/>
          <w:bCs/>
          <w:lang w:val="en-US"/>
        </w:rPr>
        <w:t>Intellectual Property of</w:t>
      </w:r>
      <w:r w:rsidR="00BD4B4D" w:rsidRPr="0007244F">
        <w:rPr>
          <w:rFonts w:ascii="Arial" w:hAnsi="Arial"/>
          <w:b/>
          <w:bCs/>
          <w:lang w:val="en-US"/>
        </w:rPr>
        <w:t xml:space="preserve"> Drawings</w:t>
      </w:r>
      <w:r w:rsidR="00BD4B4D" w:rsidRPr="0007244F">
        <w:rPr>
          <w:rFonts w:ascii="Arial" w:hAnsi="Arial"/>
          <w:lang w:val="en-US"/>
        </w:rPr>
        <w:t>. Title to Drawings</w:t>
      </w:r>
      <w:r w:rsidRPr="0007244F">
        <w:rPr>
          <w:rFonts w:ascii="Arial" w:hAnsi="Arial"/>
          <w:lang w:val="en-US"/>
        </w:rPr>
        <w:t xml:space="preserve"> that are furnished or produced in accordance with this </w:t>
      </w:r>
      <w:r w:rsidR="00B565AA" w:rsidRPr="0007244F">
        <w:rPr>
          <w:rFonts w:ascii="Arial" w:hAnsi="Arial"/>
          <w:lang w:val="en-US"/>
        </w:rPr>
        <w:t>Agreement or</w:t>
      </w:r>
      <w:r w:rsidRPr="0007244F">
        <w:rPr>
          <w:rFonts w:ascii="Arial" w:hAnsi="Arial"/>
          <w:lang w:val="en-US"/>
        </w:rPr>
        <w:t xml:space="preserve"> required or produced primarily for the performance of Seller’s obligations under this Agreement, shall </w:t>
      </w:r>
      <w:r w:rsidR="005C0E95" w:rsidRPr="0007244F">
        <w:rPr>
          <w:rFonts w:ascii="Arial" w:hAnsi="Arial"/>
          <w:lang w:val="en-US"/>
        </w:rPr>
        <w:t xml:space="preserve">belong to Buyer and </w:t>
      </w:r>
      <w:r w:rsidRPr="0007244F">
        <w:rPr>
          <w:rFonts w:ascii="Arial" w:hAnsi="Arial"/>
          <w:lang w:val="en-US"/>
        </w:rPr>
        <w:t>be the sole and exclusive property of Buyer</w:t>
      </w:r>
      <w:r w:rsidR="00E6315F" w:rsidRPr="0007244F">
        <w:rPr>
          <w:rFonts w:ascii="Arial" w:hAnsi="Arial"/>
          <w:lang w:val="en-US"/>
        </w:rPr>
        <w:t>; provided, however, any underlying Seller Intellectual Property and/or Seller Improvements embodied in such Drawings shall remain owned by Seller</w:t>
      </w:r>
      <w:r w:rsidR="00BD4B4D" w:rsidRPr="0007244F">
        <w:rPr>
          <w:rFonts w:ascii="Arial" w:hAnsi="Arial"/>
          <w:lang w:val="en-US"/>
        </w:rPr>
        <w:t xml:space="preserve">. Without limiting the foregoing, Buyer may fully exploit and use such Drawings and </w:t>
      </w:r>
      <w:r w:rsidR="005C0E95" w:rsidRPr="0007244F">
        <w:rPr>
          <w:rFonts w:ascii="Arial" w:hAnsi="Arial"/>
          <w:lang w:val="en-US"/>
        </w:rPr>
        <w:t xml:space="preserve">the </w:t>
      </w:r>
      <w:r w:rsidR="00736FF1" w:rsidRPr="0007244F">
        <w:rPr>
          <w:rFonts w:ascii="Arial" w:hAnsi="Arial"/>
          <w:lang w:val="en-US"/>
        </w:rPr>
        <w:t xml:space="preserve">underlying Seller </w:t>
      </w:r>
      <w:r w:rsidR="005C0E95" w:rsidRPr="0007244F">
        <w:rPr>
          <w:rFonts w:ascii="Arial" w:hAnsi="Arial"/>
          <w:lang w:val="en-US"/>
        </w:rPr>
        <w:t>Intellectual Property rights</w:t>
      </w:r>
      <w:r w:rsidR="00BD4B4D" w:rsidRPr="0007244F">
        <w:rPr>
          <w:rFonts w:ascii="Arial" w:hAnsi="Arial"/>
          <w:lang w:val="en-US"/>
        </w:rPr>
        <w:t>,</w:t>
      </w:r>
      <w:r w:rsidR="00675673" w:rsidRPr="0007244F">
        <w:rPr>
          <w:rFonts w:ascii="Arial" w:hAnsi="Arial"/>
          <w:lang w:val="en-US"/>
        </w:rPr>
        <w:t xml:space="preserve"> and Seller Improvements embodied in such Drawings</w:t>
      </w:r>
      <w:r w:rsidR="00776B42" w:rsidRPr="0007244F">
        <w:rPr>
          <w:rFonts w:ascii="Arial" w:hAnsi="Arial"/>
          <w:lang w:val="en-US"/>
        </w:rPr>
        <w:t>,</w:t>
      </w:r>
      <w:r w:rsidR="00BD4B4D" w:rsidRPr="0007244F">
        <w:rPr>
          <w:rFonts w:ascii="Arial" w:hAnsi="Arial"/>
          <w:lang w:val="en-US"/>
        </w:rPr>
        <w:t xml:space="preserve"> including the right to copy, distribute, license and create derivative works</w:t>
      </w:r>
      <w:r w:rsidR="005C0E95" w:rsidRPr="0007244F">
        <w:rPr>
          <w:rFonts w:ascii="Arial" w:hAnsi="Arial"/>
          <w:lang w:val="en-US"/>
        </w:rPr>
        <w:t xml:space="preserve"> of the Drawings</w:t>
      </w:r>
      <w:r w:rsidR="009F41D3" w:rsidRPr="0007244F">
        <w:rPr>
          <w:rFonts w:ascii="Arial" w:hAnsi="Arial"/>
          <w:lang w:val="en-US"/>
        </w:rPr>
        <w:t>, for the purposes of operating the Unit, modifying the Unit and training personnel associated with such activities</w:t>
      </w:r>
      <w:r w:rsidR="005C0E95" w:rsidRPr="0007244F">
        <w:rPr>
          <w:rFonts w:ascii="Arial" w:hAnsi="Arial"/>
          <w:lang w:val="en-US"/>
        </w:rPr>
        <w:t>.</w:t>
      </w:r>
      <w:r w:rsidR="009F41D3" w:rsidRPr="0007244F">
        <w:rPr>
          <w:rFonts w:ascii="Arial" w:hAnsi="Arial"/>
          <w:lang w:val="en-US"/>
        </w:rPr>
        <w:t xml:space="preserve"> </w:t>
      </w:r>
      <w:r w:rsidR="005C0E95" w:rsidRPr="0007244F">
        <w:rPr>
          <w:rFonts w:ascii="Arial" w:hAnsi="Arial"/>
          <w:lang w:val="en-US"/>
        </w:rPr>
        <w:t xml:space="preserve">For the avoidance of doubt, </w:t>
      </w:r>
      <w:r w:rsidR="0006305A" w:rsidRPr="0007244F">
        <w:rPr>
          <w:rFonts w:ascii="Arial" w:hAnsi="Arial"/>
          <w:lang w:val="en-US"/>
        </w:rPr>
        <w:t xml:space="preserve">and subject to Seller maintaining ownership of its underlying Seller Intellectual Property and Seller Improvements, </w:t>
      </w:r>
      <w:r w:rsidR="005C0E95" w:rsidRPr="0007244F">
        <w:rPr>
          <w:rFonts w:ascii="Arial" w:hAnsi="Arial"/>
          <w:lang w:val="en-US"/>
        </w:rPr>
        <w:t>the Intellectual Property rights of any derivative works created from the Drawings</w:t>
      </w:r>
      <w:r w:rsidR="00BD4B4D" w:rsidRPr="0007244F">
        <w:rPr>
          <w:rFonts w:ascii="Arial" w:hAnsi="Arial"/>
          <w:lang w:val="en-US"/>
        </w:rPr>
        <w:t xml:space="preserve"> shall be owned by Buyer</w:t>
      </w:r>
      <w:r w:rsidRPr="0007244F">
        <w:rPr>
          <w:rFonts w:ascii="Arial" w:hAnsi="Arial"/>
          <w:lang w:val="en-US"/>
        </w:rPr>
        <w:t xml:space="preserve">. Seller hereby assigns </w:t>
      </w:r>
      <w:r w:rsidR="005C0E95" w:rsidRPr="0007244F">
        <w:rPr>
          <w:rFonts w:ascii="Arial" w:hAnsi="Arial"/>
          <w:lang w:val="en-US"/>
        </w:rPr>
        <w:t xml:space="preserve">(and shall cause its Affiliates and Subcontractors to assign) </w:t>
      </w:r>
      <w:r w:rsidRPr="0007244F">
        <w:rPr>
          <w:rFonts w:ascii="Arial" w:hAnsi="Arial"/>
          <w:lang w:val="en-US"/>
        </w:rPr>
        <w:t xml:space="preserve">to Buyer without further consideration, all right, title and interest in all Drawings and other work products, including any </w:t>
      </w:r>
      <w:r w:rsidR="005C0E95" w:rsidRPr="0007244F">
        <w:rPr>
          <w:rFonts w:ascii="Arial" w:hAnsi="Arial"/>
          <w:lang w:val="en-US"/>
        </w:rPr>
        <w:t>I</w:t>
      </w:r>
      <w:r w:rsidRPr="0007244F">
        <w:rPr>
          <w:rFonts w:ascii="Arial" w:hAnsi="Arial"/>
          <w:lang w:val="en-US"/>
        </w:rPr>
        <w:t xml:space="preserve">ntellectual </w:t>
      </w:r>
      <w:r w:rsidR="005C0E95" w:rsidRPr="0007244F">
        <w:rPr>
          <w:rFonts w:ascii="Arial" w:hAnsi="Arial"/>
          <w:lang w:val="en-US"/>
        </w:rPr>
        <w:t>P</w:t>
      </w:r>
      <w:r w:rsidRPr="0007244F">
        <w:rPr>
          <w:rFonts w:ascii="Arial" w:hAnsi="Arial"/>
          <w:lang w:val="en-US"/>
        </w:rPr>
        <w:t xml:space="preserve">roperty </w:t>
      </w:r>
      <w:r w:rsidR="00520CE9" w:rsidRPr="0007244F">
        <w:rPr>
          <w:rFonts w:ascii="Arial" w:hAnsi="Arial"/>
          <w:lang w:val="en-US"/>
        </w:rPr>
        <w:t xml:space="preserve">that is not underlying Seller Intellectual Property or Seller Improvements, Buyer Improvements </w:t>
      </w:r>
      <w:r w:rsidRPr="0007244F">
        <w:rPr>
          <w:rFonts w:ascii="Arial" w:hAnsi="Arial"/>
          <w:lang w:val="en-US"/>
        </w:rPr>
        <w:t>and copyright interests therein to be held and enjoyed by Buyer, successors, and assigns, as fully and entirely as the same would have been held and enjoyed by the Seller</w:t>
      </w:r>
      <w:r w:rsidR="009641D8" w:rsidRPr="0007244F">
        <w:rPr>
          <w:rFonts w:ascii="Arial" w:hAnsi="Arial"/>
          <w:lang w:val="en-US"/>
        </w:rPr>
        <w:t>.</w:t>
      </w:r>
      <w:bookmarkEnd w:id="174"/>
      <w:bookmarkEnd w:id="175"/>
      <w:r w:rsidR="007A3AF4" w:rsidRPr="0007244F">
        <w:rPr>
          <w:rFonts w:ascii="Arial" w:hAnsi="Arial"/>
          <w:lang w:val="en-US"/>
        </w:rPr>
        <w:t xml:space="preserve"> This Section shall survive termination of this Agreement.</w:t>
      </w:r>
    </w:p>
    <w:p w14:paraId="146C7B6C" w14:textId="3FD59D3F" w:rsidR="00202480" w:rsidRPr="0007244F" w:rsidRDefault="00202480" w:rsidP="00202480">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bookmarkStart w:id="176" w:name="_Hlk162341548"/>
      <w:r w:rsidRPr="0007244F">
        <w:rPr>
          <w:rFonts w:ascii="Arial" w:hAnsi="Arial"/>
          <w:lang w:val="en-US"/>
        </w:rPr>
        <w:t xml:space="preserve">For </w:t>
      </w:r>
      <w:r w:rsidR="00A3213B" w:rsidRPr="0007244F">
        <w:rPr>
          <w:rFonts w:ascii="Arial" w:hAnsi="Arial"/>
          <w:lang w:val="en-US"/>
        </w:rPr>
        <w:t>d</w:t>
      </w:r>
      <w:r w:rsidRPr="0007244F">
        <w:rPr>
          <w:rFonts w:ascii="Arial" w:hAnsi="Arial"/>
          <w:lang w:val="en-US"/>
        </w:rPr>
        <w:t xml:space="preserve">etailed </w:t>
      </w:r>
      <w:r w:rsidR="00A3213B" w:rsidRPr="0007244F">
        <w:rPr>
          <w:rFonts w:ascii="Arial" w:hAnsi="Arial"/>
          <w:lang w:val="en-US"/>
        </w:rPr>
        <w:t>e</w:t>
      </w:r>
      <w:r w:rsidRPr="0007244F">
        <w:rPr>
          <w:rFonts w:ascii="Arial" w:hAnsi="Arial"/>
          <w:lang w:val="en-US"/>
        </w:rPr>
        <w:t xml:space="preserve">ngineering </w:t>
      </w:r>
      <w:r w:rsidR="00A3213B" w:rsidRPr="0007244F">
        <w:rPr>
          <w:rFonts w:ascii="Arial" w:hAnsi="Arial"/>
          <w:lang w:val="en-US"/>
        </w:rPr>
        <w:t>s</w:t>
      </w:r>
      <w:r w:rsidRPr="0007244F">
        <w:rPr>
          <w:rFonts w:ascii="Arial" w:hAnsi="Arial"/>
          <w:lang w:val="en-US"/>
        </w:rPr>
        <w:t xml:space="preserve">ubcontracting Seller acknowledges and agrees that </w:t>
      </w:r>
      <w:r w:rsidR="00AF144C" w:rsidRPr="0007244F">
        <w:rPr>
          <w:rFonts w:ascii="Arial" w:hAnsi="Arial"/>
          <w:lang w:val="en-US"/>
        </w:rPr>
        <w:t>D</w:t>
      </w:r>
      <w:r w:rsidRPr="0007244F">
        <w:rPr>
          <w:rFonts w:ascii="Arial" w:hAnsi="Arial"/>
          <w:lang w:val="en-US"/>
        </w:rPr>
        <w:t xml:space="preserve">rawings </w:t>
      </w:r>
      <w:r w:rsidR="00133057" w:rsidRPr="0007244F">
        <w:rPr>
          <w:rFonts w:ascii="Arial" w:hAnsi="Arial"/>
          <w:lang w:val="en-US"/>
        </w:rPr>
        <w:t xml:space="preserve">(except for Drawings directed primarily to Seller Intellectual Property and/or Seller Improvements) </w:t>
      </w:r>
      <w:r w:rsidRPr="0007244F">
        <w:rPr>
          <w:rFonts w:ascii="Arial" w:hAnsi="Arial"/>
          <w:lang w:val="en-US"/>
        </w:rPr>
        <w:t>do not contain proprietary information</w:t>
      </w:r>
      <w:r w:rsidR="00481E2B" w:rsidRPr="0007244F">
        <w:rPr>
          <w:rFonts w:ascii="Arial" w:hAnsi="Arial"/>
          <w:lang w:val="en-US"/>
        </w:rPr>
        <w:t xml:space="preserve"> of Seller</w:t>
      </w:r>
      <w:r w:rsidRPr="0007244F">
        <w:rPr>
          <w:rFonts w:ascii="Arial" w:hAnsi="Arial"/>
          <w:lang w:val="en-US"/>
        </w:rPr>
        <w:t xml:space="preserve"> and are not considered </w:t>
      </w:r>
      <w:r w:rsidR="00C70C41" w:rsidRPr="0007244F">
        <w:rPr>
          <w:rFonts w:ascii="Arial" w:hAnsi="Arial"/>
          <w:lang w:val="en-US"/>
        </w:rPr>
        <w:t>C</w:t>
      </w:r>
      <w:r w:rsidRPr="0007244F">
        <w:rPr>
          <w:rFonts w:ascii="Arial" w:hAnsi="Arial"/>
          <w:lang w:val="en-US"/>
        </w:rPr>
        <w:t xml:space="preserve">onfidential </w:t>
      </w:r>
      <w:r w:rsidR="00C70C41" w:rsidRPr="0007244F">
        <w:rPr>
          <w:rFonts w:ascii="Arial" w:hAnsi="Arial"/>
          <w:lang w:val="en-US"/>
        </w:rPr>
        <w:t>I</w:t>
      </w:r>
      <w:r w:rsidRPr="0007244F">
        <w:rPr>
          <w:rFonts w:ascii="Arial" w:hAnsi="Arial"/>
          <w:lang w:val="en-US"/>
        </w:rPr>
        <w:t>nformation</w:t>
      </w:r>
      <w:r w:rsidR="00481E2B" w:rsidRPr="0007244F">
        <w:rPr>
          <w:rFonts w:ascii="Arial" w:hAnsi="Arial"/>
          <w:lang w:val="en-US"/>
        </w:rPr>
        <w:t xml:space="preserve"> of Seller</w:t>
      </w:r>
      <w:r w:rsidRPr="0007244F">
        <w:rPr>
          <w:rFonts w:ascii="Arial" w:hAnsi="Arial"/>
          <w:lang w:val="en-US"/>
        </w:rPr>
        <w:t xml:space="preserve">. Seller shall include the following provision </w:t>
      </w:r>
      <w:r w:rsidR="00A3213B" w:rsidRPr="0007244F">
        <w:rPr>
          <w:rFonts w:ascii="Arial" w:hAnsi="Arial"/>
          <w:lang w:val="en-US"/>
        </w:rPr>
        <w:t xml:space="preserve">or an equivalent provision </w:t>
      </w:r>
      <w:r w:rsidRPr="0007244F">
        <w:rPr>
          <w:rFonts w:ascii="Arial" w:hAnsi="Arial"/>
          <w:lang w:val="en-US"/>
        </w:rPr>
        <w:t xml:space="preserve">in any </w:t>
      </w:r>
      <w:r w:rsidR="00A3213B" w:rsidRPr="0007244F">
        <w:rPr>
          <w:rFonts w:ascii="Arial" w:hAnsi="Arial"/>
          <w:lang w:val="en-US"/>
        </w:rPr>
        <w:t>S</w:t>
      </w:r>
      <w:r w:rsidRPr="0007244F">
        <w:rPr>
          <w:rFonts w:ascii="Arial" w:hAnsi="Arial"/>
          <w:lang w:val="en-US"/>
        </w:rPr>
        <w:t xml:space="preserve">ubcontract and shall cause each </w:t>
      </w:r>
      <w:r w:rsidR="00A3213B" w:rsidRPr="0007244F">
        <w:rPr>
          <w:rFonts w:ascii="Arial" w:hAnsi="Arial"/>
          <w:lang w:val="en-US"/>
        </w:rPr>
        <w:t>S</w:t>
      </w:r>
      <w:r w:rsidRPr="0007244F">
        <w:rPr>
          <w:rFonts w:ascii="Arial" w:hAnsi="Arial"/>
          <w:lang w:val="en-US"/>
        </w:rPr>
        <w:t xml:space="preserve">ubcontractor to include </w:t>
      </w:r>
      <w:r w:rsidR="00A3213B" w:rsidRPr="0007244F">
        <w:rPr>
          <w:rFonts w:ascii="Arial" w:hAnsi="Arial"/>
          <w:lang w:val="en-US"/>
        </w:rPr>
        <w:t>the following</w:t>
      </w:r>
      <w:r w:rsidRPr="0007244F">
        <w:rPr>
          <w:rFonts w:ascii="Arial" w:hAnsi="Arial"/>
          <w:lang w:val="en-US"/>
        </w:rPr>
        <w:t xml:space="preserve"> provision in any </w:t>
      </w:r>
      <w:r w:rsidR="00A3213B" w:rsidRPr="0007244F">
        <w:rPr>
          <w:rFonts w:ascii="Arial" w:hAnsi="Arial"/>
          <w:lang w:val="en-US"/>
        </w:rPr>
        <w:t>S</w:t>
      </w:r>
      <w:r w:rsidRPr="0007244F">
        <w:rPr>
          <w:rFonts w:ascii="Arial" w:hAnsi="Arial"/>
          <w:lang w:val="en-US"/>
        </w:rPr>
        <w:t xml:space="preserve">ubcontract with any </w:t>
      </w:r>
      <w:r w:rsidR="00E6172B" w:rsidRPr="0007244F">
        <w:rPr>
          <w:rFonts w:ascii="Arial" w:hAnsi="Arial"/>
          <w:lang w:val="en-US"/>
        </w:rPr>
        <w:t>P</w:t>
      </w:r>
      <w:r w:rsidRPr="0007244F">
        <w:rPr>
          <w:rFonts w:ascii="Arial" w:hAnsi="Arial"/>
          <w:lang w:val="en-US"/>
        </w:rPr>
        <w:t>erson: “</w:t>
      </w:r>
      <w:r w:rsidRPr="0007244F">
        <w:rPr>
          <w:rFonts w:ascii="Arial" w:hAnsi="Arial"/>
          <w:i/>
          <w:iCs/>
          <w:lang w:val="en-US"/>
        </w:rPr>
        <w:t xml:space="preserve">Title to and </w:t>
      </w:r>
      <w:r w:rsidR="00A3213B" w:rsidRPr="0007244F">
        <w:rPr>
          <w:rFonts w:ascii="Arial" w:hAnsi="Arial"/>
          <w:i/>
          <w:iCs/>
          <w:lang w:val="en-US"/>
        </w:rPr>
        <w:t>Intellectual Property of</w:t>
      </w:r>
      <w:r w:rsidRPr="0007244F">
        <w:rPr>
          <w:rFonts w:ascii="Arial" w:hAnsi="Arial"/>
          <w:i/>
          <w:iCs/>
          <w:lang w:val="en-US"/>
        </w:rPr>
        <w:t xml:space="preserve"> Drawings. Title to Drawings, and </w:t>
      </w:r>
      <w:r w:rsidR="00A3213B" w:rsidRPr="0007244F">
        <w:rPr>
          <w:rFonts w:ascii="Arial" w:hAnsi="Arial"/>
          <w:i/>
          <w:iCs/>
          <w:lang w:val="en-US"/>
        </w:rPr>
        <w:t xml:space="preserve">the Intellectual Property rights including </w:t>
      </w:r>
      <w:r w:rsidRPr="0007244F">
        <w:rPr>
          <w:rFonts w:ascii="Arial" w:hAnsi="Arial"/>
          <w:i/>
          <w:iCs/>
          <w:lang w:val="en-US"/>
        </w:rPr>
        <w:t xml:space="preserve">copyrights in works of authorship expressed in Drawings, that are furnished or produced in accordance with </w:t>
      </w:r>
      <w:r w:rsidR="00A3213B" w:rsidRPr="0007244F">
        <w:rPr>
          <w:rFonts w:ascii="Arial" w:hAnsi="Arial"/>
          <w:i/>
          <w:iCs/>
          <w:lang w:val="en-US"/>
        </w:rPr>
        <w:t>[Please provide details of this Agreement (i.e. entered between Petroleo Brasileiro S. A. and [X] in connection with [X] (“Agreement”)]</w:t>
      </w:r>
      <w:r w:rsidRPr="0007244F">
        <w:rPr>
          <w:rFonts w:ascii="Arial" w:hAnsi="Arial"/>
          <w:i/>
          <w:iCs/>
          <w:lang w:val="en-US"/>
        </w:rPr>
        <w:t xml:space="preserve"> or required or produced primarily for the performance of Seller</w:t>
      </w:r>
      <w:r w:rsidR="00A3213B" w:rsidRPr="0007244F">
        <w:rPr>
          <w:rFonts w:ascii="Arial" w:hAnsi="Arial"/>
          <w:i/>
          <w:iCs/>
          <w:lang w:val="en-US"/>
        </w:rPr>
        <w:t xml:space="preserve"> Group</w:t>
      </w:r>
      <w:r w:rsidRPr="0007244F">
        <w:rPr>
          <w:rFonts w:ascii="Arial" w:hAnsi="Arial"/>
          <w:i/>
          <w:iCs/>
          <w:lang w:val="en-US"/>
        </w:rPr>
        <w:t xml:space="preserve">’s obligations under this Agreement, shall be the sole and exclusive property of </w:t>
      </w:r>
      <w:r w:rsidR="00A3213B" w:rsidRPr="0007244F">
        <w:rPr>
          <w:rFonts w:ascii="Arial" w:hAnsi="Arial"/>
          <w:i/>
          <w:iCs/>
          <w:lang w:val="en-US"/>
        </w:rPr>
        <w:t>Petroleo Brasileiro S. A. (“Petrobras”)</w:t>
      </w:r>
      <w:r w:rsidRPr="0007244F">
        <w:rPr>
          <w:rFonts w:ascii="Arial" w:hAnsi="Arial"/>
          <w:i/>
          <w:iCs/>
          <w:lang w:val="en-US"/>
        </w:rPr>
        <w:t xml:space="preserve">. Without limiting the foregoing, Petrobras may fully use and exploit such Drawings and </w:t>
      </w:r>
      <w:r w:rsidR="00A3213B" w:rsidRPr="0007244F">
        <w:rPr>
          <w:rFonts w:ascii="Arial" w:hAnsi="Arial"/>
          <w:i/>
          <w:iCs/>
          <w:lang w:val="en-US"/>
        </w:rPr>
        <w:t>its Intellectual Property rights</w:t>
      </w:r>
      <w:r w:rsidRPr="0007244F">
        <w:rPr>
          <w:rFonts w:ascii="Arial" w:hAnsi="Arial"/>
          <w:i/>
          <w:iCs/>
          <w:lang w:val="en-US"/>
        </w:rPr>
        <w:t>, including the right to copy, distribute, license and create derivative works, which shall be owned by Petrobras.</w:t>
      </w:r>
      <w:r w:rsidR="00A3213B" w:rsidRPr="0007244F">
        <w:rPr>
          <w:rFonts w:ascii="Arial" w:hAnsi="Arial"/>
          <w:i/>
          <w:iCs/>
          <w:lang w:val="en-US"/>
        </w:rPr>
        <w:t xml:space="preserve"> Further, to the extent that any title of the Drawings and its Intellectual Property rights will need to be assigned to Petrobras, the subcontractor shall do all acts necessary to effect such an assignment.</w:t>
      </w:r>
      <w:r w:rsidRPr="0007244F">
        <w:rPr>
          <w:rFonts w:ascii="Arial" w:hAnsi="Arial"/>
          <w:i/>
          <w:iCs/>
          <w:lang w:val="en-US"/>
        </w:rPr>
        <w:t>”</w:t>
      </w:r>
      <w:bookmarkEnd w:id="176"/>
    </w:p>
    <w:p w14:paraId="08D55E99" w14:textId="0337B730" w:rsidR="00C162CA" w:rsidRPr="0007244F" w:rsidRDefault="00D97560" w:rsidP="00EF5245">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Notwithstanding</w:t>
      </w:r>
      <w:r w:rsidR="009E45A1" w:rsidRPr="0007244F">
        <w:rPr>
          <w:rFonts w:ascii="Arial" w:hAnsi="Arial"/>
          <w:lang w:val="en-US"/>
        </w:rPr>
        <w:t xml:space="preserve"> the obligation under </w:t>
      </w:r>
      <w:r w:rsidR="009E45A1" w:rsidRPr="0007244F">
        <w:rPr>
          <w:rFonts w:ascii="Arial" w:hAnsi="Arial"/>
          <w:color w:val="0070C0"/>
          <w:lang w:val="en-US"/>
        </w:rPr>
        <w:t xml:space="preserve">Section </w:t>
      </w:r>
      <w:r w:rsidR="00F60D39" w:rsidRPr="0007244F">
        <w:rPr>
          <w:rFonts w:ascii="Arial" w:hAnsi="Arial"/>
          <w:color w:val="0070C0"/>
          <w:lang w:val="en-US"/>
        </w:rPr>
        <w:fldChar w:fldCharType="begin"/>
      </w:r>
      <w:r w:rsidR="00F60D39" w:rsidRPr="0007244F">
        <w:rPr>
          <w:rFonts w:ascii="Arial" w:hAnsi="Arial"/>
          <w:color w:val="0070C0"/>
          <w:lang w:val="en-US"/>
        </w:rPr>
        <w:instrText xml:space="preserve"> REF _Ref177972667 \r \h  \* MERGEFORMAT </w:instrText>
      </w:r>
      <w:r w:rsidR="00F60D39" w:rsidRPr="0007244F">
        <w:rPr>
          <w:rFonts w:ascii="Arial" w:hAnsi="Arial"/>
          <w:color w:val="0070C0"/>
          <w:lang w:val="en-US"/>
        </w:rPr>
      </w:r>
      <w:r w:rsidR="00F60D39" w:rsidRPr="0007244F">
        <w:rPr>
          <w:rFonts w:ascii="Arial" w:hAnsi="Arial"/>
          <w:color w:val="0070C0"/>
          <w:lang w:val="en-US"/>
        </w:rPr>
        <w:fldChar w:fldCharType="separate"/>
      </w:r>
      <w:r w:rsidR="00F60D39" w:rsidRPr="0007244F">
        <w:rPr>
          <w:rFonts w:ascii="Arial" w:hAnsi="Arial"/>
          <w:color w:val="0070C0"/>
          <w:lang w:val="en-US"/>
        </w:rPr>
        <w:t>13.1.4</w:t>
      </w:r>
      <w:r w:rsidR="00F60D39" w:rsidRPr="0007244F">
        <w:rPr>
          <w:rFonts w:ascii="Arial" w:hAnsi="Arial"/>
          <w:color w:val="0070C0"/>
          <w:lang w:val="en-US"/>
        </w:rPr>
        <w:fldChar w:fldCharType="end"/>
      </w:r>
      <w:r w:rsidR="009E45A1" w:rsidRPr="0007244F">
        <w:rPr>
          <w:rFonts w:ascii="Arial" w:hAnsi="Arial"/>
          <w:lang w:val="en-US"/>
        </w:rPr>
        <w:t>, the Intellectual Property of</w:t>
      </w:r>
      <w:r w:rsidR="00917BDE" w:rsidRPr="0007244F">
        <w:rPr>
          <w:rFonts w:ascii="Arial" w:hAnsi="Arial"/>
          <w:lang w:val="en-US"/>
        </w:rPr>
        <w:t xml:space="preserve"> </w:t>
      </w:r>
      <w:r w:rsidR="009E45A1" w:rsidRPr="0007244F">
        <w:rPr>
          <w:rFonts w:ascii="Arial" w:hAnsi="Arial"/>
          <w:lang w:val="en-US"/>
        </w:rPr>
        <w:t>D</w:t>
      </w:r>
      <w:r w:rsidR="00917BDE" w:rsidRPr="0007244F">
        <w:rPr>
          <w:rFonts w:ascii="Arial" w:hAnsi="Arial"/>
          <w:lang w:val="en-US"/>
        </w:rPr>
        <w:t>rawings</w:t>
      </w:r>
      <w:r w:rsidR="003D428A" w:rsidRPr="0007244F">
        <w:rPr>
          <w:rFonts w:ascii="Arial" w:hAnsi="Arial"/>
          <w:lang w:val="en-US"/>
        </w:rPr>
        <w:t xml:space="preserve"> </w:t>
      </w:r>
      <w:r w:rsidR="00B118ED" w:rsidRPr="0007244F">
        <w:rPr>
          <w:rFonts w:ascii="Arial" w:hAnsi="Arial"/>
          <w:lang w:val="en-US"/>
        </w:rPr>
        <w:t>directed primarily to Seller Intellectual Property and/or Seller Improvements</w:t>
      </w:r>
      <w:r w:rsidR="007E1AF7" w:rsidRPr="0007244F">
        <w:rPr>
          <w:rFonts w:ascii="Arial" w:hAnsi="Arial"/>
          <w:lang w:val="en-US"/>
        </w:rPr>
        <w:t xml:space="preserve"> </w:t>
      </w:r>
      <w:r w:rsidR="00DA1C1D" w:rsidRPr="0007244F">
        <w:rPr>
          <w:rFonts w:ascii="Arial" w:hAnsi="Arial"/>
          <w:lang w:val="en-US"/>
        </w:rPr>
        <w:t>shall remain</w:t>
      </w:r>
      <w:r w:rsidR="00684E6E" w:rsidRPr="0007244F">
        <w:rPr>
          <w:rFonts w:ascii="Arial" w:hAnsi="Arial"/>
          <w:lang w:val="en-US"/>
        </w:rPr>
        <w:t xml:space="preserve"> with Seller Group</w:t>
      </w:r>
      <w:r w:rsidR="00917BDE" w:rsidRPr="0007244F">
        <w:rPr>
          <w:rFonts w:ascii="Arial" w:hAnsi="Arial"/>
          <w:lang w:val="en-US"/>
        </w:rPr>
        <w:t xml:space="preserve">. With respect to </w:t>
      </w:r>
      <w:r w:rsidR="00684E6E" w:rsidRPr="0007244F">
        <w:rPr>
          <w:rFonts w:ascii="Arial" w:hAnsi="Arial"/>
          <w:lang w:val="en-US"/>
        </w:rPr>
        <w:t>the foregoing</w:t>
      </w:r>
      <w:r w:rsidR="00917BDE" w:rsidRPr="0007244F">
        <w:rPr>
          <w:rFonts w:ascii="Arial" w:hAnsi="Arial"/>
          <w:lang w:val="en-US"/>
        </w:rPr>
        <w:t>, Seller shall grant or procure for Buyer an irrevocable, non-exclusive,</w:t>
      </w:r>
      <w:r w:rsidR="00915106" w:rsidRPr="0007244F">
        <w:rPr>
          <w:rFonts w:ascii="Arial" w:hAnsi="Arial"/>
          <w:lang w:val="en-US"/>
        </w:rPr>
        <w:t xml:space="preserve"> worldwide,</w:t>
      </w:r>
      <w:r w:rsidR="00917BDE" w:rsidRPr="0007244F">
        <w:rPr>
          <w:rFonts w:ascii="Arial" w:hAnsi="Arial"/>
          <w:lang w:val="en-US"/>
        </w:rPr>
        <w:t xml:space="preserve"> royalty-free and perpetual license to use and sublicense use of such </w:t>
      </w:r>
      <w:r w:rsidR="00915106" w:rsidRPr="0007244F">
        <w:rPr>
          <w:rFonts w:ascii="Arial" w:hAnsi="Arial"/>
          <w:lang w:val="en-US"/>
        </w:rPr>
        <w:t>Drawings</w:t>
      </w:r>
      <w:r w:rsidR="00917BDE" w:rsidRPr="0007244F">
        <w:rPr>
          <w:rFonts w:ascii="Arial" w:hAnsi="Arial"/>
          <w:lang w:val="en-US"/>
        </w:rPr>
        <w:t xml:space="preserve"> </w:t>
      </w:r>
      <w:r w:rsidR="00456BAF" w:rsidRPr="0007244F">
        <w:rPr>
          <w:rFonts w:ascii="Arial" w:hAnsi="Arial"/>
          <w:lang w:val="en-US"/>
        </w:rPr>
        <w:t xml:space="preserve">(and any necessary Seller Intellectual Property and/or Seller Improvements) </w:t>
      </w:r>
      <w:r w:rsidR="00917BDE" w:rsidRPr="0007244F">
        <w:rPr>
          <w:rFonts w:ascii="Arial" w:hAnsi="Arial"/>
          <w:lang w:val="en-US"/>
        </w:rPr>
        <w:t xml:space="preserve">for operating and maintaining the Unit and for training </w:t>
      </w:r>
      <w:r w:rsidR="00A631CF" w:rsidRPr="0007244F">
        <w:rPr>
          <w:rFonts w:ascii="Arial" w:hAnsi="Arial"/>
          <w:lang w:val="en-US"/>
        </w:rPr>
        <w:t xml:space="preserve">personnel </w:t>
      </w:r>
      <w:r w:rsidR="00917BDE" w:rsidRPr="0007244F">
        <w:rPr>
          <w:rFonts w:ascii="Arial" w:hAnsi="Arial"/>
          <w:lang w:val="en-US"/>
        </w:rPr>
        <w:t>for that purpose.</w:t>
      </w:r>
    </w:p>
    <w:p w14:paraId="1C485A70" w14:textId="0C5BB1ED" w:rsidR="009641D8" w:rsidRPr="0007244F" w:rsidRDefault="009641D8" w:rsidP="00C0634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1779DC" w:rsidRPr="0007244F">
        <w:rPr>
          <w:rFonts w:ascii="Arial" w:hAnsi="Arial"/>
          <w:b/>
          <w:bCs/>
          <w:lang w:val="en-US"/>
        </w:rPr>
        <w:t>w</w:t>
      </w:r>
      <w:r w:rsidRPr="0007244F">
        <w:rPr>
          <w:rFonts w:ascii="Arial" w:hAnsi="Arial"/>
          <w:b/>
          <w:bCs/>
          <w:lang w:val="en-US"/>
        </w:rPr>
        <w:t>aiver</w:t>
      </w:r>
      <w:r w:rsidRPr="0007244F">
        <w:rPr>
          <w:rFonts w:ascii="Arial" w:hAnsi="Arial"/>
          <w:lang w:val="en-US"/>
        </w:rPr>
        <w:t>. Seller hereby irrevocably waives all rights of any kind and nature, in law or equity, after the payment of the Unit by Buyer, to claim at any place and before any jurisdiction, any Lien on</w:t>
      </w:r>
      <w:r w:rsidR="00BE1351" w:rsidRPr="0007244F">
        <w:rPr>
          <w:rFonts w:ascii="Arial" w:eastAsia="Yu Mincho" w:hAnsi="Arial" w:cs="Arial"/>
          <w:lang w:val="en-US"/>
        </w:rPr>
        <w:t>,</w:t>
      </w:r>
      <w:r w:rsidRPr="0007244F">
        <w:rPr>
          <w:rFonts w:ascii="Arial" w:hAnsi="Arial"/>
          <w:lang w:val="en-US"/>
        </w:rPr>
        <w:t xml:space="preserve"> or retention rights to</w:t>
      </w:r>
      <w:r w:rsidR="00BE1351" w:rsidRPr="0007244F">
        <w:rPr>
          <w:rFonts w:ascii="Arial" w:eastAsia="Yu Mincho" w:hAnsi="Arial" w:cs="Arial"/>
          <w:lang w:val="en-US"/>
        </w:rPr>
        <w:t>,</w:t>
      </w:r>
      <w:r w:rsidRPr="0007244F">
        <w:rPr>
          <w:rFonts w:ascii="Arial" w:hAnsi="Arial"/>
          <w:lang w:val="en-US"/>
        </w:rPr>
        <w:t xml:space="preserve"> any parts of Scope of Supply or to the Unit based on any reason or allegation.  Seller shall also require that its Subcontractors, suppliers, agents or any other persons equally waive any such rights in their respective agreements and contracts.</w:t>
      </w:r>
    </w:p>
    <w:p w14:paraId="3526A970" w14:textId="34C5938F" w:rsidR="009641D8" w:rsidRPr="0007244F" w:rsidRDefault="009641D8" w:rsidP="00C0634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Risk of </w:t>
      </w:r>
      <w:r w:rsidR="001779DC" w:rsidRPr="0007244F">
        <w:rPr>
          <w:rFonts w:ascii="Arial" w:hAnsi="Arial"/>
          <w:b/>
          <w:bCs/>
          <w:lang w:val="en-US"/>
        </w:rPr>
        <w:t>l</w:t>
      </w:r>
      <w:r w:rsidRPr="0007244F">
        <w:rPr>
          <w:rFonts w:ascii="Arial" w:hAnsi="Arial"/>
          <w:b/>
          <w:bCs/>
          <w:lang w:val="en-US"/>
        </w:rPr>
        <w:t>oss</w:t>
      </w:r>
      <w:r w:rsidRPr="0007244F">
        <w:rPr>
          <w:rFonts w:ascii="Arial" w:hAnsi="Arial"/>
          <w:lang w:val="en-US"/>
        </w:rPr>
        <w:t xml:space="preserve">. Notwithstanding passage of title as provided in </w:t>
      </w:r>
      <w:r w:rsidRPr="0007244F">
        <w:rPr>
          <w:rFonts w:ascii="Arial" w:hAnsi="Arial"/>
          <w:color w:val="0070C0"/>
          <w:lang w:val="en-US"/>
        </w:rPr>
        <w:t xml:space="preserve">Section </w:t>
      </w:r>
      <w:r w:rsidR="004B48C5" w:rsidRPr="0007244F">
        <w:rPr>
          <w:rFonts w:ascii="Arial" w:hAnsi="Arial"/>
          <w:color w:val="0070C0"/>
        </w:rPr>
        <w:fldChar w:fldCharType="begin"/>
      </w:r>
      <w:r w:rsidR="004B48C5" w:rsidRPr="0007244F">
        <w:rPr>
          <w:rFonts w:ascii="Arial" w:hAnsi="Arial"/>
          <w:color w:val="0070C0"/>
          <w:lang w:val="en-US"/>
        </w:rPr>
        <w:instrText xml:space="preserve"> REF _Ref42693512 \r \h </w:instrText>
      </w:r>
      <w:r w:rsidR="00DA2A8F" w:rsidRPr="0007244F">
        <w:rPr>
          <w:rFonts w:ascii="Arial" w:hAnsi="Arial"/>
          <w:color w:val="0070C0"/>
          <w:lang w:val="en-US"/>
        </w:rPr>
        <w:instrText xml:space="preserve"> \* MERGEFORMAT </w:instrText>
      </w:r>
      <w:r w:rsidR="004B48C5" w:rsidRPr="0007244F">
        <w:rPr>
          <w:rFonts w:ascii="Arial" w:hAnsi="Arial"/>
          <w:color w:val="0070C0"/>
        </w:rPr>
      </w:r>
      <w:r w:rsidR="004B48C5" w:rsidRPr="0007244F">
        <w:rPr>
          <w:rFonts w:ascii="Arial" w:hAnsi="Arial"/>
          <w:color w:val="0070C0"/>
        </w:rPr>
        <w:fldChar w:fldCharType="separate"/>
      </w:r>
      <w:r w:rsidR="0066093F" w:rsidRPr="0007244F">
        <w:rPr>
          <w:rFonts w:ascii="Arial" w:hAnsi="Arial"/>
          <w:color w:val="0070C0"/>
          <w:lang w:val="en-US"/>
        </w:rPr>
        <w:t>13.1</w:t>
      </w:r>
      <w:r w:rsidR="004B48C5" w:rsidRPr="0007244F">
        <w:rPr>
          <w:rFonts w:ascii="Arial" w:hAnsi="Arial"/>
          <w:color w:val="0070C0"/>
        </w:rPr>
        <w:fldChar w:fldCharType="end"/>
      </w:r>
      <w:r w:rsidRPr="0007244F">
        <w:rPr>
          <w:rFonts w:ascii="Arial" w:hAnsi="Arial"/>
          <w:lang w:val="en-US"/>
        </w:rPr>
        <w:t xml:space="preserve"> of this Agreement, Seller shall bear full responsibility of care, custody, control, and risk of physical loss and physical damage with respect to the Unit and the Equipment until the Handover Date and shall make good forthwith at its own cost any loss or damage that may occur to the Scope of Supply, Equipment and Unit (or any part thereof) from any cause during such period.</w:t>
      </w:r>
    </w:p>
    <w:p w14:paraId="6643FC1F" w14:textId="4874CB77" w:rsidR="00CF5FF8" w:rsidRPr="0007244F" w:rsidRDefault="00BA74B5" w:rsidP="007E52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For the avoidance of doubt, Seller shall remain liable for any physical loss or damage to the Unit or Equipment occurring after the Handover Date to the extent such loss or damage is caused by Seller’s acts, omissions, breach of contract, or failure to perform its obligations under this Agreement. Such liability shall be subject to </w:t>
      </w:r>
      <w:r w:rsidRPr="0007244F">
        <w:rPr>
          <w:rFonts w:ascii="Arial" w:hAnsi="Arial"/>
          <w:color w:val="0070C0"/>
          <w:lang w:val="en-US"/>
        </w:rPr>
        <w:t>Section 22.8.1</w:t>
      </w:r>
      <w:r w:rsidRPr="0007244F">
        <w:rPr>
          <w:rFonts w:ascii="Arial" w:hAnsi="Arial"/>
          <w:lang w:val="en-US"/>
        </w:rPr>
        <w:t>, including its exclusions from the limitation of liability.</w:t>
      </w:r>
    </w:p>
    <w:p w14:paraId="256D5807" w14:textId="23DE8E5B" w:rsidR="00481E2B" w:rsidRPr="0007244F" w:rsidRDefault="001163A2">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77" w:name="_Ref42693537"/>
      <w:r w:rsidRPr="0007244F">
        <w:rPr>
          <w:rFonts w:ascii="Arial" w:hAnsi="Arial"/>
          <w:b/>
          <w:bCs/>
          <w:lang w:val="en-US"/>
        </w:rPr>
        <w:t>Copyrights</w:t>
      </w:r>
      <w:r w:rsidRPr="0007244F">
        <w:rPr>
          <w:rFonts w:ascii="Arial" w:hAnsi="Arial"/>
          <w:lang w:val="en-US"/>
        </w:rPr>
        <w:t xml:space="preserve">. Copyrights in the works of authorship expressed in Drawings produced by Seller for the execution of the Scope of Supply shall be the sole and exclusive property of Buyer. Buyer may fully exploit </w:t>
      </w:r>
      <w:r w:rsidR="00F43BF2" w:rsidRPr="0007244F">
        <w:rPr>
          <w:rFonts w:ascii="Arial" w:hAnsi="Arial"/>
          <w:lang w:val="en-US"/>
        </w:rPr>
        <w:t xml:space="preserve">any Intellectual Property </w:t>
      </w:r>
      <w:r w:rsidR="00DC4D66" w:rsidRPr="0007244F">
        <w:rPr>
          <w:rFonts w:ascii="Arial" w:hAnsi="Arial"/>
          <w:lang w:val="en-US"/>
        </w:rPr>
        <w:t>ri</w:t>
      </w:r>
      <w:r w:rsidR="00493099" w:rsidRPr="0007244F">
        <w:rPr>
          <w:rFonts w:ascii="Arial" w:hAnsi="Arial"/>
          <w:lang w:val="en-US"/>
        </w:rPr>
        <w:t>ghts</w:t>
      </w:r>
      <w:r w:rsidRPr="0007244F">
        <w:rPr>
          <w:rFonts w:ascii="Arial" w:hAnsi="Arial"/>
          <w:lang w:val="en-US"/>
        </w:rPr>
        <w:t>, including the right to copy, distribute and create derivative works</w:t>
      </w:r>
      <w:r w:rsidR="0043042A" w:rsidRPr="0007244F">
        <w:rPr>
          <w:rFonts w:ascii="Arial" w:hAnsi="Arial"/>
          <w:lang w:val="en-US"/>
        </w:rPr>
        <w:t xml:space="preserve"> of the Drawings</w:t>
      </w:r>
      <w:r w:rsidR="00B20429" w:rsidRPr="0007244F">
        <w:rPr>
          <w:rFonts w:ascii="Arial" w:hAnsi="Arial"/>
          <w:lang w:val="en-US"/>
        </w:rPr>
        <w:t>. For the avoidance of doubt, any derivative works created from the Drawings shall be owned by Buyer</w:t>
      </w:r>
      <w:r w:rsidRPr="0007244F">
        <w:rPr>
          <w:rFonts w:ascii="Arial" w:hAnsi="Arial"/>
          <w:lang w:val="en-US"/>
        </w:rPr>
        <w:t xml:space="preserve">.  Any exploitation of copyrights will be subject to the confidentiality provisions of this Agreement.  Seller agrees to execute, and to cause its Subcontractors, employees and representatives to execute, any document reasonably requested by Buyer to effect or confirm Buyer’s rights to such copyrights pursuant to this </w:t>
      </w:r>
      <w:r w:rsidRPr="0007244F">
        <w:rPr>
          <w:rFonts w:ascii="Arial" w:hAnsi="Arial"/>
          <w:color w:val="0070C0"/>
          <w:lang w:val="en-US"/>
        </w:rPr>
        <w:t>Section</w:t>
      </w:r>
      <w:r w:rsidR="00947DEB" w:rsidRPr="0007244F">
        <w:rPr>
          <w:rFonts w:ascii="Arial" w:hAnsi="Arial"/>
          <w:color w:val="0070C0"/>
          <w:lang w:val="en-US"/>
        </w:rPr>
        <w:t xml:space="preserve"> </w:t>
      </w:r>
      <w:r w:rsidR="00947DEB" w:rsidRPr="0007244F">
        <w:rPr>
          <w:rFonts w:ascii="Arial" w:hAnsi="Arial"/>
          <w:color w:val="0070C0"/>
        </w:rPr>
        <w:fldChar w:fldCharType="begin"/>
      </w:r>
      <w:r w:rsidR="00947DEB" w:rsidRPr="0007244F">
        <w:rPr>
          <w:rFonts w:ascii="Arial" w:hAnsi="Arial"/>
          <w:color w:val="0070C0"/>
          <w:lang w:val="en-US"/>
        </w:rPr>
        <w:instrText xml:space="preserve"> REF _Ref42693537 \r \h </w:instrText>
      </w:r>
      <w:r w:rsidR="00DA2A8F" w:rsidRPr="0007244F">
        <w:rPr>
          <w:rFonts w:ascii="Arial" w:hAnsi="Arial"/>
          <w:color w:val="0070C0"/>
          <w:lang w:val="en-US"/>
        </w:rPr>
        <w:instrText xml:space="preserve"> \* MERGEFORMAT </w:instrText>
      </w:r>
      <w:r w:rsidR="00947DEB" w:rsidRPr="0007244F">
        <w:rPr>
          <w:rFonts w:ascii="Arial" w:hAnsi="Arial"/>
          <w:color w:val="0070C0"/>
        </w:rPr>
      </w:r>
      <w:r w:rsidR="00947DEB" w:rsidRPr="0007244F">
        <w:rPr>
          <w:rFonts w:ascii="Arial" w:hAnsi="Arial"/>
          <w:color w:val="0070C0"/>
        </w:rPr>
        <w:fldChar w:fldCharType="separate"/>
      </w:r>
      <w:r w:rsidR="0066093F" w:rsidRPr="0007244F">
        <w:rPr>
          <w:rFonts w:ascii="Arial" w:hAnsi="Arial"/>
          <w:color w:val="0070C0"/>
          <w:lang w:val="en-US"/>
        </w:rPr>
        <w:t>13.4</w:t>
      </w:r>
      <w:r w:rsidR="00947DEB" w:rsidRPr="0007244F">
        <w:rPr>
          <w:rFonts w:ascii="Arial" w:hAnsi="Arial"/>
          <w:color w:val="0070C0"/>
        </w:rPr>
        <w:fldChar w:fldCharType="end"/>
      </w:r>
      <w:r w:rsidRPr="0007244F">
        <w:rPr>
          <w:rFonts w:ascii="Arial" w:hAnsi="Arial"/>
          <w:lang w:val="en-US"/>
        </w:rPr>
        <w:t>.</w:t>
      </w:r>
      <w:bookmarkEnd w:id="177"/>
    </w:p>
    <w:p w14:paraId="5581077B" w14:textId="1CA8100F" w:rsidR="00481E2B" w:rsidRPr="0007244F" w:rsidRDefault="00481E2B" w:rsidP="00EF5245">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bCs/>
          <w:lang w:val="en-US"/>
        </w:rPr>
      </w:pPr>
      <w:r w:rsidRPr="0007244F">
        <w:rPr>
          <w:rFonts w:ascii="Arial" w:hAnsi="Arial"/>
          <w:b/>
          <w:lang w:val="en-US"/>
        </w:rPr>
        <w:t>Improvements.</w:t>
      </w:r>
      <w:r w:rsidRPr="0007244F">
        <w:rPr>
          <w:rFonts w:ascii="Arial" w:hAnsi="Arial"/>
          <w:bCs/>
          <w:lang w:val="en-US"/>
        </w:rPr>
        <w:t xml:space="preserve">  Subject to </w:t>
      </w:r>
      <w:r w:rsidR="00A03874" w:rsidRPr="0007244F">
        <w:rPr>
          <w:rFonts w:ascii="Arial" w:hAnsi="Arial"/>
          <w:bCs/>
          <w:color w:val="0070C0"/>
          <w:lang w:val="en-US"/>
        </w:rPr>
        <w:t>Section</w:t>
      </w:r>
      <w:r w:rsidRPr="0007244F">
        <w:rPr>
          <w:rFonts w:ascii="Arial" w:hAnsi="Arial"/>
          <w:bCs/>
          <w:color w:val="0070C0"/>
          <w:lang w:val="en-US"/>
        </w:rPr>
        <w:t xml:space="preserve"> 13.4</w:t>
      </w:r>
      <w:r w:rsidRPr="0007244F">
        <w:rPr>
          <w:rFonts w:ascii="Arial" w:hAnsi="Arial"/>
          <w:bCs/>
          <w:lang w:val="en-US"/>
        </w:rPr>
        <w:t>, Seller shall disclose to Buyer all</w:t>
      </w:r>
      <w:r w:rsidR="00B12B0F" w:rsidRPr="0007244F">
        <w:rPr>
          <w:rFonts w:ascii="Arial" w:hAnsi="Arial"/>
          <w:bCs/>
          <w:lang w:val="en-US"/>
        </w:rPr>
        <w:t xml:space="preserve"> Buyer</w:t>
      </w:r>
      <w:r w:rsidRPr="0007244F">
        <w:rPr>
          <w:rFonts w:ascii="Arial" w:hAnsi="Arial"/>
          <w:bCs/>
          <w:lang w:val="en-US"/>
        </w:rPr>
        <w:t xml:space="preserve"> Improvements that it or its Subcontractors make</w:t>
      </w:r>
      <w:r w:rsidR="00213084" w:rsidRPr="0007244F">
        <w:rPr>
          <w:rFonts w:ascii="Arial" w:hAnsi="Arial"/>
          <w:bCs/>
          <w:lang w:val="en-US"/>
        </w:rPr>
        <w:t>s</w:t>
      </w:r>
      <w:r w:rsidRPr="0007244F">
        <w:rPr>
          <w:rFonts w:ascii="Arial" w:hAnsi="Arial"/>
          <w:bCs/>
          <w:lang w:val="en-US"/>
        </w:rPr>
        <w:t xml:space="preserve"> to Buyer Intellectual Property during the </w:t>
      </w:r>
      <w:r w:rsidR="00213084" w:rsidRPr="0007244F">
        <w:rPr>
          <w:rFonts w:ascii="Arial" w:hAnsi="Arial"/>
          <w:bCs/>
          <w:lang w:val="en-US"/>
        </w:rPr>
        <w:t>t</w:t>
      </w:r>
      <w:r w:rsidRPr="0007244F">
        <w:rPr>
          <w:rFonts w:ascii="Arial" w:hAnsi="Arial"/>
          <w:bCs/>
          <w:lang w:val="en-US"/>
        </w:rPr>
        <w:t>erm</w:t>
      </w:r>
      <w:r w:rsidR="00213084" w:rsidRPr="0007244F">
        <w:rPr>
          <w:rFonts w:ascii="Arial" w:hAnsi="Arial"/>
          <w:bCs/>
          <w:lang w:val="en-US"/>
        </w:rPr>
        <w:t xml:space="preserve"> of this Agreement</w:t>
      </w:r>
      <w:r w:rsidRPr="0007244F">
        <w:rPr>
          <w:rFonts w:ascii="Arial" w:hAnsi="Arial"/>
          <w:bCs/>
          <w:lang w:val="en-US"/>
        </w:rPr>
        <w:t xml:space="preserve"> as soon as reasonably practicable following creati</w:t>
      </w:r>
      <w:r w:rsidR="00815BFE" w:rsidRPr="0007244F">
        <w:rPr>
          <w:rFonts w:ascii="Arial" w:hAnsi="Arial"/>
          <w:bCs/>
          <w:lang w:val="en-US"/>
        </w:rPr>
        <w:t>on</w:t>
      </w:r>
      <w:r w:rsidRPr="0007244F">
        <w:rPr>
          <w:rFonts w:ascii="Arial" w:hAnsi="Arial"/>
          <w:bCs/>
          <w:lang w:val="en-US"/>
        </w:rPr>
        <w:t xml:space="preserve"> of the Improvements.  All </w:t>
      </w:r>
      <w:r w:rsidR="00C661A5" w:rsidRPr="0007244F">
        <w:rPr>
          <w:rFonts w:ascii="Arial" w:hAnsi="Arial"/>
          <w:bCs/>
          <w:lang w:val="en-US"/>
        </w:rPr>
        <w:t xml:space="preserve">Buyer </w:t>
      </w:r>
      <w:r w:rsidRPr="0007244F">
        <w:rPr>
          <w:rFonts w:ascii="Arial" w:hAnsi="Arial"/>
          <w:bCs/>
          <w:lang w:val="en-US"/>
        </w:rPr>
        <w:t xml:space="preserve">Improvements developed or acquired by or on behalf of Seller or its Subcontractors during the </w:t>
      </w:r>
      <w:r w:rsidR="00460DF7" w:rsidRPr="0007244F">
        <w:rPr>
          <w:rFonts w:ascii="Arial" w:hAnsi="Arial"/>
          <w:bCs/>
          <w:lang w:val="en-US"/>
        </w:rPr>
        <w:t>term of this Agreement</w:t>
      </w:r>
      <w:r w:rsidRPr="0007244F">
        <w:rPr>
          <w:rFonts w:ascii="Arial" w:hAnsi="Arial"/>
          <w:bCs/>
          <w:lang w:val="en-US"/>
        </w:rPr>
        <w:t xml:space="preserve"> shall </w:t>
      </w:r>
      <w:r w:rsidR="00853DFE" w:rsidRPr="0007244F">
        <w:rPr>
          <w:rFonts w:ascii="Arial" w:hAnsi="Arial"/>
          <w:bCs/>
          <w:lang w:val="en-US"/>
        </w:rPr>
        <w:t>belong to Buyer</w:t>
      </w:r>
      <w:r w:rsidR="00D11428" w:rsidRPr="0007244F">
        <w:rPr>
          <w:rFonts w:ascii="Arial" w:hAnsi="Arial"/>
          <w:bCs/>
          <w:lang w:val="en-US"/>
        </w:rPr>
        <w:t xml:space="preserve"> and Seller shall (and shall cause its Affiliates or Subcontractors) to assign all Intellectual Property ri</w:t>
      </w:r>
      <w:r w:rsidR="001D01E6" w:rsidRPr="0007244F">
        <w:rPr>
          <w:rFonts w:ascii="Arial" w:hAnsi="Arial"/>
          <w:bCs/>
          <w:lang w:val="en-US"/>
        </w:rPr>
        <w:t xml:space="preserve">ghts of the </w:t>
      </w:r>
      <w:r w:rsidR="00B83F3D" w:rsidRPr="0007244F">
        <w:rPr>
          <w:rFonts w:ascii="Arial" w:hAnsi="Arial"/>
          <w:bCs/>
          <w:lang w:val="en-US"/>
        </w:rPr>
        <w:t xml:space="preserve">Buyer </w:t>
      </w:r>
      <w:r w:rsidR="001D01E6" w:rsidRPr="0007244F">
        <w:rPr>
          <w:rFonts w:ascii="Arial" w:hAnsi="Arial"/>
          <w:bCs/>
          <w:lang w:val="en-US"/>
        </w:rPr>
        <w:t>Improvements</w:t>
      </w:r>
      <w:r w:rsidRPr="0007244F">
        <w:rPr>
          <w:rFonts w:ascii="Arial" w:hAnsi="Arial"/>
          <w:bCs/>
          <w:lang w:val="en-US"/>
        </w:rPr>
        <w:t xml:space="preserve"> to Buyer.  Any such </w:t>
      </w:r>
      <w:r w:rsidR="00533A12" w:rsidRPr="0007244F">
        <w:rPr>
          <w:rFonts w:ascii="Arial" w:hAnsi="Arial"/>
          <w:bCs/>
          <w:lang w:val="en-US"/>
        </w:rPr>
        <w:t xml:space="preserve">Buyer </w:t>
      </w:r>
      <w:r w:rsidRPr="0007244F">
        <w:rPr>
          <w:rFonts w:ascii="Arial" w:hAnsi="Arial"/>
          <w:bCs/>
          <w:lang w:val="en-US"/>
        </w:rPr>
        <w:t>Improvements that are pre-assignable shall be considered immediately assigned to Buyer upon creation; and for any Improvements that are not pre-assignable, Seller hereby agrees to assign</w:t>
      </w:r>
      <w:r w:rsidR="00BE17F5" w:rsidRPr="0007244F">
        <w:rPr>
          <w:rFonts w:ascii="Arial" w:hAnsi="Arial"/>
          <w:bCs/>
          <w:lang w:val="en-US"/>
        </w:rPr>
        <w:t xml:space="preserve"> (or to cause</w:t>
      </w:r>
      <w:r w:rsidR="00196DB6" w:rsidRPr="0007244F">
        <w:rPr>
          <w:rFonts w:ascii="Arial" w:hAnsi="Arial"/>
          <w:bCs/>
          <w:lang w:val="en-US"/>
        </w:rPr>
        <w:t xml:space="preserve"> its Affiliates or Subcontractors to assign)</w:t>
      </w:r>
      <w:r w:rsidRPr="0007244F">
        <w:rPr>
          <w:rFonts w:ascii="Arial" w:hAnsi="Arial"/>
          <w:bCs/>
          <w:lang w:val="en-US"/>
        </w:rPr>
        <w:t xml:space="preserve"> to Buyer.  At Buyer’s reasonable request, Seller shall, and cause </w:t>
      </w:r>
      <w:r w:rsidR="00196DB6" w:rsidRPr="0007244F">
        <w:rPr>
          <w:rFonts w:ascii="Arial" w:hAnsi="Arial"/>
          <w:bCs/>
          <w:lang w:val="en-US"/>
        </w:rPr>
        <w:t xml:space="preserve">its Affiliates and </w:t>
      </w:r>
      <w:r w:rsidRPr="0007244F">
        <w:rPr>
          <w:rFonts w:ascii="Arial" w:hAnsi="Arial"/>
          <w:bCs/>
          <w:lang w:val="en-US"/>
        </w:rPr>
        <w:t xml:space="preserve">Subcontractors, employees and representatives </w:t>
      </w:r>
      <w:r w:rsidR="00B925E7" w:rsidRPr="0007244F">
        <w:rPr>
          <w:rFonts w:ascii="Arial" w:hAnsi="Arial"/>
          <w:bCs/>
          <w:lang w:val="en-US"/>
        </w:rPr>
        <w:t>to</w:t>
      </w:r>
      <w:r w:rsidRPr="0007244F">
        <w:rPr>
          <w:rFonts w:ascii="Arial" w:hAnsi="Arial"/>
          <w:bCs/>
          <w:lang w:val="en-US"/>
        </w:rPr>
        <w:t xml:space="preserve"> execute all documents and take all such steps (at Buyer’s reasonable expense) necessary to transfer ownership</w:t>
      </w:r>
      <w:r w:rsidR="00910AE9" w:rsidRPr="0007244F">
        <w:rPr>
          <w:rFonts w:ascii="Arial" w:hAnsi="Arial"/>
          <w:bCs/>
          <w:lang w:val="en-US"/>
        </w:rPr>
        <w:t xml:space="preserve"> and Intellectual Property rights</w:t>
      </w:r>
      <w:r w:rsidRPr="0007244F">
        <w:rPr>
          <w:rFonts w:ascii="Arial" w:hAnsi="Arial"/>
          <w:bCs/>
          <w:lang w:val="en-US"/>
        </w:rPr>
        <w:t xml:space="preserve"> to Buyer of any such </w:t>
      </w:r>
      <w:r w:rsidR="002944F6" w:rsidRPr="0007244F">
        <w:rPr>
          <w:rFonts w:ascii="Arial" w:hAnsi="Arial"/>
          <w:bCs/>
          <w:lang w:val="en-US"/>
        </w:rPr>
        <w:t xml:space="preserve">Buyer </w:t>
      </w:r>
      <w:r w:rsidRPr="0007244F">
        <w:rPr>
          <w:rFonts w:ascii="Arial" w:hAnsi="Arial"/>
          <w:bCs/>
          <w:lang w:val="en-US"/>
        </w:rPr>
        <w:t xml:space="preserve">Improvements and to enforce any Intellectual Property in such </w:t>
      </w:r>
      <w:r w:rsidR="002944F6" w:rsidRPr="0007244F">
        <w:rPr>
          <w:rFonts w:ascii="Arial" w:hAnsi="Arial"/>
          <w:bCs/>
          <w:lang w:val="en-US"/>
        </w:rPr>
        <w:t xml:space="preserve">Buyer </w:t>
      </w:r>
      <w:r w:rsidRPr="0007244F">
        <w:rPr>
          <w:rFonts w:ascii="Arial" w:hAnsi="Arial"/>
          <w:bCs/>
          <w:lang w:val="en-US"/>
        </w:rPr>
        <w:t xml:space="preserve">Improvements against third parties.  This </w:t>
      </w:r>
      <w:r w:rsidRPr="0007244F">
        <w:rPr>
          <w:rFonts w:ascii="Arial" w:hAnsi="Arial"/>
          <w:bCs/>
          <w:color w:val="0070C0"/>
          <w:lang w:val="en-US"/>
        </w:rPr>
        <w:t xml:space="preserve">Section </w:t>
      </w:r>
      <w:r w:rsidRPr="0007244F">
        <w:rPr>
          <w:rFonts w:ascii="Arial" w:hAnsi="Arial"/>
          <w:color w:val="0070C0"/>
          <w:lang w:val="en-US"/>
        </w:rPr>
        <w:t>13.5</w:t>
      </w:r>
      <w:r w:rsidRPr="0007244F">
        <w:rPr>
          <w:rFonts w:ascii="Arial" w:hAnsi="Arial"/>
          <w:bCs/>
          <w:color w:val="0070C0"/>
          <w:lang w:val="en-US"/>
        </w:rPr>
        <w:t xml:space="preserve"> </w:t>
      </w:r>
      <w:r w:rsidRPr="0007244F">
        <w:rPr>
          <w:rFonts w:ascii="Arial" w:hAnsi="Arial"/>
          <w:bCs/>
          <w:lang w:val="en-US"/>
        </w:rPr>
        <w:t>shall survive the termination of this Agreement.</w:t>
      </w:r>
    </w:p>
    <w:p w14:paraId="63876191" w14:textId="7E94C7B9" w:rsidR="001163A2" w:rsidRPr="0007244F" w:rsidRDefault="00481E2B" w:rsidP="00EF5245">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lang w:val="en-US"/>
        </w:rPr>
        <w:t>License.</w:t>
      </w:r>
      <w:r w:rsidRPr="0007244F">
        <w:rPr>
          <w:rFonts w:ascii="Arial" w:hAnsi="Arial"/>
          <w:bCs/>
          <w:lang w:val="en-US"/>
        </w:rPr>
        <w:t xml:space="preserve">  Buyer hereby provides to Seller </w:t>
      </w:r>
      <w:r w:rsidR="00FC604E" w:rsidRPr="0007244F">
        <w:rPr>
          <w:rFonts w:ascii="Arial" w:hAnsi="Arial"/>
          <w:bCs/>
          <w:lang w:val="en-US"/>
        </w:rPr>
        <w:t>Group</w:t>
      </w:r>
      <w:r w:rsidRPr="0007244F">
        <w:rPr>
          <w:rFonts w:ascii="Arial" w:hAnsi="Arial"/>
          <w:bCs/>
          <w:lang w:val="en-US"/>
        </w:rPr>
        <w:t xml:space="preserve"> a non-exclusive, </w:t>
      </w:r>
      <w:r w:rsidR="006E2918" w:rsidRPr="0007244F">
        <w:rPr>
          <w:rFonts w:ascii="Arial" w:hAnsi="Arial"/>
          <w:bCs/>
          <w:lang w:val="en-US"/>
        </w:rPr>
        <w:t>revocable, limited, non-assignable, non-transferable, non-sublicensable</w:t>
      </w:r>
      <w:r w:rsidR="00E86B79" w:rsidRPr="0007244F">
        <w:rPr>
          <w:rFonts w:ascii="Arial" w:hAnsi="Arial"/>
          <w:bCs/>
          <w:lang w:val="en-US"/>
        </w:rPr>
        <w:t xml:space="preserve">, </w:t>
      </w:r>
      <w:r w:rsidR="006E2918" w:rsidRPr="0007244F">
        <w:rPr>
          <w:rFonts w:ascii="Arial" w:hAnsi="Arial"/>
          <w:bCs/>
          <w:lang w:val="en-US"/>
        </w:rPr>
        <w:t xml:space="preserve"> </w:t>
      </w:r>
      <w:r w:rsidRPr="0007244F">
        <w:rPr>
          <w:rFonts w:ascii="Arial" w:hAnsi="Arial"/>
          <w:bCs/>
          <w:lang w:val="en-US"/>
        </w:rPr>
        <w:t xml:space="preserve">royalty-free license to Buyer Intellectual Property solely for Seller </w:t>
      </w:r>
      <w:r w:rsidR="00831558" w:rsidRPr="0007244F">
        <w:rPr>
          <w:rFonts w:ascii="Arial" w:hAnsi="Arial"/>
          <w:bCs/>
          <w:lang w:val="en-US"/>
        </w:rPr>
        <w:t>Group</w:t>
      </w:r>
      <w:r w:rsidR="00E86B79" w:rsidRPr="0007244F">
        <w:rPr>
          <w:rFonts w:ascii="Arial" w:hAnsi="Arial"/>
          <w:bCs/>
          <w:lang w:val="en-US"/>
        </w:rPr>
        <w:t xml:space="preserve"> </w:t>
      </w:r>
      <w:r w:rsidRPr="0007244F">
        <w:rPr>
          <w:rFonts w:ascii="Arial" w:hAnsi="Arial"/>
          <w:bCs/>
          <w:lang w:val="en-US"/>
        </w:rPr>
        <w:t>to perform its obligations pursuant to this Agreement</w:t>
      </w:r>
      <w:r w:rsidR="00092316" w:rsidRPr="0007244F">
        <w:rPr>
          <w:rFonts w:ascii="Arial" w:hAnsi="Arial"/>
          <w:bCs/>
          <w:lang w:val="en-US"/>
        </w:rPr>
        <w:t xml:space="preserve"> or under the relevant Subcontract</w:t>
      </w:r>
      <w:r w:rsidRPr="0007244F">
        <w:rPr>
          <w:rFonts w:ascii="Arial" w:hAnsi="Arial"/>
          <w:bCs/>
          <w:lang w:val="en-US"/>
        </w:rPr>
        <w:t xml:space="preserve">.  Seller agrees that any material breach by Seller </w:t>
      </w:r>
      <w:r w:rsidR="008C759E" w:rsidRPr="0007244F">
        <w:rPr>
          <w:rFonts w:ascii="Arial" w:hAnsi="Arial"/>
          <w:bCs/>
          <w:lang w:val="en-US"/>
        </w:rPr>
        <w:t>Group</w:t>
      </w:r>
      <w:r w:rsidRPr="0007244F">
        <w:rPr>
          <w:rFonts w:ascii="Arial" w:hAnsi="Arial"/>
          <w:bCs/>
          <w:lang w:val="en-US"/>
        </w:rPr>
        <w:t xml:space="preserve"> of this </w:t>
      </w:r>
      <w:r w:rsidRPr="0007244F">
        <w:rPr>
          <w:rFonts w:ascii="Arial" w:hAnsi="Arial"/>
          <w:bCs/>
          <w:color w:val="0070C0"/>
          <w:lang w:val="en-US"/>
        </w:rPr>
        <w:t xml:space="preserve">Section </w:t>
      </w:r>
      <w:r w:rsidRPr="0007244F">
        <w:rPr>
          <w:rFonts w:ascii="Arial" w:hAnsi="Arial"/>
          <w:color w:val="0070C0"/>
          <w:lang w:val="en-US"/>
        </w:rPr>
        <w:t>13.6</w:t>
      </w:r>
      <w:r w:rsidRPr="0007244F">
        <w:rPr>
          <w:rFonts w:ascii="Arial" w:hAnsi="Arial"/>
          <w:bCs/>
          <w:color w:val="0070C0"/>
          <w:lang w:val="en-US"/>
        </w:rPr>
        <w:t xml:space="preserve"> </w:t>
      </w:r>
      <w:r w:rsidRPr="0007244F">
        <w:rPr>
          <w:rFonts w:ascii="Arial" w:hAnsi="Arial"/>
          <w:bCs/>
          <w:lang w:val="en-US"/>
        </w:rPr>
        <w:t xml:space="preserve">shall subject Buyer to irreparable harm; and Seller agrees that, upon such material breach, Buyer shall be entitled to seek immediate equitable relief in addition to other equitable remedies, damages and actions available to Buyer.  </w:t>
      </w:r>
      <w:r w:rsidR="00315B81" w:rsidRPr="0007244F">
        <w:rPr>
          <w:rFonts w:ascii="Arial" w:hAnsi="Arial"/>
          <w:bCs/>
          <w:lang w:val="en-US"/>
        </w:rPr>
        <w:t xml:space="preserve">For the avoidance of doubt, any act or omission of the Seller’s Subcontractors which leads to the material breach of this Section 13.6 shall be deemed to be the act or omission of Seller. </w:t>
      </w:r>
      <w:r w:rsidRPr="0007244F">
        <w:rPr>
          <w:rFonts w:ascii="Arial" w:hAnsi="Arial"/>
          <w:bCs/>
          <w:lang w:val="en-US"/>
        </w:rPr>
        <w:t xml:space="preserve">This </w:t>
      </w:r>
      <w:r w:rsidRPr="0007244F">
        <w:rPr>
          <w:rFonts w:ascii="Arial" w:hAnsi="Arial"/>
          <w:bCs/>
          <w:color w:val="0070C0"/>
          <w:lang w:val="en-US"/>
        </w:rPr>
        <w:t xml:space="preserve">Section </w:t>
      </w:r>
      <w:r w:rsidRPr="0007244F">
        <w:rPr>
          <w:rFonts w:ascii="Arial" w:hAnsi="Arial"/>
          <w:color w:val="0070C0"/>
          <w:lang w:val="en-US"/>
        </w:rPr>
        <w:t>13.6</w:t>
      </w:r>
      <w:r w:rsidRPr="0007244F">
        <w:rPr>
          <w:rFonts w:ascii="Arial" w:hAnsi="Arial"/>
          <w:bCs/>
          <w:color w:val="0070C0"/>
          <w:lang w:val="en-US"/>
        </w:rPr>
        <w:t xml:space="preserve"> </w:t>
      </w:r>
      <w:r w:rsidRPr="0007244F">
        <w:rPr>
          <w:rFonts w:ascii="Arial" w:hAnsi="Arial"/>
          <w:bCs/>
          <w:lang w:val="en-US"/>
        </w:rPr>
        <w:t>shall survive the termination of this Agreement.</w:t>
      </w:r>
      <w:r w:rsidR="001163A2" w:rsidRPr="0007244F">
        <w:rPr>
          <w:rFonts w:ascii="Arial" w:hAnsi="Arial"/>
          <w:b/>
          <w:lang w:val="en-US"/>
        </w:rPr>
        <w:br w:type="page"/>
      </w:r>
    </w:p>
    <w:p w14:paraId="57600E47" w14:textId="77777777" w:rsidR="00B925E7" w:rsidRPr="0007244F" w:rsidRDefault="001163A2" w:rsidP="00103C77">
      <w:pPr>
        <w:shd w:val="clear" w:color="auto" w:fill="FFFFFF" w:themeFill="background1"/>
        <w:spacing w:after="100" w:afterAutospacing="1"/>
        <w:jc w:val="center"/>
        <w:rPr>
          <w:rFonts w:ascii="Arial" w:hAnsi="Arial"/>
          <w:b/>
        </w:rPr>
      </w:pPr>
      <w:r w:rsidRPr="0007244F">
        <w:rPr>
          <w:rFonts w:ascii="Arial" w:hAnsi="Arial"/>
          <w:b/>
        </w:rPr>
        <w:t>ARTICLE</w:t>
      </w:r>
      <w:r w:rsidR="00B925E7" w:rsidRPr="0007244F">
        <w:rPr>
          <w:rFonts w:ascii="Arial" w:hAnsi="Arial" w:cs="Arial"/>
          <w:b/>
          <w:lang w:eastAsia="ja-JP"/>
        </w:rPr>
        <w:t xml:space="preserve"> </w:t>
      </w:r>
      <w:r w:rsidRPr="0007244F">
        <w:rPr>
          <w:rFonts w:ascii="Arial" w:hAnsi="Arial"/>
          <w:b/>
        </w:rPr>
        <w:t>14</w:t>
      </w:r>
      <w:bookmarkStart w:id="178" w:name="_Ref51678117"/>
    </w:p>
    <w:p w14:paraId="761FB22F" w14:textId="62A10C41" w:rsidR="001163A2" w:rsidRPr="0007244F" w:rsidRDefault="00BE1351" w:rsidP="00103C77">
      <w:pPr>
        <w:shd w:val="clear" w:color="auto" w:fill="FFFFFF" w:themeFill="background1"/>
        <w:spacing w:after="100" w:afterAutospacing="1"/>
        <w:jc w:val="center"/>
        <w:rPr>
          <w:rFonts w:ascii="Arial" w:hAnsi="Arial"/>
          <w:b/>
        </w:rPr>
      </w:pPr>
      <w:r w:rsidRPr="0007244F">
        <w:rPr>
          <w:rFonts w:ascii="Arial" w:hAnsi="Arial" w:cs="Arial"/>
          <w:b/>
          <w:lang w:eastAsia="ja-JP"/>
        </w:rPr>
        <w:br/>
      </w:r>
      <w:r w:rsidR="001163A2" w:rsidRPr="0007244F">
        <w:rPr>
          <w:rFonts w:ascii="Arial" w:hAnsi="Arial"/>
          <w:b/>
          <w:u w:val="single"/>
          <w:lang w:val="en-US"/>
        </w:rPr>
        <w:t>INSURANCE</w:t>
      </w:r>
      <w:bookmarkEnd w:id="178"/>
    </w:p>
    <w:p w14:paraId="4C3862EE" w14:textId="77777777" w:rsidR="001D013C" w:rsidRPr="0007244F" w:rsidRDefault="001D013C" w:rsidP="002779D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78C47271" w14:textId="55496345" w:rsidR="00810FBF" w:rsidRPr="0007244F" w:rsidRDefault="00D238E9"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contract </w:t>
      </w:r>
      <w:r w:rsidR="00BE1351" w:rsidRPr="0007244F">
        <w:rPr>
          <w:rFonts w:ascii="Arial" w:eastAsia="Yu Mincho" w:hAnsi="Arial" w:cs="Arial"/>
          <w:lang w:val="en-US"/>
        </w:rPr>
        <w:t xml:space="preserve">for </w:t>
      </w:r>
      <w:r w:rsidRPr="0007244F">
        <w:rPr>
          <w:rFonts w:ascii="Arial" w:hAnsi="Arial"/>
          <w:lang w:val="en-US"/>
        </w:rPr>
        <w:t xml:space="preserve">any insurance </w:t>
      </w:r>
      <w:r w:rsidR="00BE1351" w:rsidRPr="0007244F">
        <w:rPr>
          <w:rFonts w:ascii="Arial" w:eastAsia="Yu Mincho" w:hAnsi="Arial" w:cs="Arial"/>
          <w:lang w:val="en-US"/>
        </w:rPr>
        <w:t xml:space="preserve">coverage required by </w:t>
      </w:r>
      <w:r w:rsidR="004D45FD" w:rsidRPr="0007244F">
        <w:rPr>
          <w:rFonts w:ascii="Arial" w:hAnsi="Arial"/>
          <w:lang w:val="en-US"/>
        </w:rPr>
        <w:t>Applicable Law</w:t>
      </w:r>
      <w:r w:rsidR="00BE1351" w:rsidRPr="0007244F">
        <w:rPr>
          <w:rFonts w:ascii="Arial" w:eastAsia="Yu Mincho" w:hAnsi="Arial" w:cs="Arial"/>
          <w:lang w:val="en-US"/>
        </w:rPr>
        <w:t xml:space="preserve"> for</w:t>
      </w:r>
      <w:r w:rsidRPr="0007244F">
        <w:rPr>
          <w:rFonts w:ascii="Arial" w:hAnsi="Arial"/>
          <w:lang w:val="en-US"/>
        </w:rPr>
        <w:t xml:space="preserve"> the </w:t>
      </w:r>
      <w:r w:rsidR="00BE1351" w:rsidRPr="0007244F">
        <w:rPr>
          <w:rFonts w:ascii="Arial" w:eastAsia="Yu Mincho" w:hAnsi="Arial" w:cs="Arial"/>
          <w:lang w:val="en-US"/>
        </w:rPr>
        <w:t>execution</w:t>
      </w:r>
      <w:r w:rsidRPr="0007244F">
        <w:rPr>
          <w:rFonts w:ascii="Arial" w:hAnsi="Arial"/>
          <w:lang w:val="en-US"/>
        </w:rPr>
        <w:t xml:space="preserve"> of the </w:t>
      </w:r>
      <w:r w:rsidR="00BE1351" w:rsidRPr="0007244F">
        <w:rPr>
          <w:rFonts w:ascii="Arial" w:eastAsia="Yu Mincho" w:hAnsi="Arial" w:cs="Arial"/>
          <w:lang w:val="en-US"/>
        </w:rPr>
        <w:t>Scope of Supply</w:t>
      </w:r>
      <w:r w:rsidR="00412F33" w:rsidRPr="0007244F">
        <w:rPr>
          <w:rFonts w:ascii="Arial" w:hAnsi="Arial"/>
          <w:lang w:val="en-US"/>
        </w:rPr>
        <w:t xml:space="preserve">, </w:t>
      </w:r>
      <w:r w:rsidR="00412F33" w:rsidRPr="0007244F">
        <w:rPr>
          <w:rFonts w:ascii="Arial" w:hAnsi="Arial"/>
          <w:color w:val="000000"/>
          <w:lang w:val="en-US"/>
        </w:rPr>
        <w:t xml:space="preserve">except as provided in </w:t>
      </w:r>
      <w:r w:rsidR="00412F33" w:rsidRPr="0007244F">
        <w:rPr>
          <w:rFonts w:ascii="Arial" w:hAnsi="Arial"/>
          <w:color w:val="0070C0"/>
          <w:lang w:val="en-US"/>
        </w:rPr>
        <w:t xml:space="preserve">Section </w:t>
      </w:r>
      <w:r w:rsidR="00FF65E6" w:rsidRPr="0007244F">
        <w:rPr>
          <w:rFonts w:ascii="Arial" w:hAnsi="Arial"/>
          <w:color w:val="0070C0"/>
        </w:rPr>
        <w:fldChar w:fldCharType="begin"/>
      </w:r>
      <w:r w:rsidR="00FF65E6" w:rsidRPr="0007244F">
        <w:rPr>
          <w:rFonts w:ascii="Arial" w:hAnsi="Arial"/>
          <w:color w:val="0070C0"/>
          <w:lang w:val="en-US"/>
        </w:rPr>
        <w:instrText xml:space="preserve"> REF _Ref42866239 \r \h </w:instrText>
      </w:r>
      <w:r w:rsidR="00DA2A8F" w:rsidRPr="0007244F">
        <w:rPr>
          <w:rFonts w:ascii="Arial" w:hAnsi="Arial"/>
          <w:color w:val="0070C0"/>
          <w:lang w:val="en-US"/>
        </w:rPr>
        <w:instrText xml:space="preserve"> \* MERGEFORMAT </w:instrText>
      </w:r>
      <w:r w:rsidR="00FF65E6" w:rsidRPr="0007244F">
        <w:rPr>
          <w:rFonts w:ascii="Arial" w:hAnsi="Arial"/>
          <w:color w:val="0070C0"/>
        </w:rPr>
      </w:r>
      <w:r w:rsidR="00FF65E6" w:rsidRPr="0007244F">
        <w:rPr>
          <w:rFonts w:ascii="Arial" w:hAnsi="Arial"/>
          <w:color w:val="0070C0"/>
        </w:rPr>
        <w:fldChar w:fldCharType="separate"/>
      </w:r>
      <w:r w:rsidR="0066093F" w:rsidRPr="0007244F">
        <w:rPr>
          <w:rFonts w:ascii="Arial" w:hAnsi="Arial"/>
          <w:color w:val="0070C0"/>
          <w:lang w:val="en-US"/>
        </w:rPr>
        <w:t>14.13</w:t>
      </w:r>
      <w:r w:rsidR="00FF65E6" w:rsidRPr="0007244F">
        <w:rPr>
          <w:rFonts w:ascii="Arial" w:hAnsi="Arial"/>
          <w:color w:val="0070C0"/>
        </w:rPr>
        <w:fldChar w:fldCharType="end"/>
      </w:r>
      <w:r w:rsidR="00412F33" w:rsidRPr="0007244F">
        <w:rPr>
          <w:rFonts w:ascii="Arial" w:hAnsi="Arial"/>
          <w:color w:val="000000"/>
          <w:lang w:val="en-US"/>
        </w:rPr>
        <w:t>.</w:t>
      </w:r>
    </w:p>
    <w:p w14:paraId="2E27B5D2" w14:textId="0DC7EC0B" w:rsidR="00D238E9" w:rsidRPr="0007244F" w:rsidRDefault="00412F33"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provide, at its own expense and in accordance with applicable legislation, </w:t>
      </w:r>
      <w:r w:rsidR="00BE1351" w:rsidRPr="0007244F">
        <w:rPr>
          <w:rFonts w:ascii="Arial" w:eastAsia="Yu Mincho" w:hAnsi="Arial" w:cs="Arial"/>
          <w:lang w:val="en-US"/>
        </w:rPr>
        <w:t xml:space="preserve">at a minimum, </w:t>
      </w:r>
      <w:r w:rsidRPr="0007244F">
        <w:rPr>
          <w:rFonts w:ascii="Arial" w:hAnsi="Arial"/>
          <w:lang w:val="en-US"/>
        </w:rPr>
        <w:t>all the insurance policies</w:t>
      </w:r>
      <w:r w:rsidR="002B051A" w:rsidRPr="0007244F">
        <w:rPr>
          <w:rFonts w:ascii="Arial" w:hAnsi="Arial"/>
          <w:lang w:val="en-US"/>
        </w:rPr>
        <w:t xml:space="preserve"> and requirements</w:t>
      </w:r>
      <w:r w:rsidRPr="0007244F">
        <w:rPr>
          <w:rFonts w:ascii="Arial" w:hAnsi="Arial"/>
          <w:lang w:val="en-US"/>
        </w:rPr>
        <w:t xml:space="preserve"> listed in </w:t>
      </w:r>
      <w:r w:rsidRPr="0007244F">
        <w:rPr>
          <w:rFonts w:ascii="Arial" w:hAnsi="Arial"/>
          <w:color w:val="0070C0"/>
          <w:lang w:val="en-US"/>
        </w:rPr>
        <w:t>Exhibit XII</w:t>
      </w:r>
      <w:r w:rsidRPr="0007244F">
        <w:rPr>
          <w:rFonts w:ascii="Arial" w:hAnsi="Arial"/>
          <w:lang w:val="en-US"/>
        </w:rPr>
        <w:t xml:space="preserve">, under penalty of this </w:t>
      </w:r>
      <w:r w:rsidR="00BE1351" w:rsidRPr="0007244F">
        <w:rPr>
          <w:rFonts w:ascii="Arial" w:eastAsia="Yu Mincho" w:hAnsi="Arial" w:cs="Arial"/>
          <w:lang w:val="en-US"/>
        </w:rPr>
        <w:t>Agreement</w:t>
      </w:r>
      <w:r w:rsidRPr="0007244F">
        <w:rPr>
          <w:rFonts w:ascii="Arial" w:hAnsi="Arial"/>
          <w:lang w:val="en-US"/>
        </w:rPr>
        <w:t xml:space="preserve"> being suspended or terminated, at Buyer’s sole discretion.</w:t>
      </w:r>
    </w:p>
    <w:p w14:paraId="39ED1D13" w14:textId="6FCFC3CD" w:rsidR="00412F33"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w:t>
      </w:r>
      <w:r w:rsidR="00412F33" w:rsidRPr="0007244F">
        <w:rPr>
          <w:rFonts w:ascii="Arial" w:hAnsi="Arial"/>
          <w:lang w:val="en-US"/>
        </w:rPr>
        <w:t xml:space="preserve"> shall provide, at its own expense, prior to the beginning of the performance of the </w:t>
      </w:r>
      <w:r w:rsidR="00BE1351" w:rsidRPr="0007244F">
        <w:rPr>
          <w:rFonts w:ascii="Arial" w:eastAsia="Yu Mincho" w:hAnsi="Arial" w:cs="Arial"/>
          <w:lang w:val="en-US"/>
        </w:rPr>
        <w:t>Agreement</w:t>
      </w:r>
      <w:r w:rsidR="00412F33" w:rsidRPr="0007244F">
        <w:rPr>
          <w:rFonts w:ascii="Arial" w:hAnsi="Arial"/>
          <w:lang w:val="en-US"/>
        </w:rPr>
        <w:t xml:space="preserve"> the types of insurance specified in </w:t>
      </w:r>
      <w:r w:rsidR="00A1589E" w:rsidRPr="0007244F">
        <w:rPr>
          <w:rFonts w:ascii="Arial" w:hAnsi="Arial"/>
          <w:color w:val="0070C0"/>
          <w:lang w:val="en-US"/>
        </w:rPr>
        <w:t>Exhibit XII</w:t>
      </w:r>
      <w:r w:rsidR="00412F33" w:rsidRPr="0007244F">
        <w:rPr>
          <w:rFonts w:ascii="Arial" w:hAnsi="Arial"/>
          <w:lang w:val="en-US"/>
        </w:rPr>
        <w:t xml:space="preserve">, in </w:t>
      </w:r>
      <w:r w:rsidR="00BE1351" w:rsidRPr="0007244F">
        <w:rPr>
          <w:rFonts w:ascii="Arial" w:eastAsia="Yu Mincho" w:hAnsi="Arial" w:cs="Arial"/>
          <w:lang w:val="en-US"/>
        </w:rPr>
        <w:t xml:space="preserve">accordance with the limits specified therein, in </w:t>
      </w:r>
      <w:r w:rsidR="00412F33" w:rsidRPr="0007244F">
        <w:rPr>
          <w:rFonts w:ascii="Arial" w:hAnsi="Arial"/>
          <w:lang w:val="en-US"/>
        </w:rPr>
        <w:t xml:space="preserve">addition to the insurance </w:t>
      </w:r>
      <w:r w:rsidR="00BE1351" w:rsidRPr="0007244F">
        <w:rPr>
          <w:rFonts w:ascii="Arial" w:eastAsia="Yu Mincho" w:hAnsi="Arial" w:cs="Arial"/>
          <w:lang w:val="en-US"/>
        </w:rPr>
        <w:t xml:space="preserve">coverage </w:t>
      </w:r>
      <w:r w:rsidR="00412F33" w:rsidRPr="0007244F">
        <w:rPr>
          <w:rFonts w:ascii="Arial" w:hAnsi="Arial"/>
          <w:lang w:val="en-US"/>
        </w:rPr>
        <w:t xml:space="preserve">required by </w:t>
      </w:r>
      <w:r w:rsidR="004D45FD" w:rsidRPr="0007244F">
        <w:rPr>
          <w:rFonts w:ascii="Arial" w:hAnsi="Arial"/>
          <w:lang w:val="en-US"/>
        </w:rPr>
        <w:t>Applicable Law</w:t>
      </w:r>
      <w:r w:rsidR="00BE1351" w:rsidRPr="0007244F">
        <w:rPr>
          <w:rFonts w:ascii="Arial" w:eastAsia="Yu Mincho" w:hAnsi="Arial" w:cs="Arial"/>
          <w:lang w:val="en-US"/>
        </w:rPr>
        <w:t xml:space="preserve">.  Seller shall maintain in full force and effect all </w:t>
      </w:r>
      <w:r w:rsidR="00412F33" w:rsidRPr="0007244F">
        <w:rPr>
          <w:rFonts w:ascii="Arial" w:hAnsi="Arial"/>
          <w:lang w:val="en-US"/>
        </w:rPr>
        <w:t xml:space="preserve">insurances </w:t>
      </w:r>
      <w:r w:rsidR="00BE1351" w:rsidRPr="0007244F">
        <w:rPr>
          <w:rFonts w:ascii="Arial" w:eastAsia="Yu Mincho" w:hAnsi="Arial" w:cs="Arial"/>
          <w:lang w:val="en-US"/>
        </w:rPr>
        <w:t xml:space="preserve">(as appropriate) throughout the term of </w:t>
      </w:r>
      <w:r w:rsidR="00412F33" w:rsidRPr="0007244F">
        <w:rPr>
          <w:rFonts w:ascii="Arial" w:hAnsi="Arial"/>
          <w:lang w:val="en-US"/>
        </w:rPr>
        <w:t xml:space="preserve">execution of the </w:t>
      </w:r>
      <w:r w:rsidR="00BE1351" w:rsidRPr="0007244F">
        <w:rPr>
          <w:rFonts w:ascii="Arial" w:eastAsia="Yu Mincho" w:hAnsi="Arial" w:cs="Arial"/>
          <w:lang w:val="en-US"/>
        </w:rPr>
        <w:t>Scope of Supply.  In the event that Seller fails to do so, Buyer may</w:t>
      </w:r>
      <w:r w:rsidR="00412F33" w:rsidRPr="0007244F">
        <w:rPr>
          <w:rFonts w:ascii="Arial" w:hAnsi="Arial"/>
          <w:lang w:val="en-US"/>
        </w:rPr>
        <w:t xml:space="preserve">, at </w:t>
      </w:r>
      <w:r w:rsidR="00BE1351" w:rsidRPr="0007244F">
        <w:rPr>
          <w:rFonts w:ascii="Arial" w:eastAsia="Yu Mincho" w:hAnsi="Arial" w:cs="Arial"/>
          <w:lang w:val="en-US"/>
        </w:rPr>
        <w:t>its</w:t>
      </w:r>
      <w:r w:rsidR="00412F33" w:rsidRPr="0007244F">
        <w:rPr>
          <w:rFonts w:ascii="Arial" w:hAnsi="Arial"/>
          <w:lang w:val="en-US"/>
        </w:rPr>
        <w:t xml:space="preserve"> sole discretion</w:t>
      </w:r>
      <w:r w:rsidR="00BE1351" w:rsidRPr="0007244F">
        <w:rPr>
          <w:rFonts w:ascii="Arial" w:eastAsia="Yu Mincho" w:hAnsi="Arial" w:cs="Arial"/>
          <w:lang w:val="en-US"/>
        </w:rPr>
        <w:t xml:space="preserve">, suspend or terminate this Agreement.  </w:t>
      </w:r>
    </w:p>
    <w:p w14:paraId="7929A1A1" w14:textId="17B3AFEE"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All insurance limits </w:t>
      </w:r>
      <w:r w:rsidR="00BE1351" w:rsidRPr="0007244F">
        <w:rPr>
          <w:rFonts w:ascii="Arial" w:eastAsia="Yu Mincho" w:hAnsi="Arial" w:cs="Arial"/>
          <w:lang w:val="en-US"/>
        </w:rPr>
        <w:t>specified</w:t>
      </w:r>
      <w:r w:rsidRPr="0007244F">
        <w:rPr>
          <w:rFonts w:ascii="Arial" w:hAnsi="Arial"/>
          <w:lang w:val="en-US"/>
        </w:rPr>
        <w:t xml:space="preserve"> in </w:t>
      </w:r>
      <w:r w:rsidRPr="0007244F">
        <w:rPr>
          <w:rFonts w:ascii="Arial" w:hAnsi="Arial"/>
          <w:color w:val="0070C0"/>
          <w:lang w:val="en-US"/>
        </w:rPr>
        <w:t xml:space="preserve">Exhibit XII </w:t>
      </w:r>
      <w:r w:rsidRPr="0007244F">
        <w:rPr>
          <w:rFonts w:ascii="Arial" w:hAnsi="Arial"/>
          <w:lang w:val="en-US"/>
        </w:rPr>
        <w:t>might be met through any combination of insurance layers (full primary layer or excess insurance layers).</w:t>
      </w:r>
    </w:p>
    <w:p w14:paraId="7B6105BB" w14:textId="3403F224"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be fully responsible for all the insurance deductibles that may be established for insurance </w:t>
      </w:r>
      <w:r w:rsidR="00BE1351" w:rsidRPr="0007244F">
        <w:rPr>
          <w:rFonts w:ascii="Arial" w:eastAsia="Yu Mincho" w:hAnsi="Arial" w:cs="Arial"/>
          <w:lang w:val="en-US"/>
        </w:rPr>
        <w:t xml:space="preserve">coverage </w:t>
      </w:r>
      <w:r w:rsidRPr="0007244F">
        <w:rPr>
          <w:rFonts w:ascii="Arial" w:hAnsi="Arial"/>
          <w:lang w:val="en-US"/>
        </w:rPr>
        <w:t xml:space="preserve">for which Seller is responsible, as well as for any burden, costs and/or expenses resulting from </w:t>
      </w:r>
      <w:r w:rsidR="00BE1351" w:rsidRPr="0007244F">
        <w:rPr>
          <w:rFonts w:ascii="Arial" w:eastAsia="Yu Mincho" w:hAnsi="Arial" w:cs="Arial"/>
          <w:lang w:val="en-US"/>
        </w:rPr>
        <w:t xml:space="preserve">compliance with </w:t>
      </w:r>
      <w:r w:rsidRPr="0007244F">
        <w:rPr>
          <w:rFonts w:ascii="Arial" w:hAnsi="Arial"/>
          <w:lang w:val="en-US"/>
        </w:rPr>
        <w:t xml:space="preserve">the requirements </w:t>
      </w:r>
      <w:r w:rsidR="00BE1351" w:rsidRPr="0007244F">
        <w:rPr>
          <w:rFonts w:ascii="Arial" w:eastAsia="Yu Mincho" w:hAnsi="Arial" w:cs="Arial"/>
          <w:lang w:val="en-US"/>
        </w:rPr>
        <w:t xml:space="preserve">set, </w:t>
      </w:r>
      <w:r w:rsidRPr="0007244F">
        <w:rPr>
          <w:rFonts w:ascii="Arial" w:hAnsi="Arial"/>
          <w:lang w:val="en-US"/>
        </w:rPr>
        <w:t xml:space="preserve">and recommendations </w:t>
      </w:r>
      <w:r w:rsidR="00BE1351" w:rsidRPr="0007244F">
        <w:rPr>
          <w:rFonts w:ascii="Arial" w:eastAsia="Yu Mincho" w:hAnsi="Arial" w:cs="Arial"/>
          <w:lang w:val="en-US"/>
        </w:rPr>
        <w:t>issued, by</w:t>
      </w:r>
      <w:r w:rsidRPr="0007244F">
        <w:rPr>
          <w:rFonts w:ascii="Arial" w:hAnsi="Arial"/>
          <w:lang w:val="en-US"/>
        </w:rPr>
        <w:t xml:space="preserve"> the insurers.</w:t>
      </w:r>
    </w:p>
    <w:p w14:paraId="75B7BDF7" w14:textId="30ECC479"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to the fullest extent </w:t>
      </w:r>
      <w:r w:rsidR="00BE1351" w:rsidRPr="0007244F">
        <w:rPr>
          <w:rFonts w:ascii="Arial" w:eastAsia="Yu Mincho" w:hAnsi="Arial" w:cs="Arial"/>
          <w:lang w:val="en-US"/>
        </w:rPr>
        <w:t>possible under</w:t>
      </w:r>
      <w:r w:rsidRPr="0007244F">
        <w:rPr>
          <w:rFonts w:ascii="Arial" w:hAnsi="Arial"/>
          <w:lang w:val="en-US"/>
        </w:rPr>
        <w:t xml:space="preserve"> the </w:t>
      </w:r>
      <w:r w:rsidR="00D20219" w:rsidRPr="0007244F">
        <w:rPr>
          <w:rFonts w:ascii="Arial" w:hAnsi="Arial"/>
          <w:lang w:val="en-US"/>
        </w:rPr>
        <w:t>Applicable Law</w:t>
      </w:r>
      <w:r w:rsidRPr="0007244F">
        <w:rPr>
          <w:rFonts w:ascii="Arial" w:hAnsi="Arial"/>
          <w:lang w:val="en-US"/>
        </w:rPr>
        <w:t xml:space="preserve">, include Buyer Group as an additional insured </w:t>
      </w:r>
      <w:r w:rsidR="00BE1351" w:rsidRPr="0007244F">
        <w:rPr>
          <w:rFonts w:ascii="Arial" w:eastAsia="Yu Mincho" w:hAnsi="Arial" w:cs="Arial"/>
          <w:lang w:val="en-US"/>
        </w:rPr>
        <w:t xml:space="preserve">party </w:t>
      </w:r>
      <w:r w:rsidRPr="0007244F">
        <w:rPr>
          <w:rFonts w:ascii="Arial" w:hAnsi="Arial"/>
          <w:lang w:val="en-US"/>
        </w:rPr>
        <w:t xml:space="preserve">in all of </w:t>
      </w:r>
      <w:r w:rsidR="00BE1351" w:rsidRPr="0007244F">
        <w:rPr>
          <w:rFonts w:ascii="Arial" w:eastAsia="Yu Mincho" w:hAnsi="Arial" w:cs="Arial"/>
          <w:lang w:val="en-US"/>
        </w:rPr>
        <w:t>the</w:t>
      </w:r>
      <w:r w:rsidRPr="0007244F">
        <w:rPr>
          <w:rFonts w:ascii="Arial" w:hAnsi="Arial"/>
          <w:lang w:val="en-US"/>
        </w:rPr>
        <w:t xml:space="preserve"> insurance policies </w:t>
      </w:r>
      <w:r w:rsidR="00BE1351" w:rsidRPr="0007244F">
        <w:rPr>
          <w:rFonts w:ascii="Arial" w:eastAsia="Yu Mincho" w:hAnsi="Arial" w:cs="Arial"/>
          <w:lang w:val="en-US"/>
        </w:rPr>
        <w:t xml:space="preserve">held by Seller in connection with </w:t>
      </w:r>
      <w:r w:rsidRPr="0007244F">
        <w:rPr>
          <w:rFonts w:ascii="Arial" w:hAnsi="Arial"/>
          <w:lang w:val="en-US"/>
        </w:rPr>
        <w:t xml:space="preserve">the </w:t>
      </w:r>
      <w:r w:rsidR="00BE1351" w:rsidRPr="0007244F">
        <w:rPr>
          <w:rFonts w:ascii="Arial" w:eastAsia="Yu Mincho" w:hAnsi="Arial" w:cs="Arial"/>
          <w:lang w:val="en-US"/>
        </w:rPr>
        <w:t>execution of the Scope of Supply</w:t>
      </w:r>
      <w:r w:rsidRPr="0007244F">
        <w:rPr>
          <w:rFonts w:ascii="Arial" w:hAnsi="Arial"/>
          <w:lang w:val="en-US"/>
        </w:rPr>
        <w:t xml:space="preserve">, but only </w:t>
      </w:r>
      <w:r w:rsidR="00BE1351" w:rsidRPr="0007244F">
        <w:rPr>
          <w:rFonts w:ascii="Arial" w:eastAsia="Yu Mincho" w:hAnsi="Arial" w:cs="Arial"/>
          <w:lang w:val="en-US"/>
        </w:rPr>
        <w:t>to</w:t>
      </w:r>
      <w:r w:rsidRPr="0007244F">
        <w:rPr>
          <w:rFonts w:ascii="Arial" w:hAnsi="Arial"/>
          <w:lang w:val="en-US"/>
        </w:rPr>
        <w:t xml:space="preserve"> the extent of the Seller's obligations to indemnify Buyer Group</w:t>
      </w:r>
      <w:r w:rsidRPr="0007244F">
        <w:rPr>
          <w:rFonts w:ascii="Arial" w:hAnsi="Arial"/>
          <w:color w:val="FF0000"/>
          <w:lang w:val="en-US"/>
        </w:rPr>
        <w:t xml:space="preserve"> </w:t>
      </w:r>
      <w:r w:rsidRPr="0007244F">
        <w:rPr>
          <w:rFonts w:ascii="Arial" w:hAnsi="Arial"/>
          <w:lang w:val="en-US"/>
        </w:rPr>
        <w:t xml:space="preserve">under the </w:t>
      </w:r>
      <w:r w:rsidR="00BE1351" w:rsidRPr="0007244F">
        <w:rPr>
          <w:rFonts w:ascii="Arial" w:eastAsia="Yu Mincho" w:hAnsi="Arial" w:cs="Arial"/>
          <w:lang w:val="en-US"/>
        </w:rPr>
        <w:t xml:space="preserve">Agreement.  In the event that such inclusion is not possible despite Seller having </w:t>
      </w:r>
      <w:r w:rsidRPr="0007244F">
        <w:rPr>
          <w:rFonts w:ascii="Arial" w:hAnsi="Arial"/>
          <w:lang w:val="en-US"/>
        </w:rPr>
        <w:t>made every reasonable effort</w:t>
      </w:r>
      <w:r w:rsidR="00BE1351" w:rsidRPr="0007244F">
        <w:rPr>
          <w:rFonts w:ascii="Arial" w:eastAsia="Yu Mincho" w:hAnsi="Arial" w:cs="Arial"/>
          <w:lang w:val="en-US"/>
        </w:rPr>
        <w:t xml:space="preserve"> to that effect,</w:t>
      </w:r>
      <w:r w:rsidRPr="0007244F">
        <w:rPr>
          <w:rFonts w:ascii="Arial" w:hAnsi="Arial"/>
          <w:lang w:val="en-US"/>
        </w:rPr>
        <w:t xml:space="preserve"> for </w:t>
      </w:r>
      <w:r w:rsidR="00BE1351" w:rsidRPr="0007244F">
        <w:rPr>
          <w:rFonts w:ascii="Arial" w:eastAsia="Yu Mincho" w:hAnsi="Arial" w:cs="Arial"/>
          <w:lang w:val="en-US"/>
        </w:rPr>
        <w:t>reasons</w:t>
      </w:r>
      <w:r w:rsidRPr="0007244F">
        <w:rPr>
          <w:rFonts w:ascii="Arial" w:hAnsi="Arial"/>
          <w:lang w:val="en-US"/>
        </w:rPr>
        <w:t xml:space="preserve"> beyond </w:t>
      </w:r>
      <w:r w:rsidR="00BE1351" w:rsidRPr="0007244F">
        <w:rPr>
          <w:rFonts w:ascii="Arial" w:eastAsia="Yu Mincho" w:hAnsi="Arial" w:cs="Arial"/>
          <w:lang w:val="en-US"/>
        </w:rPr>
        <w:t>Seller’s control</w:t>
      </w:r>
      <w:r w:rsidRPr="0007244F">
        <w:rPr>
          <w:rFonts w:ascii="Arial" w:hAnsi="Arial"/>
          <w:lang w:val="en-US"/>
        </w:rPr>
        <w:t>, Seller may use other insurance to cover the risk</w:t>
      </w:r>
      <w:r w:rsidR="00BE1351" w:rsidRPr="0007244F">
        <w:rPr>
          <w:rFonts w:ascii="Arial" w:eastAsia="Yu Mincho" w:hAnsi="Arial" w:cs="Arial"/>
          <w:lang w:val="en-US"/>
        </w:rPr>
        <w:t>s</w:t>
      </w:r>
      <w:r w:rsidRPr="0007244F">
        <w:rPr>
          <w:rFonts w:ascii="Arial" w:hAnsi="Arial"/>
          <w:lang w:val="en-US"/>
        </w:rPr>
        <w:t xml:space="preserve"> and the claims involving Buyer Group, </w:t>
      </w:r>
      <w:r w:rsidR="00BE1351" w:rsidRPr="0007244F">
        <w:rPr>
          <w:rFonts w:ascii="Arial" w:eastAsia="Yu Mincho" w:hAnsi="Arial" w:cs="Arial"/>
          <w:lang w:val="en-US"/>
        </w:rPr>
        <w:t>holding</w:t>
      </w:r>
      <w:r w:rsidRPr="0007244F">
        <w:rPr>
          <w:rFonts w:ascii="Arial" w:hAnsi="Arial"/>
          <w:lang w:val="en-US"/>
        </w:rPr>
        <w:t xml:space="preserve"> Buyer Group, in any </w:t>
      </w:r>
      <w:r w:rsidR="00250335" w:rsidRPr="0007244F">
        <w:rPr>
          <w:rFonts w:ascii="Arial" w:hAnsi="Arial"/>
          <w:lang w:val="en-US"/>
        </w:rPr>
        <w:t>event</w:t>
      </w:r>
      <w:r w:rsidRPr="0007244F">
        <w:rPr>
          <w:rFonts w:ascii="Arial" w:hAnsi="Arial"/>
          <w:lang w:val="en-US"/>
        </w:rPr>
        <w:t xml:space="preserve"> harmless, pursuant to </w:t>
      </w:r>
      <w:r w:rsidRPr="0007244F">
        <w:rPr>
          <w:rFonts w:ascii="Arial" w:hAnsi="Arial"/>
          <w:color w:val="0070C0"/>
          <w:lang w:val="en-US"/>
        </w:rPr>
        <w:t>Article 22</w:t>
      </w:r>
      <w:r w:rsidRPr="0007244F">
        <w:rPr>
          <w:rFonts w:ascii="Arial" w:hAnsi="Arial"/>
          <w:lang w:val="en-US"/>
        </w:rPr>
        <w:t>.</w:t>
      </w:r>
    </w:p>
    <w:p w14:paraId="6130C7D5" w14:textId="1CD80691"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All insurance policies applicable to the performance of the </w:t>
      </w:r>
      <w:r w:rsidR="00BE1351" w:rsidRPr="0007244F">
        <w:rPr>
          <w:rFonts w:ascii="Arial" w:eastAsia="Yu Mincho" w:hAnsi="Arial" w:cs="Arial"/>
          <w:lang w:val="en-US"/>
        </w:rPr>
        <w:t>Agreement</w:t>
      </w:r>
      <w:r w:rsidRPr="0007244F">
        <w:rPr>
          <w:rFonts w:ascii="Arial" w:hAnsi="Arial"/>
          <w:lang w:val="en-US"/>
        </w:rPr>
        <w:t xml:space="preserve"> shall, to the maximum extent permitted </w:t>
      </w:r>
      <w:r w:rsidR="00BE1351" w:rsidRPr="0007244F">
        <w:rPr>
          <w:rFonts w:ascii="Arial" w:eastAsia="Yu Mincho" w:hAnsi="Arial" w:cs="Arial"/>
          <w:lang w:val="en-US"/>
        </w:rPr>
        <w:t>under</w:t>
      </w:r>
      <w:r w:rsidRPr="0007244F">
        <w:rPr>
          <w:rFonts w:ascii="Arial" w:hAnsi="Arial"/>
          <w:lang w:val="en-US"/>
        </w:rPr>
        <w:t xml:space="preserve"> </w:t>
      </w:r>
      <w:r w:rsidR="004D45FD" w:rsidRPr="0007244F">
        <w:rPr>
          <w:rFonts w:ascii="Arial" w:hAnsi="Arial"/>
          <w:lang w:val="en-US"/>
        </w:rPr>
        <w:t>Applicable Law</w:t>
      </w:r>
      <w:r w:rsidRPr="0007244F">
        <w:rPr>
          <w:rFonts w:ascii="Arial" w:hAnsi="Arial"/>
          <w:lang w:val="en-US"/>
        </w:rPr>
        <w:t>, contain waivers of recourse and subrogation, against Seller</w:t>
      </w:r>
      <w:r w:rsidR="00C34E36" w:rsidRPr="0007244F">
        <w:rPr>
          <w:rFonts w:ascii="Arial" w:hAnsi="Arial"/>
          <w:lang w:val="en-US"/>
        </w:rPr>
        <w:t xml:space="preserve"> Group</w:t>
      </w:r>
      <w:r w:rsidRPr="0007244F">
        <w:rPr>
          <w:rFonts w:ascii="Arial" w:hAnsi="Arial"/>
          <w:lang w:val="en-US"/>
        </w:rPr>
        <w:t>, but only to the extent of Buyer’s obligations to indemnify Seller</w:t>
      </w:r>
      <w:r w:rsidR="00E6040C" w:rsidRPr="0007244F">
        <w:rPr>
          <w:rFonts w:ascii="Arial" w:hAnsi="Arial"/>
          <w:lang w:val="en-US"/>
        </w:rPr>
        <w:t xml:space="preserve"> Group</w:t>
      </w:r>
      <w:r w:rsidRPr="0007244F">
        <w:rPr>
          <w:rFonts w:ascii="Arial" w:hAnsi="Arial"/>
          <w:lang w:val="en-US"/>
        </w:rPr>
        <w:t xml:space="preserve"> under the </w:t>
      </w:r>
      <w:r w:rsidR="00BE1351" w:rsidRPr="0007244F">
        <w:rPr>
          <w:rFonts w:ascii="Arial" w:eastAsia="Yu Mincho" w:hAnsi="Arial" w:cs="Arial"/>
          <w:lang w:val="en-US"/>
        </w:rPr>
        <w:t xml:space="preserve">Agreement.  </w:t>
      </w:r>
    </w:p>
    <w:p w14:paraId="6602B883" w14:textId="2680A72B" w:rsidR="005E1D3C" w:rsidRPr="0007244F" w:rsidRDefault="005E1D3C"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All insurance policies applicable to the performance of the </w:t>
      </w:r>
      <w:r w:rsidR="00BE1351" w:rsidRPr="0007244F">
        <w:rPr>
          <w:rFonts w:ascii="Arial" w:eastAsia="Yu Mincho" w:hAnsi="Arial" w:cs="Arial"/>
          <w:lang w:val="en-US"/>
        </w:rPr>
        <w:t>Agreement</w:t>
      </w:r>
      <w:r w:rsidRPr="0007244F">
        <w:rPr>
          <w:rFonts w:ascii="Arial" w:hAnsi="Arial"/>
          <w:lang w:val="en-US"/>
        </w:rPr>
        <w:t xml:space="preserve"> shall, to the maximum extent permitted by the </w:t>
      </w:r>
      <w:r w:rsidR="00D20219" w:rsidRPr="0007244F">
        <w:rPr>
          <w:rFonts w:ascii="Arial" w:hAnsi="Arial"/>
          <w:lang w:val="en-US"/>
        </w:rPr>
        <w:t>Applicable Law</w:t>
      </w:r>
      <w:r w:rsidRPr="0007244F">
        <w:rPr>
          <w:rFonts w:ascii="Arial" w:hAnsi="Arial"/>
          <w:lang w:val="en-US"/>
        </w:rPr>
        <w:t>, contain clauses to waive rights of recourse and subrogation, against Buyer Group, but only in the extent of the obligations of the Seller indemnify Buyer Group</w:t>
      </w:r>
      <w:r w:rsidRPr="0007244F">
        <w:rPr>
          <w:rFonts w:ascii="Arial" w:hAnsi="Arial"/>
          <w:color w:val="FF0000"/>
          <w:lang w:val="en-US"/>
        </w:rPr>
        <w:t xml:space="preserve"> </w:t>
      </w:r>
      <w:r w:rsidRPr="0007244F">
        <w:rPr>
          <w:rFonts w:ascii="Arial" w:hAnsi="Arial"/>
          <w:lang w:val="en-US"/>
        </w:rPr>
        <w:t xml:space="preserve">under the </w:t>
      </w:r>
      <w:r w:rsidR="00BE1351" w:rsidRPr="0007244F">
        <w:rPr>
          <w:rFonts w:ascii="Arial" w:eastAsia="Yu Mincho" w:hAnsi="Arial" w:cs="Arial"/>
          <w:lang w:val="en-US"/>
        </w:rPr>
        <w:t xml:space="preserve">Agreement.  </w:t>
      </w:r>
    </w:p>
    <w:p w14:paraId="2E48ED07" w14:textId="2A180C76"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If a </w:t>
      </w:r>
      <w:r w:rsidR="00FB1AEB" w:rsidRPr="0007244F">
        <w:rPr>
          <w:rFonts w:ascii="Arial" w:hAnsi="Arial"/>
          <w:lang w:val="en-US"/>
        </w:rPr>
        <w:t>S</w:t>
      </w:r>
      <w:r w:rsidRPr="0007244F">
        <w:rPr>
          <w:rFonts w:ascii="Arial" w:hAnsi="Arial"/>
          <w:lang w:val="en-US"/>
        </w:rPr>
        <w:t xml:space="preserve">ubcontractor performs any part of the </w:t>
      </w:r>
      <w:r w:rsidR="00BE1351" w:rsidRPr="0007244F">
        <w:rPr>
          <w:rFonts w:ascii="Arial" w:eastAsia="Yu Mincho" w:hAnsi="Arial" w:cs="Arial"/>
          <w:lang w:val="en-US"/>
        </w:rPr>
        <w:t>Agreement</w:t>
      </w:r>
      <w:r w:rsidRPr="0007244F">
        <w:rPr>
          <w:rFonts w:ascii="Arial" w:hAnsi="Arial"/>
          <w:lang w:val="en-US"/>
        </w:rPr>
        <w:t xml:space="preserve">, Seller shall ensure that the insurance specified in </w:t>
      </w:r>
      <w:r w:rsidR="00BE1351" w:rsidRPr="0007244F">
        <w:rPr>
          <w:rFonts w:ascii="Arial" w:eastAsia="Yu Mincho" w:hAnsi="Arial" w:cs="Arial"/>
          <w:lang w:val="en-US"/>
        </w:rPr>
        <w:t>any</w:t>
      </w:r>
      <w:r w:rsidRPr="0007244F">
        <w:rPr>
          <w:rFonts w:ascii="Arial" w:hAnsi="Arial"/>
          <w:lang w:val="en-US"/>
        </w:rPr>
        <w:t xml:space="preserve"> </w:t>
      </w:r>
      <w:r w:rsidR="007E33FC" w:rsidRPr="0007244F">
        <w:rPr>
          <w:rFonts w:ascii="Arial" w:hAnsi="Arial"/>
          <w:lang w:val="en-US"/>
        </w:rPr>
        <w:t>S</w:t>
      </w:r>
      <w:r w:rsidRPr="0007244F">
        <w:rPr>
          <w:rFonts w:ascii="Arial" w:hAnsi="Arial"/>
          <w:lang w:val="en-US"/>
        </w:rPr>
        <w:t xml:space="preserve">ubcontracts </w:t>
      </w:r>
      <w:r w:rsidR="00BE1351" w:rsidRPr="0007244F">
        <w:rPr>
          <w:rFonts w:ascii="Arial" w:eastAsia="Yu Mincho" w:hAnsi="Arial" w:cs="Arial"/>
          <w:lang w:val="en-US"/>
        </w:rPr>
        <w:t>is</w:t>
      </w:r>
      <w:r w:rsidRPr="0007244F">
        <w:rPr>
          <w:rFonts w:ascii="Arial" w:hAnsi="Arial"/>
          <w:lang w:val="en-US"/>
        </w:rPr>
        <w:t xml:space="preserve"> consistent with the requirements of this Article. Subcontractors are not required to contract insurance that duplicates the insurance that </w:t>
      </w:r>
      <w:r w:rsidR="000735A4" w:rsidRPr="0007244F">
        <w:rPr>
          <w:rFonts w:ascii="Arial" w:eastAsia="Yu Mincho" w:hAnsi="Arial" w:cs="Arial"/>
          <w:lang w:val="en-US"/>
        </w:rPr>
        <w:t>either</w:t>
      </w:r>
      <w:r w:rsidRPr="0007244F">
        <w:rPr>
          <w:rFonts w:ascii="Arial" w:hAnsi="Arial"/>
          <w:lang w:val="en-US"/>
        </w:rPr>
        <w:t xml:space="preserve"> Seller or Buyer has already agreed to provide.</w:t>
      </w:r>
    </w:p>
    <w:p w14:paraId="3C104295" w14:textId="7515B4BE"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Buyer may request that Seller provide insurance certificates, endorsements or other evidence of </w:t>
      </w:r>
      <w:r w:rsidR="00BE1351" w:rsidRPr="0007244F">
        <w:rPr>
          <w:rFonts w:ascii="Arial" w:eastAsia="Yu Mincho" w:hAnsi="Arial" w:cs="Arial"/>
          <w:lang w:val="en-US"/>
        </w:rPr>
        <w:t>proper</w:t>
      </w:r>
      <w:r w:rsidRPr="0007244F">
        <w:rPr>
          <w:rFonts w:ascii="Arial" w:hAnsi="Arial"/>
          <w:lang w:val="en-US"/>
        </w:rPr>
        <w:t xml:space="preserve"> maintenance</w:t>
      </w:r>
      <w:r w:rsidR="00BE1351" w:rsidRPr="0007244F">
        <w:rPr>
          <w:rFonts w:ascii="Arial" w:eastAsia="Yu Mincho" w:hAnsi="Arial" w:cs="Arial"/>
          <w:lang w:val="en-US"/>
        </w:rPr>
        <w:t xml:space="preserve"> of insurance by Seller. </w:t>
      </w:r>
      <w:r w:rsidRPr="0007244F">
        <w:rPr>
          <w:rFonts w:ascii="Arial" w:hAnsi="Arial"/>
          <w:lang w:val="en-US"/>
        </w:rPr>
        <w:t xml:space="preserve"> However, Buyer's analysis or acceptance of any certificate, insurer, terms or limits of insurance proposed by Seller shall not release Seller from any </w:t>
      </w:r>
      <w:r w:rsidR="00BE1351" w:rsidRPr="0007244F">
        <w:rPr>
          <w:rFonts w:ascii="Arial" w:eastAsia="Yu Mincho" w:hAnsi="Arial" w:cs="Arial"/>
          <w:lang w:val="en-US"/>
        </w:rPr>
        <w:t xml:space="preserve">of its </w:t>
      </w:r>
      <w:r w:rsidRPr="0007244F">
        <w:rPr>
          <w:rFonts w:ascii="Arial" w:hAnsi="Arial"/>
          <w:lang w:val="en-US"/>
        </w:rPr>
        <w:t>obligations or responsibilities.</w:t>
      </w:r>
    </w:p>
    <w:p w14:paraId="32007DE9" w14:textId="2A3FF3EA" w:rsidR="00C9760F" w:rsidRPr="0007244F" w:rsidRDefault="00C9760F"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notify Buyer in the event of any cancellation or material change under any insurance </w:t>
      </w:r>
      <w:r w:rsidR="00BE1351" w:rsidRPr="0007244F">
        <w:rPr>
          <w:rFonts w:ascii="Arial" w:eastAsia="Yu Mincho" w:hAnsi="Arial" w:cs="Arial"/>
          <w:lang w:val="en-US"/>
        </w:rPr>
        <w:t>policy connected with</w:t>
      </w:r>
      <w:r w:rsidRPr="0007244F">
        <w:rPr>
          <w:rFonts w:ascii="Arial" w:hAnsi="Arial"/>
          <w:lang w:val="en-US"/>
        </w:rPr>
        <w:t xml:space="preserve"> the </w:t>
      </w:r>
      <w:r w:rsidR="00BE1351" w:rsidRPr="0007244F">
        <w:rPr>
          <w:rFonts w:ascii="Arial" w:eastAsia="Yu Mincho" w:hAnsi="Arial" w:cs="Arial"/>
          <w:lang w:val="en-US"/>
        </w:rPr>
        <w:t>execution</w:t>
      </w:r>
      <w:r w:rsidRPr="0007244F">
        <w:rPr>
          <w:rFonts w:ascii="Arial" w:hAnsi="Arial"/>
          <w:lang w:val="en-US"/>
        </w:rPr>
        <w:t xml:space="preserve"> of the </w:t>
      </w:r>
      <w:r w:rsidR="00BE1351" w:rsidRPr="0007244F">
        <w:rPr>
          <w:rFonts w:ascii="Arial" w:eastAsia="Yu Mincho" w:hAnsi="Arial" w:cs="Arial"/>
          <w:lang w:val="en-US"/>
        </w:rPr>
        <w:t>Scope of Supply</w:t>
      </w:r>
      <w:r w:rsidRPr="0007244F">
        <w:rPr>
          <w:rFonts w:ascii="Arial" w:hAnsi="Arial"/>
          <w:lang w:val="en-US"/>
        </w:rPr>
        <w:t xml:space="preserve"> within </w:t>
      </w:r>
      <w:r w:rsidRPr="0007244F">
        <w:rPr>
          <w:rFonts w:ascii="Arial" w:hAnsi="Arial"/>
          <w:b/>
          <w:bCs/>
          <w:lang w:val="en-US"/>
        </w:rPr>
        <w:t xml:space="preserve">fifteen </w:t>
      </w:r>
      <w:r w:rsidR="009549B5" w:rsidRPr="0007244F">
        <w:rPr>
          <w:rFonts w:ascii="Arial" w:hAnsi="Arial"/>
          <w:b/>
          <w:bCs/>
          <w:lang w:val="en-US"/>
        </w:rPr>
        <w:t>(15) B</w:t>
      </w:r>
      <w:r w:rsidRPr="0007244F">
        <w:rPr>
          <w:rFonts w:ascii="Arial" w:hAnsi="Arial"/>
          <w:b/>
          <w:bCs/>
          <w:lang w:val="en-US"/>
        </w:rPr>
        <w:t xml:space="preserve">usiness </w:t>
      </w:r>
      <w:r w:rsidR="009549B5" w:rsidRPr="0007244F">
        <w:rPr>
          <w:rFonts w:ascii="Arial" w:hAnsi="Arial"/>
          <w:b/>
          <w:bCs/>
          <w:lang w:val="en-US"/>
        </w:rPr>
        <w:t>D</w:t>
      </w:r>
      <w:r w:rsidRPr="0007244F">
        <w:rPr>
          <w:rFonts w:ascii="Arial" w:hAnsi="Arial"/>
          <w:b/>
          <w:bCs/>
          <w:lang w:val="en-US"/>
        </w:rPr>
        <w:t>ays</w:t>
      </w:r>
      <w:r w:rsidRPr="0007244F">
        <w:rPr>
          <w:rFonts w:ascii="Arial" w:hAnsi="Arial"/>
          <w:lang w:val="en-US"/>
        </w:rPr>
        <w:t xml:space="preserve"> of receiving </w:t>
      </w:r>
      <w:r w:rsidR="000735A4" w:rsidRPr="0007244F">
        <w:rPr>
          <w:rFonts w:ascii="Arial" w:eastAsia="Yu Mincho" w:hAnsi="Arial" w:cs="Arial"/>
          <w:lang w:val="en-US"/>
        </w:rPr>
        <w:t>notification</w:t>
      </w:r>
      <w:r w:rsidRPr="0007244F">
        <w:rPr>
          <w:rFonts w:ascii="Arial" w:hAnsi="Arial"/>
          <w:lang w:val="en-US"/>
        </w:rPr>
        <w:t xml:space="preserve"> from the insurer for this purpose.</w:t>
      </w:r>
    </w:p>
    <w:p w14:paraId="131BB1E6" w14:textId="4FFEE0E2" w:rsidR="005E1D3C" w:rsidRPr="0007244F" w:rsidRDefault="005E1D3C"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The contracting of insurance and execution of other actions related to this Article will not exempt the Seller from any obligations or responsibilities.</w:t>
      </w:r>
    </w:p>
    <w:p w14:paraId="70096D69" w14:textId="0090E9C3" w:rsidR="00BB35E0" w:rsidRPr="0007244F" w:rsidRDefault="00BB35E0" w:rsidP="00490CEB">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79" w:name="_Ref42866239"/>
      <w:r w:rsidRPr="0007244F">
        <w:rPr>
          <w:rFonts w:ascii="Arial" w:hAnsi="Arial"/>
          <w:lang w:val="en-US"/>
        </w:rPr>
        <w:t xml:space="preserve">Buyer </w:t>
      </w:r>
      <w:r w:rsidRPr="0007244F">
        <w:rPr>
          <w:rFonts w:ascii="Arial" w:eastAsia="Yu Mincho" w:hAnsi="Arial" w:cs="Arial"/>
          <w:lang w:val="en-US"/>
        </w:rPr>
        <w:t>shall obtain a</w:t>
      </w:r>
      <w:r w:rsidRPr="0007244F">
        <w:rPr>
          <w:rFonts w:ascii="Arial" w:hAnsi="Arial"/>
          <w:lang w:val="en-US"/>
        </w:rPr>
        <w:t xml:space="preserve"> </w:t>
      </w:r>
      <w:r w:rsidR="00B968FB" w:rsidRPr="0007244F">
        <w:rPr>
          <w:rFonts w:ascii="Arial" w:hAnsi="Arial"/>
          <w:lang w:val="en-US"/>
        </w:rPr>
        <w:t>“</w:t>
      </w:r>
      <w:r w:rsidRPr="0007244F">
        <w:rPr>
          <w:rFonts w:ascii="Arial" w:hAnsi="Arial"/>
          <w:lang w:val="en-US"/>
        </w:rPr>
        <w:t>Construction All Risks</w:t>
      </w:r>
      <w:r w:rsidR="00B968FB" w:rsidRPr="0007244F">
        <w:rPr>
          <w:rFonts w:ascii="Arial" w:hAnsi="Arial"/>
          <w:lang w:val="en-US"/>
        </w:rPr>
        <w:t>”</w:t>
      </w:r>
      <w:r w:rsidRPr="0007244F">
        <w:rPr>
          <w:rFonts w:ascii="Arial" w:hAnsi="Arial"/>
          <w:lang w:val="en-US"/>
        </w:rPr>
        <w:t xml:space="preserve"> (Builder’s Risks Insurance) policy</w:t>
      </w:r>
      <w:r w:rsidR="00FA7AB9" w:rsidRPr="0007244F">
        <w:rPr>
          <w:rFonts w:ascii="Arial" w:hAnsi="Arial"/>
          <w:lang w:val="en-US"/>
        </w:rPr>
        <w:t xml:space="preserve"> for the Lump Sum and Mooring Components</w:t>
      </w:r>
      <w:r w:rsidRPr="0007244F">
        <w:rPr>
          <w:rFonts w:ascii="Arial" w:hAnsi="Arial"/>
          <w:lang w:val="en-US"/>
        </w:rPr>
        <w:t xml:space="preserve">, in which the Seller Group will appear as an additional insured </w:t>
      </w:r>
      <w:r w:rsidRPr="0007244F">
        <w:rPr>
          <w:rFonts w:ascii="Arial" w:eastAsia="Yu Mincho" w:hAnsi="Arial" w:cs="Arial"/>
          <w:lang w:val="en-US"/>
        </w:rPr>
        <w:t xml:space="preserve">party </w:t>
      </w:r>
      <w:r w:rsidRPr="0007244F">
        <w:rPr>
          <w:rFonts w:ascii="Arial" w:hAnsi="Arial"/>
          <w:lang w:val="en-US"/>
        </w:rPr>
        <w:t xml:space="preserve">for the purposes of the execution of this </w:t>
      </w:r>
      <w:r w:rsidRPr="0007244F">
        <w:rPr>
          <w:rFonts w:ascii="Arial" w:eastAsia="Yu Mincho" w:hAnsi="Arial" w:cs="Arial"/>
          <w:lang w:val="en-US"/>
        </w:rPr>
        <w:t>Agreement</w:t>
      </w:r>
      <w:r w:rsidRPr="0007244F">
        <w:rPr>
          <w:rFonts w:ascii="Arial" w:hAnsi="Arial"/>
          <w:lang w:val="en-US"/>
        </w:rPr>
        <w:t xml:space="preserve">, under the terms described in </w:t>
      </w:r>
      <w:r w:rsidRPr="0007244F">
        <w:rPr>
          <w:rFonts w:ascii="Arial" w:hAnsi="Arial"/>
          <w:color w:val="0070C0"/>
          <w:lang w:val="en-US"/>
        </w:rPr>
        <w:t>Exhibit XII</w:t>
      </w:r>
      <w:r w:rsidRPr="0007244F">
        <w:rPr>
          <w:rFonts w:ascii="Arial" w:hAnsi="Arial"/>
          <w:lang w:val="en-US"/>
        </w:rPr>
        <w:t xml:space="preserve">, and Seller shall bear any expenses related to insurance deductibles in strict compliance with the provisions of </w:t>
      </w:r>
      <w:r w:rsidRPr="0007244F">
        <w:rPr>
          <w:rFonts w:ascii="Arial" w:hAnsi="Arial"/>
          <w:color w:val="0070C0"/>
          <w:lang w:val="en-US"/>
        </w:rPr>
        <w:t>Article 22</w:t>
      </w:r>
      <w:r w:rsidRPr="0007244F">
        <w:rPr>
          <w:rFonts w:ascii="Arial" w:hAnsi="Arial"/>
          <w:lang w:val="en-US"/>
        </w:rPr>
        <w:t>.</w:t>
      </w:r>
      <w:bookmarkEnd w:id="179"/>
    </w:p>
    <w:p w14:paraId="28501988" w14:textId="30FA2C82" w:rsidR="00C34A91" w:rsidRPr="0007244F" w:rsidRDefault="00C34A91" w:rsidP="00490CEB">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Arial Unicode MS" w:hAnsi="Arial"/>
          <w:lang w:val="en-US"/>
        </w:rPr>
        <w:t xml:space="preserve">In the event of any non-coverage or insufficient coverage by the insurer, in any event, the Parties shall remain fully bound by the terms of </w:t>
      </w:r>
      <w:r w:rsidRPr="0007244F">
        <w:rPr>
          <w:rFonts w:ascii="Arial" w:eastAsia="Arial Unicode MS" w:hAnsi="Arial"/>
          <w:color w:val="0070C0"/>
          <w:lang w:val="en-US"/>
        </w:rPr>
        <w:t xml:space="preserve">Article 22 </w:t>
      </w:r>
      <w:r w:rsidRPr="0007244F">
        <w:rPr>
          <w:rFonts w:ascii="Arial" w:eastAsia="Arial Unicode MS" w:hAnsi="Arial"/>
          <w:lang w:val="en-US"/>
        </w:rPr>
        <w:t>and shall bear the burden thereof.</w:t>
      </w:r>
    </w:p>
    <w:p w14:paraId="471BC6E9" w14:textId="75EA2462" w:rsidR="00C34A91" w:rsidRPr="0007244F" w:rsidRDefault="00C34A91" w:rsidP="00490CEB">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Arial Unicode MS" w:hAnsi="Arial"/>
          <w:lang w:val="en-US"/>
        </w:rPr>
        <w:t>In the case of claims for damage to both Parties, the expenses related to deductibles shall be apportioned in proportion to the indemnities of the Parties.</w:t>
      </w:r>
    </w:p>
    <w:p w14:paraId="6926D17D" w14:textId="4E750E80" w:rsidR="00C34A91" w:rsidRPr="0007244F" w:rsidRDefault="00C34A91" w:rsidP="00490CEB">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Arial Unicode MS" w:hAnsi="Arial"/>
          <w:lang w:val="en-US"/>
        </w:rPr>
        <w:t xml:space="preserve">The issuance of the policy shall occur within six (6) months </w:t>
      </w:r>
      <w:r w:rsidR="00BE1351" w:rsidRPr="0007244F">
        <w:rPr>
          <w:rFonts w:ascii="Arial" w:eastAsia="Yu Mincho" w:hAnsi="Arial" w:cs="Arial"/>
          <w:lang w:val="en-US"/>
        </w:rPr>
        <w:t>counted from</w:t>
      </w:r>
      <w:r w:rsidRPr="0007244F">
        <w:rPr>
          <w:rFonts w:ascii="Arial" w:eastAsia="Arial Unicode MS" w:hAnsi="Arial"/>
          <w:lang w:val="en-US"/>
        </w:rPr>
        <w:t xml:space="preserve"> the</w:t>
      </w:r>
      <w:r w:rsidR="00BE1351" w:rsidRPr="0007244F">
        <w:rPr>
          <w:rFonts w:ascii="Arial" w:eastAsia="Yu Mincho" w:hAnsi="Arial" w:cs="Arial"/>
          <w:lang w:val="en-US"/>
        </w:rPr>
        <w:t xml:space="preserve"> </w:t>
      </w:r>
      <w:r w:rsidR="00B968FB" w:rsidRPr="0007244F">
        <w:rPr>
          <w:rFonts w:ascii="Arial" w:eastAsia="Yu Mincho" w:hAnsi="Arial" w:cs="Arial"/>
          <w:lang w:val="en-US"/>
        </w:rPr>
        <w:t>Effective Date</w:t>
      </w:r>
      <w:r w:rsidRPr="0007244F">
        <w:rPr>
          <w:rFonts w:ascii="Arial" w:eastAsia="Arial Unicode MS" w:hAnsi="Arial"/>
          <w:lang w:val="en-US"/>
        </w:rPr>
        <w:t>.</w:t>
      </w:r>
    </w:p>
    <w:p w14:paraId="3FB584FC" w14:textId="28B4C9D4" w:rsidR="002B051A" w:rsidRPr="0007244F" w:rsidRDefault="00C34A91" w:rsidP="00490CEB">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color w:val="0070C0"/>
          <w:lang w:val="en-US"/>
        </w:rPr>
      </w:pPr>
      <w:r w:rsidRPr="0007244F">
        <w:rPr>
          <w:rFonts w:ascii="Arial" w:eastAsia="Arial Unicode MS" w:hAnsi="Arial"/>
          <w:lang w:val="en-US"/>
        </w:rPr>
        <w:t xml:space="preserve">Until the policy is issued, the Parties shall be liable </w:t>
      </w:r>
      <w:r w:rsidR="00BE1351" w:rsidRPr="0007244F">
        <w:rPr>
          <w:rFonts w:ascii="Arial" w:eastAsia="Yu Mincho" w:hAnsi="Arial" w:cs="Arial"/>
          <w:lang w:val="en-US"/>
        </w:rPr>
        <w:t xml:space="preserve">to, </w:t>
      </w:r>
      <w:r w:rsidRPr="0007244F">
        <w:rPr>
          <w:rFonts w:ascii="Arial" w:eastAsia="Arial Unicode MS" w:hAnsi="Arial"/>
          <w:lang w:val="en-US"/>
        </w:rPr>
        <w:t>and</w:t>
      </w:r>
      <w:r w:rsidR="00BE1351" w:rsidRPr="0007244F">
        <w:rPr>
          <w:rFonts w:ascii="Arial" w:eastAsia="Yu Mincho" w:hAnsi="Arial" w:cs="Arial"/>
          <w:lang w:val="en-US"/>
        </w:rPr>
        <w:t xml:space="preserve"> shall</w:t>
      </w:r>
      <w:r w:rsidRPr="0007244F">
        <w:rPr>
          <w:rFonts w:ascii="Arial" w:eastAsia="Arial Unicode MS" w:hAnsi="Arial"/>
          <w:lang w:val="en-US"/>
        </w:rPr>
        <w:t xml:space="preserve"> indemnify each other</w:t>
      </w:r>
      <w:r w:rsidR="00BE1351" w:rsidRPr="0007244F">
        <w:rPr>
          <w:rFonts w:ascii="Arial" w:eastAsia="Yu Mincho" w:hAnsi="Arial" w:cs="Arial"/>
          <w:lang w:val="en-US"/>
        </w:rPr>
        <w:t>,</w:t>
      </w:r>
      <w:r w:rsidRPr="0007244F">
        <w:rPr>
          <w:rFonts w:ascii="Arial" w:eastAsia="Arial Unicode MS" w:hAnsi="Arial"/>
          <w:lang w:val="en-US"/>
        </w:rPr>
        <w:t xml:space="preserve"> for losses and damages arising from any accidents, as provided in </w:t>
      </w:r>
      <w:r w:rsidRPr="0007244F">
        <w:rPr>
          <w:rFonts w:ascii="Arial" w:eastAsia="Arial Unicode MS" w:hAnsi="Arial"/>
          <w:color w:val="0070C0"/>
          <w:lang w:val="en-US"/>
        </w:rPr>
        <w:t xml:space="preserve">Article </w:t>
      </w:r>
      <w:r w:rsidR="00601350" w:rsidRPr="0007244F">
        <w:rPr>
          <w:rFonts w:ascii="Arial" w:hAnsi="Arial"/>
          <w:color w:val="0070C0"/>
          <w:lang w:val="en-US"/>
        </w:rPr>
        <w:t>22</w:t>
      </w:r>
      <w:r w:rsidR="003E701A" w:rsidRPr="0007244F">
        <w:rPr>
          <w:rFonts w:ascii="Arial" w:hAnsi="Arial"/>
          <w:color w:val="0070C0"/>
          <w:lang w:val="en-US"/>
        </w:rPr>
        <w:t>.</w:t>
      </w:r>
    </w:p>
    <w:p w14:paraId="4BB70986" w14:textId="4B96DA06" w:rsidR="00C03234" w:rsidRPr="0007244F" w:rsidRDefault="00C03234" w:rsidP="00D1127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bCs/>
          <w:lang w:val="en-US"/>
        </w:rPr>
      </w:pPr>
      <w:r w:rsidRPr="0007244F">
        <w:rPr>
          <w:rFonts w:ascii="Arial" w:hAnsi="Arial"/>
          <w:b/>
          <w:lang w:val="en-US"/>
        </w:rPr>
        <w:t xml:space="preserve"> </w:t>
      </w:r>
      <w:r w:rsidRPr="0007244F">
        <w:rPr>
          <w:rFonts w:ascii="Arial" w:hAnsi="Arial"/>
          <w:bCs/>
          <w:lang w:val="en-US"/>
        </w:rPr>
        <w:t>Additional Items are not covered by “Construction All Risks” (Builder’s Risks Insurance).</w:t>
      </w:r>
    </w:p>
    <w:p w14:paraId="0F6034C7"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4DE88146"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657D8212"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1C9284D5"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4697C529"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56DA13F9"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46B2C1AE"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13CF0E65"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27DA4294"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020001E2"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1B6D7DCD"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3FE04AC8"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6409B298"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043E868B" w14:textId="77777777" w:rsidR="00173A4F" w:rsidRPr="0007244F" w:rsidRDefault="00173A4F" w:rsidP="00103C77">
      <w:pPr>
        <w:shd w:val="clear" w:color="auto" w:fill="FFFFFF" w:themeFill="background1"/>
        <w:spacing w:after="100" w:afterAutospacing="1"/>
        <w:jc w:val="center"/>
        <w:rPr>
          <w:rFonts w:ascii="Arial" w:hAnsi="Arial"/>
          <w:b/>
          <w:lang w:val="en-US"/>
        </w:rPr>
      </w:pPr>
    </w:p>
    <w:p w14:paraId="148536AC" w14:textId="77777777" w:rsidR="009D688F" w:rsidRPr="0007244F" w:rsidRDefault="009D688F" w:rsidP="00103C77">
      <w:pPr>
        <w:shd w:val="clear" w:color="auto" w:fill="FFFFFF" w:themeFill="background1"/>
        <w:spacing w:after="100" w:afterAutospacing="1"/>
        <w:jc w:val="center"/>
        <w:rPr>
          <w:rFonts w:ascii="Arial" w:hAnsi="Arial"/>
          <w:b/>
          <w:lang w:val="en-US"/>
        </w:rPr>
      </w:pPr>
    </w:p>
    <w:p w14:paraId="4F2B7726" w14:textId="0689D21D" w:rsidR="000E53DE" w:rsidRDefault="000E53DE">
      <w:pPr>
        <w:rPr>
          <w:rFonts w:ascii="Arial" w:hAnsi="Arial"/>
          <w:b/>
          <w:lang w:val="en-US"/>
        </w:rPr>
      </w:pPr>
      <w:r>
        <w:rPr>
          <w:rFonts w:ascii="Arial" w:hAnsi="Arial"/>
          <w:b/>
          <w:lang w:val="en-US"/>
        </w:rPr>
        <w:br w:type="page"/>
      </w:r>
    </w:p>
    <w:p w14:paraId="6C620DF0" w14:textId="77777777" w:rsidR="00AF5146" w:rsidRPr="0007244F" w:rsidRDefault="00810FBF" w:rsidP="00103C77">
      <w:pPr>
        <w:shd w:val="clear" w:color="auto" w:fill="FFFFFF" w:themeFill="background1"/>
        <w:spacing w:after="100" w:afterAutospacing="1"/>
        <w:jc w:val="center"/>
        <w:rPr>
          <w:rFonts w:ascii="Arial" w:hAnsi="Arial"/>
          <w:b/>
        </w:rPr>
      </w:pPr>
      <w:r w:rsidRPr="0007244F">
        <w:rPr>
          <w:rFonts w:ascii="Arial" w:hAnsi="Arial"/>
          <w:b/>
        </w:rPr>
        <w:t>ARTICLE</w:t>
      </w:r>
      <w:r w:rsidR="00AF5146" w:rsidRPr="0007244F">
        <w:rPr>
          <w:rFonts w:ascii="Arial" w:hAnsi="Arial"/>
          <w:b/>
        </w:rPr>
        <w:t xml:space="preserve"> </w:t>
      </w:r>
      <w:r w:rsidRPr="0007244F">
        <w:rPr>
          <w:rFonts w:ascii="Arial" w:hAnsi="Arial"/>
          <w:b/>
        </w:rPr>
        <w:t>15</w:t>
      </w:r>
      <w:bookmarkStart w:id="180" w:name="_Ref51354229"/>
    </w:p>
    <w:p w14:paraId="59D5CC0A" w14:textId="33E17C15" w:rsidR="00181AC3" w:rsidRPr="0007244F" w:rsidRDefault="00BE1351" w:rsidP="00103C77">
      <w:pPr>
        <w:shd w:val="clear" w:color="auto" w:fill="FFFFFF" w:themeFill="background1"/>
        <w:spacing w:after="100" w:afterAutospacing="1"/>
        <w:jc w:val="center"/>
        <w:rPr>
          <w:rFonts w:ascii="Arial" w:eastAsia="Arial" w:hAnsi="Arial" w:cs="Arial"/>
          <w:bCs/>
        </w:rPr>
      </w:pPr>
      <w:r w:rsidRPr="0007244F">
        <w:rPr>
          <w:rFonts w:ascii="Arial" w:hAnsi="Arial" w:cs="Arial"/>
          <w:b/>
          <w:lang w:eastAsia="ja-JP"/>
        </w:rPr>
        <w:br/>
      </w:r>
      <w:r w:rsidR="00810FBF" w:rsidRPr="0007244F">
        <w:rPr>
          <w:rFonts w:ascii="Arial" w:hAnsi="Arial"/>
          <w:b/>
          <w:u w:val="single"/>
        </w:rPr>
        <w:t>DOCUMENTATION</w:t>
      </w:r>
      <w:bookmarkEnd w:id="180"/>
    </w:p>
    <w:p w14:paraId="229C1FD1" w14:textId="77777777" w:rsidR="000B02E4" w:rsidRPr="0007244F" w:rsidRDefault="000B02E4" w:rsidP="002779D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484F6E46" w14:textId="7867CC15" w:rsidR="00025363" w:rsidRPr="0007244F" w:rsidRDefault="00810FBF" w:rsidP="00765745">
      <w:pPr>
        <w:widowControl w:val="0"/>
        <w:numPr>
          <w:ilvl w:val="1"/>
          <w:numId w:val="49"/>
        </w:numPr>
        <w:shd w:val="clear" w:color="auto" w:fill="FFFFFF" w:themeFill="background1"/>
        <w:tabs>
          <w:tab w:val="left" w:pos="567"/>
          <w:tab w:val="left" w:pos="851"/>
        </w:tabs>
        <w:autoSpaceDE w:val="0"/>
        <w:autoSpaceDN w:val="0"/>
        <w:adjustRightInd w:val="0"/>
        <w:ind w:left="0" w:hanging="11"/>
        <w:rPr>
          <w:rFonts w:ascii="Arial" w:hAnsi="Arial"/>
          <w:lang w:val="en-US"/>
        </w:rPr>
      </w:pPr>
      <w:r w:rsidRPr="0007244F">
        <w:rPr>
          <w:rFonts w:ascii="Arial" w:hAnsi="Arial"/>
          <w:b/>
          <w:bCs/>
          <w:lang w:val="en-US"/>
        </w:rPr>
        <w:t>Delivery of Record As-Built Drawings</w:t>
      </w:r>
      <w:r w:rsidRPr="0007244F">
        <w:rPr>
          <w:rFonts w:ascii="Arial" w:hAnsi="Arial"/>
          <w:lang w:val="en-US"/>
        </w:rPr>
        <w:t xml:space="preserve">. Seller shall deliver to Buyer its Record As-Built Drawings in accordance with </w:t>
      </w:r>
      <w:r w:rsidRPr="0007244F">
        <w:rPr>
          <w:rFonts w:ascii="Arial" w:hAnsi="Arial"/>
          <w:color w:val="0070C0"/>
          <w:lang w:val="en-US"/>
        </w:rPr>
        <w:t>Exhibit III</w:t>
      </w:r>
      <w:r w:rsidRPr="0007244F">
        <w:rPr>
          <w:rFonts w:ascii="Arial" w:hAnsi="Arial"/>
          <w:lang w:val="en-US"/>
        </w:rPr>
        <w:t>.</w:t>
      </w:r>
    </w:p>
    <w:p w14:paraId="37B2892D" w14:textId="7432AEC4" w:rsidR="00810FBF" w:rsidRPr="0007244F" w:rsidRDefault="00810FBF" w:rsidP="00765745">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Purchasing and Subcontractor </w:t>
      </w:r>
      <w:r w:rsidR="00AC319D" w:rsidRPr="0007244F">
        <w:rPr>
          <w:rFonts w:ascii="Arial" w:hAnsi="Arial"/>
          <w:b/>
          <w:bCs/>
          <w:lang w:val="en-US"/>
        </w:rPr>
        <w:t>s</w:t>
      </w:r>
      <w:r w:rsidRPr="0007244F">
        <w:rPr>
          <w:rFonts w:ascii="Arial" w:hAnsi="Arial"/>
          <w:b/>
          <w:bCs/>
          <w:lang w:val="en-US"/>
        </w:rPr>
        <w:t xml:space="preserve">upplied </w:t>
      </w:r>
      <w:r w:rsidR="00646D5A" w:rsidRPr="0007244F">
        <w:rPr>
          <w:rFonts w:ascii="Arial" w:hAnsi="Arial"/>
          <w:b/>
          <w:bCs/>
          <w:lang w:val="en-US"/>
        </w:rPr>
        <w:t>i</w:t>
      </w:r>
      <w:r w:rsidRPr="0007244F">
        <w:rPr>
          <w:rFonts w:ascii="Arial" w:hAnsi="Arial"/>
          <w:b/>
          <w:bCs/>
          <w:lang w:val="en-US"/>
        </w:rPr>
        <w:t>nformation</w:t>
      </w:r>
      <w:r w:rsidRPr="0007244F">
        <w:rPr>
          <w:rFonts w:ascii="Arial" w:hAnsi="Arial"/>
          <w:lang w:val="en-US"/>
        </w:rPr>
        <w:t xml:space="preserve">. As more fully set forth in </w:t>
      </w:r>
      <w:r w:rsidRPr="0007244F">
        <w:rPr>
          <w:rFonts w:ascii="Arial" w:hAnsi="Arial"/>
          <w:color w:val="0070C0"/>
          <w:lang w:val="en-US"/>
        </w:rPr>
        <w:t xml:space="preserve">Exhibit III </w:t>
      </w:r>
      <w:r w:rsidRPr="0007244F">
        <w:rPr>
          <w:rFonts w:ascii="Arial" w:hAnsi="Arial"/>
          <w:lang w:val="en-US"/>
        </w:rPr>
        <w:t xml:space="preserve">and </w:t>
      </w:r>
      <w:r w:rsidRPr="0007244F">
        <w:rPr>
          <w:rFonts w:ascii="Arial" w:hAnsi="Arial"/>
          <w:color w:val="0070C0"/>
          <w:lang w:val="en-US"/>
        </w:rPr>
        <w:t>Exhibit V</w:t>
      </w:r>
      <w:r w:rsidRPr="0007244F">
        <w:rPr>
          <w:rFonts w:ascii="Arial" w:hAnsi="Arial"/>
          <w:lang w:val="en-US"/>
        </w:rPr>
        <w:t>, Seller shall deliver to Buyer</w:t>
      </w:r>
      <w:r w:rsidR="00BE1351" w:rsidRPr="0007244F">
        <w:rPr>
          <w:rFonts w:ascii="Arial" w:eastAsia="Yu Mincho" w:hAnsi="Arial" w:cs="Arial"/>
          <w:lang w:val="en-US"/>
        </w:rPr>
        <w:t>, prior to Handover,</w:t>
      </w:r>
      <w:r w:rsidRPr="0007244F">
        <w:rPr>
          <w:rFonts w:ascii="Arial" w:hAnsi="Arial"/>
          <w:lang w:val="en-US"/>
        </w:rPr>
        <w:t xml:space="preserve"> copies of all purchase documents, </w:t>
      </w:r>
      <w:r w:rsidR="00E953A9" w:rsidRPr="0007244F">
        <w:rPr>
          <w:rFonts w:ascii="Arial" w:hAnsi="Arial"/>
          <w:lang w:val="en-US"/>
        </w:rPr>
        <w:t>V</w:t>
      </w:r>
      <w:r w:rsidRPr="0007244F">
        <w:rPr>
          <w:rFonts w:ascii="Arial" w:hAnsi="Arial"/>
          <w:lang w:val="en-US"/>
        </w:rPr>
        <w:t xml:space="preserve">endor operating and maintenance information manuals, material and fabrication certifications, as applicable, </w:t>
      </w:r>
      <w:r w:rsidR="00BE1351" w:rsidRPr="0007244F">
        <w:rPr>
          <w:rFonts w:ascii="Arial" w:eastAsia="Yu Mincho" w:hAnsi="Arial" w:cs="Arial"/>
          <w:lang w:val="en-US"/>
        </w:rPr>
        <w:t xml:space="preserve">as well as </w:t>
      </w:r>
      <w:r w:rsidRPr="0007244F">
        <w:rPr>
          <w:rFonts w:ascii="Arial" w:hAnsi="Arial"/>
          <w:lang w:val="en-US"/>
        </w:rPr>
        <w:t>installation instructions, and specific guarantee and warranty information.</w:t>
      </w:r>
    </w:p>
    <w:p w14:paraId="0DAD9C11" w14:textId="46E9AAFE" w:rsidR="00810FBF" w:rsidRPr="0007244F" w:rsidRDefault="00810FBF" w:rsidP="00765745">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1" w:name="_Ref45555047"/>
      <w:r w:rsidRPr="0007244F">
        <w:rPr>
          <w:rFonts w:ascii="Arial" w:hAnsi="Arial"/>
          <w:b/>
          <w:bCs/>
          <w:lang w:val="en-US"/>
        </w:rPr>
        <w:t xml:space="preserve">Construction and </w:t>
      </w:r>
      <w:r w:rsidR="00646D5A" w:rsidRPr="0007244F">
        <w:rPr>
          <w:rFonts w:ascii="Arial" w:hAnsi="Arial"/>
          <w:b/>
          <w:bCs/>
          <w:lang w:val="en-US"/>
        </w:rPr>
        <w:t>c</w:t>
      </w:r>
      <w:r w:rsidRPr="0007244F">
        <w:rPr>
          <w:rFonts w:ascii="Arial" w:hAnsi="Arial"/>
          <w:b/>
          <w:bCs/>
          <w:lang w:val="en-US"/>
        </w:rPr>
        <w:t xml:space="preserve">ommissioning Drawings and </w:t>
      </w:r>
      <w:r w:rsidR="00646D5A" w:rsidRPr="0007244F">
        <w:rPr>
          <w:rFonts w:ascii="Arial" w:hAnsi="Arial"/>
          <w:b/>
          <w:bCs/>
          <w:lang w:val="en-US"/>
        </w:rPr>
        <w:t>m</w:t>
      </w:r>
      <w:r w:rsidRPr="0007244F">
        <w:rPr>
          <w:rFonts w:ascii="Arial" w:hAnsi="Arial"/>
          <w:b/>
          <w:bCs/>
          <w:lang w:val="en-US"/>
        </w:rPr>
        <w:t>anuals.</w:t>
      </w:r>
      <w:r w:rsidRPr="0007244F">
        <w:rPr>
          <w:rFonts w:ascii="Arial" w:hAnsi="Arial"/>
          <w:lang w:val="en-US"/>
        </w:rPr>
        <w:t xml:space="preserve"> Seller shall provide Buyer with construction and erection </w:t>
      </w:r>
      <w:r w:rsidR="00646D5A" w:rsidRPr="0007244F">
        <w:rPr>
          <w:rFonts w:ascii="Arial" w:hAnsi="Arial"/>
          <w:lang w:val="en-US"/>
        </w:rPr>
        <w:t>D</w:t>
      </w:r>
      <w:r w:rsidRPr="0007244F">
        <w:rPr>
          <w:rFonts w:ascii="Arial" w:hAnsi="Arial"/>
          <w:lang w:val="en-US"/>
        </w:rPr>
        <w:t xml:space="preserve">rawings and manuals as specified in </w:t>
      </w:r>
      <w:r w:rsidRPr="0007244F">
        <w:rPr>
          <w:rFonts w:ascii="Arial" w:hAnsi="Arial"/>
          <w:color w:val="0070C0"/>
          <w:lang w:val="en-US"/>
        </w:rPr>
        <w:t>Exhibit III</w:t>
      </w:r>
      <w:r w:rsidRPr="0007244F">
        <w:rPr>
          <w:rFonts w:ascii="Arial" w:hAnsi="Arial"/>
          <w:lang w:val="en-US"/>
        </w:rPr>
        <w:t xml:space="preserve">, </w:t>
      </w:r>
      <w:r w:rsidRPr="0007244F">
        <w:rPr>
          <w:rFonts w:ascii="Arial" w:hAnsi="Arial"/>
          <w:color w:val="0070C0"/>
          <w:lang w:val="en-US"/>
        </w:rPr>
        <w:t xml:space="preserve">Exhibit IV </w:t>
      </w:r>
      <w:r w:rsidRPr="0007244F">
        <w:rPr>
          <w:rFonts w:ascii="Arial" w:hAnsi="Arial"/>
          <w:lang w:val="en-US"/>
        </w:rPr>
        <w:t xml:space="preserve">and </w:t>
      </w:r>
      <w:r w:rsidRPr="0007244F">
        <w:rPr>
          <w:rFonts w:ascii="Arial" w:hAnsi="Arial"/>
          <w:color w:val="0070C0"/>
          <w:lang w:val="en-US"/>
        </w:rPr>
        <w:t>Exhibit VIII</w:t>
      </w:r>
      <w:r w:rsidRPr="0007244F">
        <w:rPr>
          <w:rFonts w:ascii="Arial" w:hAnsi="Arial"/>
          <w:lang w:val="en-US"/>
        </w:rPr>
        <w:t>.</w:t>
      </w:r>
      <w:bookmarkEnd w:id="181"/>
    </w:p>
    <w:p w14:paraId="784E771E" w14:textId="0D519B08" w:rsidR="00810FBF" w:rsidRPr="0007244F" w:rsidRDefault="00810FBF" w:rsidP="00765745">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Other </w:t>
      </w:r>
      <w:r w:rsidR="00646D5A" w:rsidRPr="0007244F">
        <w:rPr>
          <w:rFonts w:ascii="Arial" w:hAnsi="Arial"/>
          <w:b/>
          <w:bCs/>
          <w:lang w:val="en-US"/>
        </w:rPr>
        <w:t>i</w:t>
      </w:r>
      <w:r w:rsidRPr="0007244F">
        <w:rPr>
          <w:rFonts w:ascii="Arial" w:hAnsi="Arial"/>
          <w:b/>
          <w:bCs/>
          <w:lang w:val="en-US"/>
        </w:rPr>
        <w:t>nformation.</w:t>
      </w:r>
      <w:r w:rsidRPr="0007244F">
        <w:rPr>
          <w:rFonts w:ascii="Arial" w:hAnsi="Arial"/>
          <w:lang w:val="en-US"/>
        </w:rPr>
        <w:t xml:space="preserve"> Seller shall provide all other information and documentation as may be reasonably requested by Buyer.</w:t>
      </w:r>
    </w:p>
    <w:p w14:paraId="0304074A" w14:textId="77777777" w:rsidR="00810FBF" w:rsidRPr="0007244F" w:rsidRDefault="00810FBF" w:rsidP="00103C77">
      <w:pPr>
        <w:shd w:val="clear" w:color="auto" w:fill="FFFFFF" w:themeFill="background1"/>
        <w:rPr>
          <w:rFonts w:ascii="Arial" w:hAnsi="Arial"/>
          <w:b/>
          <w:lang w:val="en-US"/>
        </w:rPr>
      </w:pPr>
      <w:r w:rsidRPr="0007244F">
        <w:rPr>
          <w:rFonts w:ascii="Arial" w:hAnsi="Arial"/>
          <w:b/>
          <w:lang w:val="en-US"/>
        </w:rPr>
        <w:br w:type="page"/>
      </w:r>
    </w:p>
    <w:p w14:paraId="78648C84" w14:textId="77777777" w:rsidR="00FF467C" w:rsidRPr="0007244F" w:rsidRDefault="00810FBF" w:rsidP="00103C77">
      <w:pPr>
        <w:shd w:val="clear" w:color="auto" w:fill="FFFFFF" w:themeFill="background1"/>
        <w:spacing w:after="100" w:afterAutospacing="1"/>
        <w:jc w:val="center"/>
        <w:rPr>
          <w:rFonts w:ascii="Arial" w:hAnsi="Arial"/>
          <w:b/>
        </w:rPr>
      </w:pPr>
      <w:r w:rsidRPr="0007244F">
        <w:rPr>
          <w:rFonts w:ascii="Arial" w:hAnsi="Arial"/>
          <w:b/>
        </w:rPr>
        <w:t>ARTICLE</w:t>
      </w:r>
      <w:r w:rsidR="00FF467C" w:rsidRPr="0007244F">
        <w:rPr>
          <w:rFonts w:ascii="Arial" w:hAnsi="Arial" w:cs="Arial"/>
          <w:b/>
          <w:lang w:eastAsia="ja-JP"/>
        </w:rPr>
        <w:t xml:space="preserve"> </w:t>
      </w:r>
      <w:r w:rsidRPr="0007244F">
        <w:rPr>
          <w:rFonts w:ascii="Arial" w:hAnsi="Arial"/>
          <w:b/>
        </w:rPr>
        <w:t>16</w:t>
      </w:r>
      <w:bookmarkStart w:id="182" w:name="_Ref51343593"/>
    </w:p>
    <w:p w14:paraId="17BDCC83" w14:textId="61BBB03A" w:rsidR="00181AC3" w:rsidRPr="0007244F" w:rsidRDefault="00BE1351" w:rsidP="00103C77">
      <w:pPr>
        <w:shd w:val="clear" w:color="auto" w:fill="FFFFFF" w:themeFill="background1"/>
        <w:spacing w:after="100" w:afterAutospacing="1"/>
        <w:jc w:val="center"/>
        <w:rPr>
          <w:rFonts w:ascii="Arial" w:eastAsia="Arial" w:hAnsi="Arial" w:cs="Arial"/>
          <w:bCs/>
        </w:rPr>
      </w:pPr>
      <w:r w:rsidRPr="0007244F">
        <w:rPr>
          <w:rFonts w:ascii="Arial" w:hAnsi="Arial" w:cs="Arial"/>
          <w:b/>
          <w:lang w:eastAsia="ja-JP"/>
        </w:rPr>
        <w:br/>
      </w:r>
      <w:r w:rsidR="00810FBF" w:rsidRPr="0007244F">
        <w:rPr>
          <w:rFonts w:ascii="Arial" w:hAnsi="Arial"/>
          <w:b/>
          <w:u w:val="single"/>
        </w:rPr>
        <w:t>COMPLETION</w:t>
      </w:r>
      <w:bookmarkEnd w:id="182"/>
    </w:p>
    <w:p w14:paraId="01C74AC9" w14:textId="77777777" w:rsidR="000B02E4" w:rsidRPr="0007244F" w:rsidRDefault="000B02E4" w:rsidP="002779D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4457AFE5" w14:textId="019154F0" w:rsidR="00181AC3" w:rsidRPr="0007244F" w:rsidRDefault="000B02E4" w:rsidP="00A6719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Guarantee of </w:t>
      </w:r>
      <w:r w:rsidR="009021EE" w:rsidRPr="0007244F">
        <w:rPr>
          <w:rFonts w:ascii="Arial" w:hAnsi="Arial"/>
          <w:b/>
          <w:bCs/>
          <w:lang w:val="en-US"/>
        </w:rPr>
        <w:t>t</w:t>
      </w:r>
      <w:r w:rsidRPr="0007244F">
        <w:rPr>
          <w:rFonts w:ascii="Arial" w:hAnsi="Arial"/>
          <w:b/>
          <w:bCs/>
          <w:lang w:val="en-US"/>
        </w:rPr>
        <w:t xml:space="preserve">imely </w:t>
      </w:r>
      <w:r w:rsidR="009021EE" w:rsidRPr="0007244F">
        <w:rPr>
          <w:rFonts w:ascii="Arial" w:hAnsi="Arial"/>
          <w:b/>
          <w:bCs/>
          <w:lang w:val="en-US"/>
        </w:rPr>
        <w:t>c</w:t>
      </w:r>
      <w:r w:rsidRPr="0007244F">
        <w:rPr>
          <w:rFonts w:ascii="Arial" w:hAnsi="Arial"/>
          <w:b/>
          <w:bCs/>
          <w:lang w:val="en-US"/>
        </w:rPr>
        <w:t>ompletion</w:t>
      </w:r>
      <w:r w:rsidRPr="0007244F">
        <w:rPr>
          <w:rFonts w:ascii="Arial" w:hAnsi="Arial"/>
          <w:lang w:val="en-US"/>
        </w:rPr>
        <w:t xml:space="preserve">. Seller agrees that it shall diligently pursue the Scope of Supply, assigning to it a priority that will </w:t>
      </w:r>
      <w:r w:rsidR="00BE1351" w:rsidRPr="0007244F">
        <w:rPr>
          <w:rFonts w:ascii="Arial" w:eastAsia="Yu Mincho" w:hAnsi="Arial" w:cs="Arial"/>
          <w:lang w:val="en-US"/>
        </w:rPr>
        <w:t>accord</w:t>
      </w:r>
      <w:r w:rsidRPr="0007244F">
        <w:rPr>
          <w:rFonts w:ascii="Arial" w:hAnsi="Arial"/>
          <w:lang w:val="en-US"/>
        </w:rPr>
        <w:t xml:space="preserve"> with the</w:t>
      </w:r>
      <w:r w:rsidR="00BE1351" w:rsidRPr="0007244F">
        <w:rPr>
          <w:rFonts w:ascii="Arial" w:eastAsia="Yu Mincho" w:hAnsi="Arial" w:cs="Arial"/>
          <w:lang w:val="en-US"/>
        </w:rPr>
        <w:t xml:space="preserve"> Critical Path Schedule and</w:t>
      </w:r>
      <w:r w:rsidRPr="0007244F">
        <w:rPr>
          <w:rFonts w:ascii="Arial" w:hAnsi="Arial"/>
          <w:lang w:val="en-US"/>
        </w:rPr>
        <w:t xml:space="preserve"> Project Schedule, and shall achieve </w:t>
      </w:r>
      <w:r w:rsidRPr="0007244F">
        <w:rPr>
          <w:rFonts w:ascii="Arial" w:hAnsi="Arial"/>
          <w:b/>
          <w:bCs/>
          <w:lang w:val="en-US"/>
        </w:rPr>
        <w:t>(i)</w:t>
      </w:r>
      <w:r w:rsidRPr="0007244F">
        <w:rPr>
          <w:rFonts w:ascii="Arial" w:hAnsi="Arial"/>
          <w:lang w:val="en-US"/>
        </w:rPr>
        <w:t xml:space="preserve"> Handover on or before the Guaranteed Handover Date and </w:t>
      </w:r>
      <w:r w:rsidRPr="0007244F">
        <w:rPr>
          <w:rFonts w:ascii="Arial" w:hAnsi="Arial"/>
          <w:b/>
          <w:bCs/>
          <w:lang w:val="en-US"/>
        </w:rPr>
        <w:t>(ii)</w:t>
      </w:r>
      <w:r w:rsidRPr="0007244F">
        <w:rPr>
          <w:rFonts w:ascii="Arial" w:hAnsi="Arial"/>
          <w:lang w:val="en-US"/>
        </w:rPr>
        <w:t xml:space="preserve"> Final Completion on or before the </w:t>
      </w:r>
      <w:r w:rsidR="003B6A6C" w:rsidRPr="0007244F">
        <w:rPr>
          <w:rFonts w:ascii="Arial" w:hAnsi="Arial"/>
          <w:lang w:val="en-US"/>
        </w:rPr>
        <w:t>Scheduled Final Completion Date</w:t>
      </w:r>
      <w:r w:rsidRPr="0007244F">
        <w:rPr>
          <w:rFonts w:ascii="Arial" w:hAnsi="Arial"/>
          <w:lang w:val="en-US"/>
        </w:rPr>
        <w:t>.</w:t>
      </w:r>
      <w:r w:rsidR="009A7365" w:rsidRPr="0007244F">
        <w:rPr>
          <w:rFonts w:ascii="Arial" w:hAnsi="Arial"/>
          <w:lang w:val="en-US"/>
        </w:rPr>
        <w:t xml:space="preserve"> Except as otherwise expressly provided in this Agreement, neither the Guarantee Handover Date nor the Scheduled Final Completion Date shall be modified or extended for any reason whatsoever.</w:t>
      </w:r>
      <w:r w:rsidR="00D772E0" w:rsidRPr="0007244F">
        <w:rPr>
          <w:rFonts w:ascii="Arial" w:hAnsi="Arial"/>
          <w:lang w:val="en-US"/>
        </w:rPr>
        <w:t xml:space="preserve"> </w:t>
      </w:r>
    </w:p>
    <w:p w14:paraId="7B405579" w14:textId="03186199" w:rsidR="00D2152E" w:rsidRPr="0007244F" w:rsidRDefault="00D2152E" w:rsidP="00A6719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3" w:name="_Ref42645532"/>
      <w:r w:rsidRPr="0007244F">
        <w:rPr>
          <w:rFonts w:ascii="Arial" w:hAnsi="Arial"/>
          <w:b/>
          <w:bCs/>
          <w:lang w:val="en-US"/>
        </w:rPr>
        <w:t>Mechanical Completion.</w:t>
      </w:r>
      <w:r w:rsidRPr="0007244F">
        <w:rPr>
          <w:rFonts w:ascii="Arial" w:hAnsi="Arial"/>
          <w:lang w:val="en-US"/>
        </w:rPr>
        <w:t xml:space="preserve"> Seller shall comply with all requirements for Mechanical Completion specified herein. Mechanical Completion of each Module, </w:t>
      </w:r>
      <w:r w:rsidR="00BE1351" w:rsidRPr="0007244F">
        <w:rPr>
          <w:rFonts w:ascii="Arial" w:eastAsia="Yu Mincho" w:hAnsi="Arial" w:cs="Arial"/>
          <w:lang w:val="en-US"/>
        </w:rPr>
        <w:t xml:space="preserve">each </w:t>
      </w:r>
      <w:r w:rsidRPr="0007244F">
        <w:rPr>
          <w:rFonts w:ascii="Arial" w:hAnsi="Arial"/>
          <w:lang w:val="en-US"/>
        </w:rPr>
        <w:t>Integration, system and subsystem</w:t>
      </w:r>
      <w:r w:rsidR="00BE1351" w:rsidRPr="0007244F">
        <w:rPr>
          <w:rFonts w:ascii="Arial" w:eastAsia="Yu Mincho" w:hAnsi="Arial" w:cs="Arial"/>
          <w:lang w:val="en-US"/>
        </w:rPr>
        <w:t>,</w:t>
      </w:r>
      <w:r w:rsidRPr="0007244F">
        <w:rPr>
          <w:rFonts w:ascii="Arial" w:hAnsi="Arial"/>
          <w:lang w:val="en-US"/>
        </w:rPr>
        <w:t xml:space="preserve"> shall be achieved when the applicable requirements for Mechanical Completion under this Agreement, including those set forth in the definition of Mechanical Completion under </w:t>
      </w:r>
      <w:r w:rsidRPr="0007244F">
        <w:rPr>
          <w:rFonts w:ascii="Arial" w:hAnsi="Arial"/>
          <w:color w:val="0070C0"/>
          <w:lang w:val="en-US"/>
        </w:rPr>
        <w:t>Section</w:t>
      </w:r>
      <w:r w:rsidRPr="0007244F">
        <w:rPr>
          <w:rFonts w:ascii="Arial" w:eastAsia="Yu Mincho" w:hAnsi="Arial" w:cs="Arial"/>
          <w:color w:val="0070C0"/>
          <w:lang w:val="en-US"/>
        </w:rPr>
        <w:t xml:space="preserve"> </w:t>
      </w:r>
      <w:r w:rsidR="002454E9" w:rsidRPr="0007244F">
        <w:rPr>
          <w:rFonts w:ascii="Arial" w:eastAsia="Yu Mincho" w:hAnsi="Arial" w:cs="Arial"/>
          <w:color w:val="0070C0"/>
          <w:lang w:val="en-US"/>
        </w:rPr>
        <w:fldChar w:fldCharType="begin"/>
      </w:r>
      <w:r w:rsidR="002454E9" w:rsidRPr="0007244F">
        <w:rPr>
          <w:rFonts w:ascii="Arial" w:eastAsia="Yu Mincho" w:hAnsi="Arial" w:cs="Arial"/>
          <w:color w:val="0070C0"/>
          <w:lang w:val="en-US"/>
        </w:rPr>
        <w:instrText xml:space="preserve"> REF _Ref53161568 \r \h </w:instrText>
      </w:r>
      <w:r w:rsidR="00E22684" w:rsidRPr="0007244F">
        <w:rPr>
          <w:rFonts w:ascii="Arial" w:eastAsia="Yu Mincho" w:hAnsi="Arial" w:cs="Arial"/>
          <w:color w:val="0070C0"/>
          <w:lang w:val="en-US"/>
        </w:rPr>
        <w:instrText xml:space="preserve"> \* MERGEFORMAT </w:instrText>
      </w:r>
      <w:r w:rsidR="002454E9" w:rsidRPr="0007244F">
        <w:rPr>
          <w:rFonts w:ascii="Arial" w:eastAsia="Yu Mincho" w:hAnsi="Arial" w:cs="Arial"/>
          <w:color w:val="0070C0"/>
          <w:lang w:val="en-US"/>
        </w:rPr>
      </w:r>
      <w:r w:rsidR="002454E9"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1.3</w:t>
      </w:r>
      <w:r w:rsidR="002454E9" w:rsidRPr="0007244F">
        <w:rPr>
          <w:rFonts w:ascii="Arial" w:eastAsia="Yu Mincho" w:hAnsi="Arial" w:cs="Arial"/>
          <w:color w:val="0070C0"/>
          <w:lang w:val="en-US"/>
        </w:rPr>
        <w:fldChar w:fldCharType="end"/>
      </w:r>
      <w:r w:rsidR="00BE1351" w:rsidRPr="0007244F">
        <w:rPr>
          <w:rFonts w:ascii="Arial" w:eastAsia="Yu Mincho" w:hAnsi="Arial" w:cs="Arial"/>
          <w:lang w:val="en-US"/>
        </w:rPr>
        <w:t>,</w:t>
      </w:r>
      <w:r w:rsidRPr="0007244F">
        <w:rPr>
          <w:rFonts w:ascii="Arial" w:hAnsi="Arial"/>
          <w:lang w:val="en-US"/>
        </w:rPr>
        <w:t xml:space="preserve"> have been satisfied. For each respective Mechanical Completion, either </w:t>
      </w:r>
      <w:r w:rsidRPr="0007244F">
        <w:rPr>
          <w:rFonts w:ascii="Arial" w:hAnsi="Arial"/>
          <w:b/>
          <w:bCs/>
          <w:lang w:val="en-US"/>
        </w:rPr>
        <w:t>(a)</w:t>
      </w:r>
      <w:r w:rsidRPr="0007244F">
        <w:rPr>
          <w:rFonts w:ascii="Arial" w:hAnsi="Arial"/>
          <w:lang w:val="en-US"/>
        </w:rPr>
        <w:t xml:space="preserve"> the Module shall be ready for Integration, </w:t>
      </w:r>
      <w:r w:rsidRPr="0007244F">
        <w:rPr>
          <w:rFonts w:ascii="Arial" w:hAnsi="Arial"/>
          <w:b/>
          <w:bCs/>
          <w:lang w:val="en-US"/>
        </w:rPr>
        <w:t>(b)</w:t>
      </w:r>
      <w:r w:rsidRPr="0007244F">
        <w:rPr>
          <w:rFonts w:ascii="Arial" w:hAnsi="Arial"/>
          <w:lang w:val="en-US"/>
        </w:rPr>
        <w:t xml:space="preserve"> the Integration of the Unit shall be complete, or </w:t>
      </w:r>
      <w:r w:rsidRPr="0007244F">
        <w:rPr>
          <w:rFonts w:ascii="Arial" w:hAnsi="Arial"/>
          <w:b/>
          <w:bCs/>
          <w:lang w:val="en-US"/>
        </w:rPr>
        <w:t>(c)</w:t>
      </w:r>
      <w:r w:rsidRPr="0007244F">
        <w:rPr>
          <w:rFonts w:ascii="Arial" w:hAnsi="Arial"/>
          <w:lang w:val="en-US"/>
        </w:rPr>
        <w:t xml:space="preserve"> the applicable system or subsystem of the Unit shall be ready for commissioning activities, in each case as specifically described in </w:t>
      </w:r>
      <w:r w:rsidRPr="0007244F">
        <w:rPr>
          <w:rFonts w:ascii="Arial" w:hAnsi="Arial"/>
          <w:color w:val="0070C0"/>
          <w:lang w:val="en-US"/>
        </w:rPr>
        <w:t>Exhibit VIII</w:t>
      </w:r>
      <w:r w:rsidRPr="0007244F">
        <w:rPr>
          <w:rFonts w:ascii="Arial" w:hAnsi="Arial"/>
          <w:lang w:val="en-US"/>
        </w:rPr>
        <w:t xml:space="preserve">. Prior to each applicable Mechanical Completion, all subsystems, systems, Modules and Integration, as applicable, shall undergo all </w:t>
      </w:r>
      <w:r w:rsidR="00266D61" w:rsidRPr="0007244F">
        <w:rPr>
          <w:rFonts w:ascii="Arial" w:hAnsi="Arial"/>
          <w:lang w:val="en-US"/>
        </w:rPr>
        <w:t>P</w:t>
      </w:r>
      <w:r w:rsidRPr="0007244F">
        <w:rPr>
          <w:rFonts w:ascii="Arial" w:hAnsi="Arial"/>
          <w:lang w:val="en-US"/>
        </w:rPr>
        <w:t>re-</w:t>
      </w:r>
      <w:r w:rsidR="00266D61" w:rsidRPr="0007244F">
        <w:rPr>
          <w:rFonts w:ascii="Arial" w:hAnsi="Arial"/>
          <w:lang w:val="en-US"/>
        </w:rPr>
        <w:t>C</w:t>
      </w:r>
      <w:r w:rsidRPr="0007244F">
        <w:rPr>
          <w:rFonts w:ascii="Arial" w:hAnsi="Arial"/>
          <w:lang w:val="en-US"/>
        </w:rPr>
        <w:t xml:space="preserve">ommissioning checks and tests required to ensure that such subsystems, systems, Modules and Integration were correctly installed or performed and are capable of being commissioned safely and reliably within the </w:t>
      </w:r>
      <w:r w:rsidR="00326C2B" w:rsidRPr="0007244F">
        <w:rPr>
          <w:rFonts w:ascii="Arial" w:hAnsi="Arial"/>
          <w:lang w:val="en-US"/>
        </w:rPr>
        <w:t>S</w:t>
      </w:r>
      <w:r w:rsidRPr="0007244F">
        <w:rPr>
          <w:rFonts w:ascii="Arial" w:hAnsi="Arial"/>
          <w:lang w:val="en-US"/>
        </w:rPr>
        <w:t xml:space="preserve">pecifications contained in this Agreement, </w:t>
      </w:r>
      <w:r w:rsidRPr="0007244F">
        <w:rPr>
          <w:rFonts w:ascii="Arial" w:hAnsi="Arial"/>
          <w:color w:val="0070C0"/>
          <w:lang w:val="en-US"/>
        </w:rPr>
        <w:t xml:space="preserve">Exhibit VIII </w:t>
      </w:r>
      <w:r w:rsidRPr="0007244F">
        <w:rPr>
          <w:rFonts w:ascii="Arial" w:hAnsi="Arial"/>
          <w:lang w:val="en-US"/>
        </w:rPr>
        <w:t xml:space="preserve">and according to Good </w:t>
      </w:r>
      <w:r w:rsidR="00A54759" w:rsidRPr="0007244F">
        <w:rPr>
          <w:rFonts w:ascii="Arial" w:hAnsi="Arial"/>
          <w:lang w:val="en-US"/>
        </w:rPr>
        <w:t xml:space="preserve">Engineering and Construction </w:t>
      </w:r>
      <w:r w:rsidRPr="0007244F">
        <w:rPr>
          <w:rFonts w:ascii="Arial" w:hAnsi="Arial"/>
          <w:lang w:val="en-US"/>
        </w:rPr>
        <w:t xml:space="preserve">Practices and without damage to the Unit or any other property and without injury to any Person, and documentation shall be provided to Buyer which establishes and verifies that all such Pre-Commissioning activities have been performed. Seller shall </w:t>
      </w:r>
      <w:r w:rsidR="000169ED" w:rsidRPr="0007244F">
        <w:rPr>
          <w:rFonts w:ascii="Arial" w:hAnsi="Arial"/>
          <w:lang w:val="en-US"/>
        </w:rPr>
        <w:t xml:space="preserve">assure </w:t>
      </w:r>
      <w:r w:rsidRPr="0007244F">
        <w:rPr>
          <w:rFonts w:ascii="Arial" w:hAnsi="Arial"/>
          <w:lang w:val="en-US"/>
        </w:rPr>
        <w:t>to Buyer that all requirements for Mechan</w:t>
      </w:r>
      <w:r w:rsidR="00D305A5" w:rsidRPr="0007244F">
        <w:rPr>
          <w:rFonts w:ascii="Arial" w:hAnsi="Arial"/>
          <w:lang w:val="en-US"/>
        </w:rPr>
        <w:t>ical Completion of each Module</w:t>
      </w:r>
      <w:r w:rsidRPr="0007244F">
        <w:rPr>
          <w:rFonts w:ascii="Arial" w:hAnsi="Arial"/>
          <w:lang w:val="en-US"/>
        </w:rPr>
        <w:t xml:space="preserve">, </w:t>
      </w:r>
      <w:r w:rsidR="000169ED" w:rsidRPr="0007244F">
        <w:rPr>
          <w:rFonts w:ascii="Arial" w:hAnsi="Arial"/>
          <w:lang w:val="en-US"/>
        </w:rPr>
        <w:t xml:space="preserve">Integration, </w:t>
      </w:r>
      <w:r w:rsidRPr="0007244F">
        <w:rPr>
          <w:rFonts w:ascii="Arial" w:hAnsi="Arial"/>
          <w:lang w:val="en-US"/>
        </w:rPr>
        <w:t xml:space="preserve">system or subsystem, as the context indicates, has occurred, </w:t>
      </w:r>
      <w:r w:rsidR="000169ED" w:rsidRPr="0007244F">
        <w:rPr>
          <w:rFonts w:ascii="Arial" w:hAnsi="Arial"/>
          <w:lang w:val="en-US"/>
        </w:rPr>
        <w:t>by providing a formal record of the achievement of</w:t>
      </w:r>
      <w:r w:rsidRPr="0007244F">
        <w:rPr>
          <w:rFonts w:ascii="Arial" w:hAnsi="Arial"/>
          <w:lang w:val="en-US"/>
        </w:rPr>
        <w:t xml:space="preserve"> Mechanical Completion </w:t>
      </w:r>
      <w:r w:rsidR="000169ED" w:rsidRPr="0007244F">
        <w:rPr>
          <w:rFonts w:ascii="Arial" w:hAnsi="Arial"/>
          <w:lang w:val="en-US"/>
        </w:rPr>
        <w:t xml:space="preserve">in accordance with </w:t>
      </w:r>
      <w:r w:rsidR="000169ED" w:rsidRPr="0007244F">
        <w:rPr>
          <w:rFonts w:ascii="Arial" w:hAnsi="Arial"/>
          <w:color w:val="0070C0"/>
          <w:lang w:val="en-US"/>
        </w:rPr>
        <w:t>Exhibit VIII</w:t>
      </w:r>
      <w:r w:rsidR="000169ED" w:rsidRPr="0007244F">
        <w:rPr>
          <w:rFonts w:ascii="Arial" w:hAnsi="Arial"/>
          <w:lang w:val="en-US"/>
        </w:rPr>
        <w:t xml:space="preserve">. Each formal record of Mechanical Completion achievement </w:t>
      </w:r>
      <w:r w:rsidRPr="0007244F">
        <w:rPr>
          <w:rFonts w:ascii="Arial" w:hAnsi="Arial"/>
          <w:lang w:val="en-US"/>
        </w:rPr>
        <w:t>shall be accompanied by all other supporting documentation as may be required to establish that the requirements for Mechanical Completion have been met.</w:t>
      </w:r>
      <w:bookmarkEnd w:id="183"/>
    </w:p>
    <w:p w14:paraId="1D3F5778" w14:textId="6E1C84DE" w:rsidR="007B57F1" w:rsidRPr="0007244F" w:rsidRDefault="007B57F1" w:rsidP="00A6719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4" w:name="_Ref42646889"/>
      <w:r w:rsidRPr="0007244F">
        <w:rPr>
          <w:rFonts w:ascii="Arial" w:hAnsi="Arial"/>
          <w:b/>
          <w:bCs/>
          <w:lang w:val="en-US"/>
        </w:rPr>
        <w:t>Substantial Completion</w:t>
      </w:r>
      <w:r w:rsidRPr="0007244F">
        <w:rPr>
          <w:rFonts w:ascii="Arial" w:hAnsi="Arial"/>
          <w:lang w:val="en-US"/>
        </w:rPr>
        <w:t>. Seller shall comply with all requirements for Substantial Completion specified herein. Substantial Completion of the U</w:t>
      </w:r>
      <w:r w:rsidR="00FF05B0" w:rsidRPr="0007244F">
        <w:rPr>
          <w:rFonts w:ascii="Arial" w:hAnsi="Arial"/>
          <w:lang w:val="en-US"/>
        </w:rPr>
        <w:t>nit</w:t>
      </w:r>
      <w:r w:rsidRPr="0007244F">
        <w:rPr>
          <w:rFonts w:ascii="Arial" w:hAnsi="Arial"/>
          <w:lang w:val="en-US"/>
        </w:rPr>
        <w:t xml:space="preserve"> shall be achieved when all requirements for Substantial Completion under this Agreement, including those set forth in the definition of Substantial Completion under </w:t>
      </w:r>
      <w:r w:rsidRPr="0007244F">
        <w:rPr>
          <w:rFonts w:ascii="Arial" w:hAnsi="Arial"/>
          <w:color w:val="0070C0"/>
          <w:lang w:val="en-US"/>
        </w:rPr>
        <w:t xml:space="preserve">Exhibit </w:t>
      </w:r>
      <w:r w:rsidR="000169ED" w:rsidRPr="0007244F">
        <w:rPr>
          <w:rFonts w:ascii="Arial" w:hAnsi="Arial"/>
          <w:color w:val="0070C0"/>
          <w:lang w:val="en-US"/>
        </w:rPr>
        <w:t>VIII</w:t>
      </w:r>
      <w:r w:rsidRPr="0007244F">
        <w:rPr>
          <w:rFonts w:ascii="Arial" w:hAnsi="Arial"/>
          <w:lang w:val="en-US"/>
        </w:rPr>
        <w:t>, have been satisfied. Upon Substantial Completion of the U</w:t>
      </w:r>
      <w:r w:rsidR="00FF05B0" w:rsidRPr="0007244F">
        <w:rPr>
          <w:rFonts w:ascii="Arial" w:hAnsi="Arial"/>
          <w:lang w:val="en-US"/>
        </w:rPr>
        <w:t>nit</w:t>
      </w:r>
      <w:r w:rsidRPr="0007244F">
        <w:rPr>
          <w:rFonts w:ascii="Arial" w:hAnsi="Arial"/>
          <w:lang w:val="en-US"/>
        </w:rPr>
        <w:t>, Seller shall certify to Buyer that all of the requirements for Substantial Completion for the U</w:t>
      </w:r>
      <w:r w:rsidR="00FF05B0" w:rsidRPr="0007244F">
        <w:rPr>
          <w:rFonts w:ascii="Arial" w:hAnsi="Arial"/>
          <w:lang w:val="en-US"/>
        </w:rPr>
        <w:t>nit</w:t>
      </w:r>
      <w:r w:rsidRPr="0007244F">
        <w:rPr>
          <w:rFonts w:ascii="Arial" w:hAnsi="Arial"/>
          <w:lang w:val="en-US"/>
        </w:rPr>
        <w:t xml:space="preserve"> have occurred by providing a certificate in the form specified in </w:t>
      </w:r>
      <w:r w:rsidRPr="0007244F">
        <w:rPr>
          <w:rFonts w:ascii="Arial" w:hAnsi="Arial"/>
          <w:color w:val="0070C0"/>
          <w:lang w:val="en-US"/>
        </w:rPr>
        <w:t xml:space="preserve">Exhibit XVII </w:t>
      </w:r>
      <w:r w:rsidRPr="0007244F">
        <w:rPr>
          <w:rFonts w:ascii="Arial" w:hAnsi="Arial"/>
          <w:lang w:val="en-US"/>
        </w:rPr>
        <w:t>(the “Substantial Completion Certificate”). The Substantial Completion Certificate shall be accompanied by all other supporting documentation as may be required to establish that the requirements for Substantial Completion have been met.</w:t>
      </w:r>
      <w:bookmarkEnd w:id="184"/>
    </w:p>
    <w:p w14:paraId="36A2B2ED" w14:textId="100BFB95" w:rsidR="00FF05B0" w:rsidRPr="0007244F" w:rsidRDefault="00FF05B0" w:rsidP="00A6719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5" w:name="_Ref42866996"/>
      <w:r w:rsidRPr="0007244F">
        <w:rPr>
          <w:rFonts w:ascii="Arial" w:hAnsi="Arial"/>
          <w:b/>
          <w:bCs/>
          <w:lang w:val="en-US"/>
        </w:rPr>
        <w:t xml:space="preserve">Buyer </w:t>
      </w:r>
      <w:r w:rsidR="00A54759" w:rsidRPr="0007244F">
        <w:rPr>
          <w:rFonts w:ascii="Arial" w:hAnsi="Arial"/>
          <w:b/>
          <w:bCs/>
          <w:lang w:val="en-US"/>
        </w:rPr>
        <w:t>a</w:t>
      </w:r>
      <w:r w:rsidRPr="0007244F">
        <w:rPr>
          <w:rFonts w:ascii="Arial" w:hAnsi="Arial"/>
          <w:b/>
          <w:bCs/>
          <w:lang w:val="en-US"/>
        </w:rPr>
        <w:t>cceptance of Substantial Completion</w:t>
      </w:r>
      <w:r w:rsidRPr="0007244F">
        <w:rPr>
          <w:rFonts w:ascii="Arial" w:hAnsi="Arial"/>
          <w:lang w:val="en-US"/>
        </w:rPr>
        <w:t xml:space="preserve">. Buyer shall notify Seller whether it accepts or rejects the Substantial Completion Certificate for the Unit no later than </w:t>
      </w:r>
      <w:r w:rsidRPr="0007244F">
        <w:rPr>
          <w:rFonts w:ascii="Arial" w:hAnsi="Arial"/>
          <w:b/>
          <w:bCs/>
          <w:lang w:val="en-US"/>
        </w:rPr>
        <w:t>thirty (30) Days</w:t>
      </w:r>
      <w:r w:rsidRPr="0007244F">
        <w:rPr>
          <w:rFonts w:ascii="Arial" w:hAnsi="Arial"/>
          <w:lang w:val="en-US"/>
        </w:rPr>
        <w:t xml:space="preserve"> following receipt of the Substantial Completion Certificate.  Prior to the end of the </w:t>
      </w:r>
      <w:r w:rsidRPr="0007244F">
        <w:rPr>
          <w:rFonts w:ascii="Arial" w:hAnsi="Arial"/>
          <w:b/>
          <w:bCs/>
          <w:lang w:val="en-US"/>
        </w:rPr>
        <w:t>thirty (30) Day</w:t>
      </w:r>
      <w:r w:rsidRPr="0007244F">
        <w:rPr>
          <w:rFonts w:ascii="Arial" w:hAnsi="Arial"/>
          <w:lang w:val="en-US"/>
        </w:rPr>
        <w:t xml:space="preserve"> review period, Buyer may extend</w:t>
      </w:r>
      <w:r w:rsidR="00B34B83" w:rsidRPr="0007244F">
        <w:rPr>
          <w:rFonts w:ascii="Arial" w:hAnsi="Arial"/>
          <w:lang w:val="en-US"/>
        </w:rPr>
        <w:t xml:space="preserve"> for the same period</w:t>
      </w:r>
      <w:r w:rsidRPr="0007244F">
        <w:rPr>
          <w:rFonts w:ascii="Arial" w:hAnsi="Arial"/>
          <w:lang w:val="en-US"/>
        </w:rPr>
        <w:t xml:space="preserve">, by notice to Seller, the previously mentioned period as may be necessary according to the circumstances.  If Buyer does not reject the Substantial Completion Certificate within the term set forth in this </w:t>
      </w:r>
      <w:r w:rsidRPr="0007244F">
        <w:rPr>
          <w:rFonts w:ascii="Arial" w:hAnsi="Arial"/>
          <w:color w:val="0070C0"/>
          <w:lang w:val="en-US"/>
        </w:rPr>
        <w:t>Section</w:t>
      </w:r>
      <w:r w:rsidR="005747BF" w:rsidRPr="0007244F">
        <w:rPr>
          <w:rFonts w:ascii="Arial" w:hAnsi="Arial"/>
          <w:color w:val="0070C0"/>
          <w:lang w:val="en-US"/>
        </w:rPr>
        <w:t xml:space="preserve"> </w:t>
      </w:r>
      <w:r w:rsidR="005747BF" w:rsidRPr="0007244F">
        <w:rPr>
          <w:rFonts w:ascii="Arial" w:hAnsi="Arial"/>
          <w:color w:val="0070C0"/>
        </w:rPr>
        <w:fldChar w:fldCharType="begin"/>
      </w:r>
      <w:r w:rsidR="005747BF" w:rsidRPr="0007244F">
        <w:rPr>
          <w:rFonts w:ascii="Arial" w:hAnsi="Arial"/>
          <w:color w:val="0070C0"/>
          <w:lang w:val="en-US"/>
        </w:rPr>
        <w:instrText xml:space="preserve"> REF _Ref42866996 \r \h </w:instrText>
      </w:r>
      <w:r w:rsidR="00DA2A8F" w:rsidRPr="0007244F">
        <w:rPr>
          <w:rFonts w:ascii="Arial" w:hAnsi="Arial"/>
          <w:color w:val="0070C0"/>
          <w:lang w:val="en-US"/>
        </w:rPr>
        <w:instrText xml:space="preserve"> \* MERGEFORMAT </w:instrText>
      </w:r>
      <w:r w:rsidR="005747BF" w:rsidRPr="0007244F">
        <w:rPr>
          <w:rFonts w:ascii="Arial" w:hAnsi="Arial"/>
          <w:color w:val="0070C0"/>
        </w:rPr>
      </w:r>
      <w:r w:rsidR="005747BF" w:rsidRPr="0007244F">
        <w:rPr>
          <w:rFonts w:ascii="Arial" w:hAnsi="Arial"/>
          <w:color w:val="0070C0"/>
        </w:rPr>
        <w:fldChar w:fldCharType="separate"/>
      </w:r>
      <w:r w:rsidR="0066093F" w:rsidRPr="0007244F">
        <w:rPr>
          <w:rFonts w:ascii="Arial" w:hAnsi="Arial"/>
          <w:color w:val="0070C0"/>
          <w:lang w:val="en-US"/>
        </w:rPr>
        <w:t>16.3.1</w:t>
      </w:r>
      <w:r w:rsidR="005747BF" w:rsidRPr="0007244F">
        <w:rPr>
          <w:rFonts w:ascii="Arial" w:hAnsi="Arial"/>
          <w:color w:val="0070C0"/>
        </w:rPr>
        <w:fldChar w:fldCharType="end"/>
      </w:r>
      <w:r w:rsidRPr="0007244F">
        <w:rPr>
          <w:rFonts w:ascii="Arial" w:hAnsi="Arial"/>
          <w:lang w:val="en-US"/>
        </w:rPr>
        <w:t>, then Seller may deem for all purposes that the Substantial Completion Certificate has been accepted.</w:t>
      </w:r>
      <w:bookmarkEnd w:id="185"/>
    </w:p>
    <w:p w14:paraId="74AAE202" w14:textId="3C169AB6" w:rsidR="00FF05B0" w:rsidRPr="000E53DE" w:rsidRDefault="00FF05B0" w:rsidP="000E53D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6" w:name="_Ref45555315"/>
      <w:r w:rsidRPr="0007244F">
        <w:rPr>
          <w:rFonts w:ascii="Arial" w:hAnsi="Arial"/>
          <w:lang w:val="en-US"/>
        </w:rPr>
        <w:t>If Buyer does not agree that Substantial Completion has occurred, then Buyer shall state the basis for its rejection</w:t>
      </w:r>
      <w:r w:rsidR="004E318D" w:rsidRPr="0007244F">
        <w:rPr>
          <w:rFonts w:ascii="Arial" w:hAnsi="Arial"/>
          <w:lang w:val="en-US"/>
        </w:rPr>
        <w:t>, according to the requirements of this Agreement,</w:t>
      </w:r>
      <w:r w:rsidRPr="0007244F">
        <w:rPr>
          <w:rFonts w:ascii="Arial" w:hAnsi="Arial"/>
          <w:lang w:val="en-US"/>
        </w:rPr>
        <w:t xml:space="preserve"> in reasonable detail in a written notice provided to Seller.  The Parties shall thereupon promptly and in good faith confer and undertake all reasonable efforts to resolve any issues preventing the acceptance by Buyer of the Substantial Completion Certificate. </w:t>
      </w:r>
      <w:r w:rsidR="00615F79" w:rsidRPr="0007244F">
        <w:rPr>
          <w:rFonts w:ascii="Arial" w:hAnsi="Arial"/>
          <w:lang w:val="en-US"/>
        </w:rPr>
        <w:t>S</w:t>
      </w:r>
      <w:r w:rsidRPr="0007244F">
        <w:rPr>
          <w:rFonts w:ascii="Arial" w:hAnsi="Arial"/>
          <w:lang w:val="en-US"/>
        </w:rPr>
        <w:t xml:space="preserve">uch issues </w:t>
      </w:r>
      <w:r w:rsidR="00615F79" w:rsidRPr="0007244F">
        <w:rPr>
          <w:rFonts w:ascii="Arial" w:hAnsi="Arial"/>
          <w:lang w:val="en-US"/>
        </w:rPr>
        <w:t>shall be</w:t>
      </w:r>
      <w:r w:rsidRPr="0007244F">
        <w:rPr>
          <w:rFonts w:ascii="Arial" w:hAnsi="Arial"/>
          <w:lang w:val="en-US"/>
        </w:rPr>
        <w:t xml:space="preserve"> resolved within </w:t>
      </w:r>
      <w:r w:rsidRPr="0007244F">
        <w:rPr>
          <w:rFonts w:ascii="Arial" w:hAnsi="Arial"/>
          <w:b/>
          <w:bCs/>
          <w:lang w:val="en-US"/>
        </w:rPr>
        <w:t>twenty (20) Days</w:t>
      </w:r>
      <w:r w:rsidRPr="0007244F">
        <w:rPr>
          <w:rFonts w:ascii="Arial" w:hAnsi="Arial"/>
          <w:lang w:val="en-US"/>
        </w:rPr>
        <w:t xml:space="preserve"> of the delivery by Buyer of its notice, or in the period of days agreed </w:t>
      </w:r>
      <w:r w:rsidR="00072963" w:rsidRPr="0007244F">
        <w:rPr>
          <w:rFonts w:ascii="Arial" w:hAnsi="Arial"/>
          <w:lang w:val="en-US"/>
        </w:rPr>
        <w:t xml:space="preserve">to in writing </w:t>
      </w:r>
      <w:r w:rsidRPr="0007244F">
        <w:rPr>
          <w:rFonts w:ascii="Arial" w:hAnsi="Arial"/>
          <w:lang w:val="en-US"/>
        </w:rPr>
        <w:t>by the Parties to enable any correction in order to achieve Substantial Completion</w:t>
      </w:r>
      <w:r w:rsidR="00840973" w:rsidRPr="0007244F">
        <w:rPr>
          <w:rFonts w:ascii="Arial" w:hAnsi="Arial"/>
          <w:lang w:val="en-US"/>
        </w:rPr>
        <w:t>.</w:t>
      </w:r>
      <w:bookmarkEnd w:id="186"/>
      <w:r w:rsidR="00072963" w:rsidRPr="0007244F">
        <w:rPr>
          <w:rFonts w:ascii="Arial" w:hAnsi="Arial"/>
          <w:lang w:val="en-US"/>
        </w:rPr>
        <w:t xml:space="preserve"> If such issues are not resolved within </w:t>
      </w:r>
      <w:r w:rsidR="00072963" w:rsidRPr="0007244F">
        <w:rPr>
          <w:rFonts w:ascii="Arial" w:hAnsi="Arial"/>
          <w:b/>
          <w:bCs/>
          <w:lang w:val="en-US"/>
        </w:rPr>
        <w:t>twenty (20) Days</w:t>
      </w:r>
      <w:r w:rsidR="00072963" w:rsidRPr="0007244F">
        <w:rPr>
          <w:rFonts w:ascii="Arial" w:hAnsi="Arial"/>
          <w:lang w:val="en-US"/>
        </w:rPr>
        <w:t xml:space="preserve"> of the delivery by Buyer of its notice, or in the period of days agreed to in writing by the Parties to enable any correction in order to achieve Substantial Completion, Buyer and Seller shall resolve the Dispute in accordance with the dispute resolution procedures provided for under </w:t>
      </w:r>
      <w:r w:rsidR="00072963" w:rsidRPr="0007244F">
        <w:rPr>
          <w:rFonts w:ascii="Arial" w:hAnsi="Arial"/>
          <w:color w:val="0070C0"/>
          <w:lang w:val="en-US"/>
        </w:rPr>
        <w:t>Article 24</w:t>
      </w:r>
      <w:r w:rsidR="00072963" w:rsidRPr="0007244F">
        <w:rPr>
          <w:rFonts w:ascii="Arial" w:hAnsi="Arial"/>
          <w:lang w:val="en-US"/>
        </w:rPr>
        <w:t>.</w:t>
      </w:r>
    </w:p>
    <w:p w14:paraId="520FFE1D" w14:textId="77777777" w:rsidR="00471551" w:rsidRPr="0007244F" w:rsidRDefault="009F590D" w:rsidP="00A67198">
      <w:pPr>
        <w:pStyle w:val="ListParagraph"/>
        <w:widowControl w:val="0"/>
        <w:numPr>
          <w:ilvl w:val="1"/>
          <w:numId w:val="49"/>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bookmarkStart w:id="187" w:name="_Ref42615988"/>
      <w:bookmarkStart w:id="188" w:name="_Ref177992235"/>
      <w:r w:rsidRPr="0007244F">
        <w:rPr>
          <w:rFonts w:ascii="Arial" w:hAnsi="Arial"/>
          <w:b/>
          <w:bCs/>
          <w:lang w:val="en-US"/>
        </w:rPr>
        <w:t>Handover</w:t>
      </w:r>
      <w:r w:rsidRPr="0007244F">
        <w:rPr>
          <w:rFonts w:ascii="Arial" w:hAnsi="Arial"/>
          <w:lang w:val="en-US"/>
        </w:rPr>
        <w:t xml:space="preserve">. The transfer of physical care and custody of the Unit (“Handover”) shall only occur once the following events are completed:  </w:t>
      </w:r>
    </w:p>
    <w:p w14:paraId="18C40FFB" w14:textId="64CCD978" w:rsidR="00471551" w:rsidRPr="0007244F" w:rsidRDefault="00721EB1"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 xml:space="preserve">(i) </w:t>
      </w:r>
      <w:r w:rsidRPr="0007244F">
        <w:rPr>
          <w:rFonts w:ascii="Arial" w:hAnsi="Arial"/>
          <w:lang w:val="en-US"/>
        </w:rPr>
        <w:t xml:space="preserve">the “Substantial Completion” requirements set forth in this Agreement and in </w:t>
      </w:r>
      <w:r w:rsidRPr="0007244F">
        <w:rPr>
          <w:rFonts w:ascii="Arial" w:hAnsi="Arial"/>
          <w:color w:val="0070C0"/>
          <w:lang w:val="en-US"/>
        </w:rPr>
        <w:t>Exhibts I, II, VIII</w:t>
      </w:r>
      <w:r w:rsidRPr="0007244F">
        <w:rPr>
          <w:rFonts w:ascii="Arial" w:hAnsi="Arial"/>
          <w:color w:val="2F5496" w:themeColor="accent1" w:themeShade="BF"/>
          <w:lang w:val="en-US"/>
        </w:rPr>
        <w:t xml:space="preserve"> </w:t>
      </w:r>
      <w:r w:rsidRPr="0007244F">
        <w:rPr>
          <w:rFonts w:ascii="Arial" w:hAnsi="Arial"/>
          <w:lang w:val="en-US"/>
        </w:rPr>
        <w:t xml:space="preserve">and </w:t>
      </w:r>
      <w:r w:rsidRPr="0007244F">
        <w:rPr>
          <w:rFonts w:ascii="Arial" w:hAnsi="Arial"/>
          <w:color w:val="4472C4" w:themeColor="accent1"/>
          <w:lang w:val="en-US"/>
        </w:rPr>
        <w:t>XI</w:t>
      </w:r>
      <w:r w:rsidRPr="0007244F">
        <w:rPr>
          <w:rFonts w:ascii="Arial" w:hAnsi="Arial"/>
          <w:lang w:val="en-US"/>
        </w:rPr>
        <w:t xml:space="preserve"> have been fully achieved</w:t>
      </w:r>
      <w:r w:rsidR="00393AEF" w:rsidRPr="0007244F">
        <w:rPr>
          <w:rFonts w:ascii="Arial" w:hAnsi="Arial"/>
          <w:lang w:val="en-US"/>
        </w:rPr>
        <w:t>;</w:t>
      </w:r>
    </w:p>
    <w:p w14:paraId="72C30C21" w14:textId="77777777" w:rsidR="005862EF" w:rsidRPr="0007244F" w:rsidRDefault="00721EB1"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(ii)</w:t>
      </w:r>
      <w:r w:rsidRPr="0007244F">
        <w:rPr>
          <w:rFonts w:ascii="Arial" w:hAnsi="Arial"/>
          <w:lang w:val="en-US"/>
        </w:rPr>
        <w:t xml:space="preserve"> Seller has delivered the Unit as set forth in Section </w:t>
      </w:r>
      <w:r w:rsidRPr="0007244F">
        <w:rPr>
          <w:rFonts w:ascii="Arial" w:hAnsi="Arial"/>
          <w:color w:val="0000FF"/>
        </w:rPr>
        <w:fldChar w:fldCharType="begin"/>
      </w:r>
      <w:r w:rsidRPr="0007244F">
        <w:rPr>
          <w:rFonts w:ascii="Arial" w:hAnsi="Arial"/>
          <w:color w:val="0000FF"/>
          <w:lang w:val="en-US"/>
        </w:rPr>
        <w:instrText xml:space="preserve"> REF _Ref42618321 \r \h  \* MERGEFORMAT </w:instrText>
      </w:r>
      <w:r w:rsidRPr="0007244F">
        <w:rPr>
          <w:rFonts w:ascii="Arial" w:hAnsi="Arial"/>
          <w:color w:val="0000FF"/>
        </w:rPr>
      </w:r>
      <w:r w:rsidRPr="0007244F">
        <w:rPr>
          <w:rFonts w:ascii="Arial" w:hAnsi="Arial"/>
          <w:color w:val="0000FF"/>
        </w:rPr>
        <w:fldChar w:fldCharType="separate"/>
      </w:r>
      <w:r w:rsidRPr="0007244F">
        <w:rPr>
          <w:rFonts w:ascii="Arial" w:hAnsi="Arial"/>
          <w:color w:val="0000FF"/>
          <w:lang w:val="en-US"/>
        </w:rPr>
        <w:t>3.2.3.1</w:t>
      </w:r>
      <w:r w:rsidRPr="0007244F">
        <w:rPr>
          <w:rFonts w:ascii="Arial" w:hAnsi="Arial"/>
          <w:color w:val="0000FF"/>
        </w:rPr>
        <w:fldChar w:fldCharType="end"/>
      </w:r>
      <w:r w:rsidRPr="0007244F">
        <w:rPr>
          <w:rFonts w:ascii="Arial" w:hAnsi="Arial"/>
          <w:lang w:val="en-US"/>
        </w:rPr>
        <w:t xml:space="preserve">; </w:t>
      </w:r>
    </w:p>
    <w:p w14:paraId="04BEFD3B" w14:textId="27D4B094" w:rsidR="00471551" w:rsidRPr="0007244F" w:rsidRDefault="00721EB1"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(ii</w:t>
      </w:r>
      <w:r w:rsidR="005862EF" w:rsidRPr="0007244F">
        <w:rPr>
          <w:rFonts w:ascii="Arial" w:hAnsi="Arial"/>
          <w:b/>
          <w:bCs/>
          <w:lang w:val="en-US"/>
        </w:rPr>
        <w:t>i</w:t>
      </w:r>
      <w:r w:rsidRPr="0007244F">
        <w:rPr>
          <w:rFonts w:ascii="Arial" w:hAnsi="Arial"/>
          <w:b/>
          <w:bCs/>
          <w:lang w:val="en-US"/>
        </w:rPr>
        <w:t>)</w:t>
      </w:r>
      <w:r w:rsidRPr="0007244F">
        <w:rPr>
          <w:rFonts w:ascii="Arial" w:hAnsi="Arial"/>
          <w:lang w:val="en-US"/>
        </w:rPr>
        <w:t xml:space="preserve"> Inspection and clearance by </w:t>
      </w:r>
      <w:r w:rsidR="00853C3B" w:rsidRPr="0007244F">
        <w:rPr>
          <w:rFonts w:ascii="Arial" w:hAnsi="Arial"/>
          <w:lang w:val="en-US"/>
        </w:rPr>
        <w:t>“</w:t>
      </w:r>
      <w:r w:rsidRPr="0007244F">
        <w:rPr>
          <w:rFonts w:ascii="Arial" w:hAnsi="Arial"/>
          <w:lang w:val="en-US"/>
        </w:rPr>
        <w:t>Brazilian Health Authorities</w:t>
      </w:r>
      <w:r w:rsidR="00853C3B" w:rsidRPr="0007244F">
        <w:rPr>
          <w:rFonts w:ascii="Arial" w:hAnsi="Arial"/>
          <w:lang w:val="en-US"/>
        </w:rPr>
        <w:t>”</w:t>
      </w:r>
      <w:r w:rsidRPr="0007244F">
        <w:rPr>
          <w:rFonts w:ascii="Arial" w:hAnsi="Arial"/>
          <w:lang w:val="en-US"/>
        </w:rPr>
        <w:t xml:space="preserve"> (Agência Nacional de Vigilância Sanitária, “ANVISA”; </w:t>
      </w:r>
    </w:p>
    <w:p w14:paraId="30821B9B" w14:textId="0275BB36" w:rsidR="00471551" w:rsidRPr="0007244F" w:rsidRDefault="00721EB1"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(i</w:t>
      </w:r>
      <w:r w:rsidR="005862EF" w:rsidRPr="0007244F">
        <w:rPr>
          <w:rFonts w:ascii="Arial" w:hAnsi="Arial"/>
          <w:b/>
          <w:bCs/>
          <w:lang w:val="en-US"/>
        </w:rPr>
        <w:t>v</w:t>
      </w:r>
      <w:r w:rsidRPr="0007244F">
        <w:rPr>
          <w:rFonts w:ascii="Arial" w:hAnsi="Arial"/>
          <w:b/>
          <w:bCs/>
          <w:lang w:val="en-US"/>
        </w:rPr>
        <w:t>)</w:t>
      </w:r>
      <w:r w:rsidRPr="0007244F">
        <w:rPr>
          <w:rFonts w:ascii="Arial" w:hAnsi="Arial"/>
          <w:lang w:val="en-US"/>
        </w:rPr>
        <w:t xml:space="preserve"> </w:t>
      </w:r>
      <w:r w:rsidR="00AC48E0" w:rsidRPr="0007244F">
        <w:rPr>
          <w:rFonts w:ascii="Arial" w:hAnsi="Arial"/>
          <w:lang w:val="en-US"/>
        </w:rPr>
        <w:t>i</w:t>
      </w:r>
      <w:r w:rsidRPr="0007244F">
        <w:rPr>
          <w:rFonts w:ascii="Arial" w:hAnsi="Arial"/>
          <w:lang w:val="en-US"/>
        </w:rPr>
        <w:t xml:space="preserve">nspection and clearance by the </w:t>
      </w:r>
      <w:r w:rsidR="00853C3B" w:rsidRPr="0007244F">
        <w:rPr>
          <w:rFonts w:ascii="Arial" w:hAnsi="Arial"/>
          <w:lang w:val="en-US"/>
        </w:rPr>
        <w:t>“</w:t>
      </w:r>
      <w:r w:rsidRPr="0007244F">
        <w:rPr>
          <w:rFonts w:ascii="Arial" w:hAnsi="Arial"/>
          <w:lang w:val="en-US"/>
        </w:rPr>
        <w:t xml:space="preserve">Brazilian Federal </w:t>
      </w:r>
      <w:r w:rsidR="00AC48E0" w:rsidRPr="0007244F">
        <w:rPr>
          <w:rFonts w:ascii="Arial" w:hAnsi="Arial"/>
          <w:lang w:val="en-US"/>
        </w:rPr>
        <w:t>P</w:t>
      </w:r>
      <w:r w:rsidRPr="0007244F">
        <w:rPr>
          <w:rFonts w:ascii="Arial" w:hAnsi="Arial"/>
          <w:lang w:val="en-US"/>
        </w:rPr>
        <w:t>olice</w:t>
      </w:r>
      <w:r w:rsidR="00853C3B" w:rsidRPr="0007244F">
        <w:rPr>
          <w:rFonts w:ascii="Arial" w:hAnsi="Arial"/>
          <w:lang w:val="en-US"/>
        </w:rPr>
        <w:t>”</w:t>
      </w:r>
      <w:r w:rsidRPr="0007244F">
        <w:rPr>
          <w:rFonts w:ascii="Arial" w:hAnsi="Arial"/>
          <w:lang w:val="en-US"/>
        </w:rPr>
        <w:t xml:space="preserve">; </w:t>
      </w:r>
    </w:p>
    <w:p w14:paraId="37B0AB2D" w14:textId="64B26B83" w:rsidR="00471551" w:rsidRPr="0007244F" w:rsidRDefault="005862EF"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w:t>
      </w:r>
      <w:r w:rsidR="00721EB1" w:rsidRPr="0007244F">
        <w:rPr>
          <w:rFonts w:ascii="Arial" w:hAnsi="Arial"/>
          <w:b/>
          <w:bCs/>
          <w:lang w:val="en-US"/>
        </w:rPr>
        <w:t>v)</w:t>
      </w:r>
      <w:r w:rsidR="00721EB1" w:rsidRPr="0007244F">
        <w:rPr>
          <w:rFonts w:ascii="Arial" w:hAnsi="Arial"/>
          <w:lang w:val="en-US"/>
        </w:rPr>
        <w:t xml:space="preserve"> </w:t>
      </w:r>
      <w:r w:rsidR="00AC48E0" w:rsidRPr="0007244F">
        <w:rPr>
          <w:rFonts w:ascii="Arial" w:hAnsi="Arial"/>
          <w:lang w:val="en-US"/>
        </w:rPr>
        <w:t>“</w:t>
      </w:r>
      <w:r w:rsidR="00721EB1" w:rsidRPr="0007244F">
        <w:rPr>
          <w:rFonts w:ascii="Arial" w:hAnsi="Arial"/>
          <w:lang w:val="en-US"/>
        </w:rPr>
        <w:t>Port States Control Inspection</w:t>
      </w:r>
      <w:r w:rsidR="00AC48E0" w:rsidRPr="0007244F">
        <w:rPr>
          <w:rFonts w:ascii="Arial" w:hAnsi="Arial"/>
          <w:lang w:val="en-US"/>
        </w:rPr>
        <w:t>”</w:t>
      </w:r>
      <w:r w:rsidR="00721EB1" w:rsidRPr="0007244F">
        <w:rPr>
          <w:rFonts w:ascii="Arial" w:hAnsi="Arial"/>
          <w:lang w:val="en-US"/>
        </w:rPr>
        <w:t xml:space="preserve"> performed and corresponding report issued without impeditive outstanding item for offshore installation and “AIT” (Atestado de Inscrição Temporária) certificate obtained; </w:t>
      </w:r>
    </w:p>
    <w:p w14:paraId="00967CEE" w14:textId="0E9921AD" w:rsidR="00471551" w:rsidRPr="0007244F" w:rsidRDefault="005862EF"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hAnsi="Arial"/>
          <w:b/>
          <w:bCs/>
          <w:lang w:val="en-US"/>
        </w:rPr>
        <w:t>(</w:t>
      </w:r>
      <w:r w:rsidR="00721EB1" w:rsidRPr="0007244F">
        <w:rPr>
          <w:rFonts w:ascii="Arial" w:hAnsi="Arial"/>
          <w:b/>
          <w:bCs/>
          <w:lang w:val="en-US"/>
        </w:rPr>
        <w:t>v</w:t>
      </w:r>
      <w:r w:rsidRPr="0007244F">
        <w:rPr>
          <w:rFonts w:ascii="Arial" w:hAnsi="Arial"/>
          <w:b/>
          <w:bCs/>
          <w:lang w:val="en-US"/>
        </w:rPr>
        <w:t>i</w:t>
      </w:r>
      <w:r w:rsidR="00721EB1" w:rsidRPr="0007244F">
        <w:rPr>
          <w:rFonts w:ascii="Arial" w:hAnsi="Arial"/>
          <w:b/>
          <w:bCs/>
          <w:lang w:val="en-US"/>
        </w:rPr>
        <w:t>)</w:t>
      </w:r>
      <w:r w:rsidR="00721EB1" w:rsidRPr="0007244F">
        <w:rPr>
          <w:rFonts w:ascii="Arial" w:hAnsi="Arial"/>
          <w:lang w:val="en-US"/>
        </w:rPr>
        <w:t xml:space="preserve"> </w:t>
      </w:r>
      <w:r w:rsidR="00A1749D" w:rsidRPr="0007244F">
        <w:rPr>
          <w:rFonts w:ascii="Arial" w:hAnsi="Arial"/>
          <w:lang w:val="en-US"/>
        </w:rPr>
        <w:t>i</w:t>
      </w:r>
      <w:r w:rsidR="00721EB1" w:rsidRPr="0007244F">
        <w:rPr>
          <w:rFonts w:ascii="Arial" w:hAnsi="Arial"/>
          <w:lang w:val="en-US"/>
        </w:rPr>
        <w:t xml:space="preserve">nspection and clearance by </w:t>
      </w:r>
      <w:r w:rsidR="00A1749D" w:rsidRPr="0007244F">
        <w:rPr>
          <w:rFonts w:ascii="Arial" w:hAnsi="Arial"/>
          <w:lang w:val="en-US"/>
        </w:rPr>
        <w:t>“</w:t>
      </w:r>
      <w:r w:rsidR="00721EB1" w:rsidRPr="0007244F">
        <w:rPr>
          <w:rFonts w:ascii="Arial" w:hAnsi="Arial"/>
          <w:lang w:val="en-US"/>
        </w:rPr>
        <w:t>Brazilian Customs</w:t>
      </w:r>
      <w:r w:rsidR="00A1749D" w:rsidRPr="0007244F">
        <w:rPr>
          <w:rFonts w:ascii="Arial" w:hAnsi="Arial"/>
          <w:lang w:val="en-US"/>
        </w:rPr>
        <w:t>”</w:t>
      </w:r>
      <w:r w:rsidR="00721EB1" w:rsidRPr="0007244F">
        <w:rPr>
          <w:rFonts w:ascii="Arial" w:hAnsi="Arial"/>
          <w:lang w:val="en-US"/>
        </w:rPr>
        <w:t xml:space="preserve">; </w:t>
      </w:r>
    </w:p>
    <w:p w14:paraId="771647BD" w14:textId="2DFE8486" w:rsidR="00471551" w:rsidRPr="0007244F" w:rsidRDefault="005862EF"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eastAsia="Yu Mincho" w:hAnsi="Arial" w:cs="Arial"/>
          <w:lang w:val="en-US"/>
        </w:rPr>
      </w:pPr>
      <w:r w:rsidRPr="0007244F">
        <w:rPr>
          <w:rFonts w:ascii="Arial" w:hAnsi="Arial"/>
          <w:b/>
          <w:bCs/>
          <w:lang w:val="en-US"/>
        </w:rPr>
        <w:t>(</w:t>
      </w:r>
      <w:r w:rsidR="00721EB1" w:rsidRPr="0007244F">
        <w:rPr>
          <w:rFonts w:ascii="Arial" w:hAnsi="Arial"/>
          <w:b/>
          <w:bCs/>
          <w:lang w:val="en-US"/>
        </w:rPr>
        <w:t>vi</w:t>
      </w:r>
      <w:r w:rsidRPr="0007244F">
        <w:rPr>
          <w:rFonts w:ascii="Arial" w:hAnsi="Arial"/>
          <w:b/>
          <w:bCs/>
          <w:lang w:val="en-US"/>
        </w:rPr>
        <w:t>i</w:t>
      </w:r>
      <w:r w:rsidR="00721EB1" w:rsidRPr="0007244F">
        <w:rPr>
          <w:rFonts w:ascii="Arial" w:hAnsi="Arial"/>
          <w:b/>
          <w:bCs/>
          <w:lang w:val="en-US"/>
        </w:rPr>
        <w:t>)</w:t>
      </w:r>
      <w:r w:rsidR="00721EB1" w:rsidRPr="0007244F">
        <w:rPr>
          <w:rFonts w:ascii="Arial" w:hAnsi="Arial"/>
          <w:lang w:val="en-US"/>
        </w:rPr>
        <w:t xml:space="preserve"> the delivery to Buyer of the necessary certificates from the relevant Classification Society as well as Permits and Consents required for the transportation and </w:t>
      </w:r>
      <w:r w:rsidR="00721EB1" w:rsidRPr="0007244F">
        <w:rPr>
          <w:rFonts w:ascii="Arial" w:eastAsia="Yu Mincho" w:hAnsi="Arial" w:cs="Arial"/>
          <w:lang w:val="en-US"/>
        </w:rPr>
        <w:t xml:space="preserve"> operation of the Unit</w:t>
      </w:r>
      <w:r w:rsidR="005F1816" w:rsidRPr="0007244F">
        <w:rPr>
          <w:rFonts w:ascii="Arial" w:eastAsia="Yu Mincho" w:hAnsi="Arial" w:cs="Arial"/>
          <w:lang w:val="en-US"/>
        </w:rPr>
        <w:t>;</w:t>
      </w:r>
      <w:r w:rsidR="00CC5FDE" w:rsidRPr="0007244F">
        <w:rPr>
          <w:rFonts w:ascii="Arial" w:eastAsia="Yu Mincho" w:hAnsi="Arial" w:cs="Arial"/>
          <w:lang w:val="en-US"/>
        </w:rPr>
        <w:t xml:space="preserve"> </w:t>
      </w:r>
    </w:p>
    <w:p w14:paraId="08AC99E6" w14:textId="681069F5" w:rsidR="00471551" w:rsidRPr="0007244F" w:rsidRDefault="00CC5FDE"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eastAsia="Yu Mincho" w:hAnsi="Arial" w:cs="Arial"/>
          <w:lang w:val="en-US"/>
        </w:rPr>
      </w:pPr>
      <w:r w:rsidRPr="0007244F">
        <w:rPr>
          <w:rFonts w:ascii="Arial" w:eastAsia="Yu Mincho" w:hAnsi="Arial" w:cs="Arial"/>
          <w:b/>
          <w:bCs/>
          <w:lang w:val="en-US"/>
        </w:rPr>
        <w:t>(vii</w:t>
      </w:r>
      <w:r w:rsidR="005862EF" w:rsidRPr="0007244F">
        <w:rPr>
          <w:rFonts w:ascii="Arial" w:eastAsia="Yu Mincho" w:hAnsi="Arial" w:cs="Arial"/>
          <w:b/>
          <w:bCs/>
          <w:lang w:val="en-US"/>
        </w:rPr>
        <w:t>i</w:t>
      </w:r>
      <w:r w:rsidRPr="0007244F">
        <w:rPr>
          <w:rFonts w:ascii="Arial" w:eastAsia="Yu Mincho" w:hAnsi="Arial" w:cs="Arial"/>
          <w:b/>
          <w:bCs/>
          <w:lang w:val="en-US"/>
        </w:rPr>
        <w:t>)</w:t>
      </w:r>
      <w:r w:rsidRPr="0007244F">
        <w:rPr>
          <w:rFonts w:ascii="Arial" w:eastAsia="Yu Mincho" w:hAnsi="Arial" w:cs="Arial"/>
          <w:lang w:val="en-US"/>
        </w:rPr>
        <w:t xml:space="preserve"> Seller has delivered the Capital Spares and Special Tools Stored On Shore</w:t>
      </w:r>
      <w:r w:rsidR="00393AEF" w:rsidRPr="0007244F">
        <w:rPr>
          <w:rFonts w:ascii="Arial" w:eastAsia="Yu Mincho" w:hAnsi="Arial" w:cs="Arial"/>
          <w:lang w:val="en-US"/>
        </w:rPr>
        <w:t xml:space="preserve">; </w:t>
      </w:r>
      <w:r w:rsidR="000D757A" w:rsidRPr="0007244F">
        <w:rPr>
          <w:rFonts w:ascii="Arial" w:eastAsia="Yu Mincho" w:hAnsi="Arial" w:cs="Arial"/>
          <w:lang w:val="en-US"/>
        </w:rPr>
        <w:t xml:space="preserve">and </w:t>
      </w:r>
    </w:p>
    <w:p w14:paraId="549A96F8" w14:textId="75345FE5" w:rsidR="00D70759" w:rsidRPr="0007244F" w:rsidRDefault="000D757A" w:rsidP="00471551">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lang w:val="en-US"/>
        </w:rPr>
      </w:pPr>
      <w:r w:rsidRPr="0007244F">
        <w:rPr>
          <w:rFonts w:ascii="Arial" w:eastAsia="Yu Mincho" w:hAnsi="Arial" w:cs="Arial"/>
          <w:b/>
          <w:bCs/>
          <w:lang w:val="en-US"/>
        </w:rPr>
        <w:t>(</w:t>
      </w:r>
      <w:r w:rsidR="005862EF" w:rsidRPr="0007244F">
        <w:rPr>
          <w:rFonts w:ascii="Arial" w:eastAsia="Yu Mincho" w:hAnsi="Arial" w:cs="Arial"/>
          <w:b/>
          <w:bCs/>
          <w:lang w:val="en-US"/>
        </w:rPr>
        <w:t>ix</w:t>
      </w:r>
      <w:r w:rsidRPr="0007244F">
        <w:rPr>
          <w:rFonts w:ascii="Arial" w:eastAsia="Yu Mincho" w:hAnsi="Arial" w:cs="Arial"/>
          <w:b/>
          <w:bCs/>
          <w:lang w:val="en-US"/>
        </w:rPr>
        <w:t>)</w:t>
      </w:r>
      <w:r w:rsidRPr="0007244F">
        <w:rPr>
          <w:rFonts w:ascii="Arial" w:eastAsia="Yu Mincho" w:hAnsi="Arial" w:cs="Arial"/>
          <w:lang w:val="en-US"/>
        </w:rPr>
        <w:t xml:space="preserve"> acceptance of the Handover Certificate by the Buyer in accordance with </w:t>
      </w:r>
      <w:r w:rsidRPr="0007244F">
        <w:rPr>
          <w:rFonts w:ascii="Arial" w:eastAsia="Yu Mincho" w:hAnsi="Arial" w:cs="Arial"/>
          <w:color w:val="0070C0"/>
          <w:lang w:val="en-US"/>
        </w:rPr>
        <w:t xml:space="preserve">Section </w:t>
      </w:r>
      <w:r w:rsidRPr="0007244F">
        <w:rPr>
          <w:rFonts w:ascii="Arial" w:hAnsi="Arial"/>
          <w:color w:val="0070C0"/>
          <w:lang w:val="en-US"/>
        </w:rPr>
        <w:fldChar w:fldCharType="begin"/>
      </w:r>
      <w:r w:rsidRPr="0007244F">
        <w:rPr>
          <w:rFonts w:ascii="Arial" w:hAnsi="Arial"/>
          <w:color w:val="0070C0"/>
          <w:lang w:val="en-US"/>
        </w:rPr>
        <w:instrText xml:space="preserve"> REF _Ref186137053 \r \h  \* MERGEFORMAT </w:instrText>
      </w:r>
      <w:r w:rsidRPr="0007244F">
        <w:rPr>
          <w:rFonts w:ascii="Arial" w:hAnsi="Arial"/>
          <w:color w:val="0070C0"/>
          <w:lang w:val="en-US"/>
        </w:rPr>
      </w:r>
      <w:r w:rsidRPr="0007244F">
        <w:rPr>
          <w:rFonts w:ascii="Arial" w:hAnsi="Arial"/>
          <w:color w:val="0070C0"/>
          <w:lang w:val="en-US"/>
        </w:rPr>
        <w:fldChar w:fldCharType="separate"/>
      </w:r>
      <w:r w:rsidRPr="0007244F">
        <w:rPr>
          <w:rFonts w:ascii="Arial" w:hAnsi="Arial"/>
          <w:color w:val="0070C0"/>
          <w:lang w:val="en-US"/>
        </w:rPr>
        <w:t>16.4.1</w:t>
      </w:r>
      <w:r w:rsidRPr="0007244F">
        <w:rPr>
          <w:rFonts w:ascii="Arial" w:hAnsi="Arial"/>
          <w:color w:val="0070C0"/>
          <w:lang w:val="en-US"/>
        </w:rPr>
        <w:fldChar w:fldCharType="end"/>
      </w:r>
      <w:r w:rsidRPr="0007244F">
        <w:rPr>
          <w:rFonts w:ascii="Arial" w:eastAsia="Yu Mincho" w:hAnsi="Arial" w:cs="Arial"/>
          <w:lang w:val="en-US"/>
        </w:rPr>
        <w:t xml:space="preserve"> below</w:t>
      </w:r>
      <w:r w:rsidR="00721EB1" w:rsidRPr="0007244F">
        <w:rPr>
          <w:rFonts w:ascii="Arial" w:eastAsia="Yu Mincho" w:hAnsi="Arial" w:cs="Arial"/>
          <w:lang w:val="en-US"/>
        </w:rPr>
        <w:t>. The Handover shall be in accordance with Exhibit I conditions agreed between Buyer and Seller</w:t>
      </w:r>
      <w:bookmarkEnd w:id="187"/>
      <w:r w:rsidR="00A1749D" w:rsidRPr="0007244F">
        <w:rPr>
          <w:rFonts w:ascii="Arial" w:eastAsia="Yu Mincho" w:hAnsi="Arial" w:cs="Arial"/>
          <w:lang w:val="en-US"/>
        </w:rPr>
        <w:t xml:space="preserve"> and as fully described in the Handover Certificate in accordance with </w:t>
      </w:r>
      <w:r w:rsidR="00A1749D" w:rsidRPr="0007244F">
        <w:rPr>
          <w:rFonts w:ascii="Arial" w:eastAsia="Yu Mincho" w:hAnsi="Arial" w:cs="Arial"/>
          <w:color w:val="0070C0"/>
          <w:lang w:val="en-US"/>
        </w:rPr>
        <w:t>Exhibit XVII</w:t>
      </w:r>
      <w:r w:rsidR="00D70759" w:rsidRPr="0007244F">
        <w:rPr>
          <w:rFonts w:ascii="Arial" w:eastAsia="Yu Mincho" w:hAnsi="Arial" w:cs="Arial"/>
          <w:lang w:val="en-US"/>
        </w:rPr>
        <w:t>.</w:t>
      </w:r>
      <w:bookmarkEnd w:id="188"/>
      <w:r w:rsidR="00D70759" w:rsidRPr="0007244F">
        <w:rPr>
          <w:rFonts w:ascii="Arial" w:hAnsi="Arial"/>
          <w:lang w:val="en-US"/>
        </w:rPr>
        <w:t xml:space="preserve"> </w:t>
      </w:r>
    </w:p>
    <w:p w14:paraId="6A23EC12" w14:textId="77777777" w:rsidR="00176054" w:rsidRPr="0007244F" w:rsidRDefault="00176054" w:rsidP="00176054">
      <w:pPr>
        <w:widowControl w:val="0"/>
        <w:numPr>
          <w:ilvl w:val="2"/>
          <w:numId w:val="49"/>
        </w:numPr>
        <w:shd w:val="clear" w:color="auto" w:fill="FFFFFF" w:themeFill="background1"/>
        <w:tabs>
          <w:tab w:val="left" w:pos="567"/>
          <w:tab w:val="left" w:pos="851"/>
        </w:tabs>
        <w:autoSpaceDE w:val="0"/>
        <w:autoSpaceDN w:val="0"/>
        <w:adjustRightInd w:val="0"/>
        <w:spacing w:before="-1"/>
        <w:ind w:left="0" w:firstLine="0"/>
        <w:rPr>
          <w:rFonts w:ascii="Arial" w:hAnsi="Arial"/>
          <w:lang w:val="en-US"/>
        </w:rPr>
      </w:pPr>
      <w:r w:rsidRPr="0007244F">
        <w:rPr>
          <w:rFonts w:ascii="Arial" w:hAnsi="Arial"/>
          <w:lang w:val="en-US"/>
        </w:rPr>
        <w:tab/>
      </w:r>
      <w:r w:rsidRPr="0007244F">
        <w:rPr>
          <w:rFonts w:ascii="Arial" w:hAnsi="Arial"/>
          <w:b/>
          <w:bCs/>
          <w:lang w:val="en-US"/>
        </w:rPr>
        <w:t>Buyer acceptance of Handover</w:t>
      </w:r>
      <w:r w:rsidRPr="0007244F">
        <w:rPr>
          <w:rFonts w:ascii="Arial" w:hAnsi="Arial"/>
          <w:lang w:val="en-US"/>
        </w:rPr>
        <w:t xml:space="preserve">. Buyer shall notify Seller whether it accepts or rejects the Handover Certificate for the Unit no later than </w:t>
      </w:r>
      <w:r w:rsidRPr="0007244F">
        <w:rPr>
          <w:rFonts w:ascii="Arial" w:hAnsi="Arial"/>
          <w:b/>
          <w:bCs/>
          <w:lang w:val="en-US"/>
        </w:rPr>
        <w:t>thirty (30) Days</w:t>
      </w:r>
      <w:r w:rsidRPr="0007244F">
        <w:rPr>
          <w:rFonts w:ascii="Arial" w:hAnsi="Arial"/>
          <w:lang w:val="en-US"/>
        </w:rPr>
        <w:t xml:space="preserve"> following receipt of the Handover Certificate.  Prior to the end of the </w:t>
      </w:r>
      <w:r w:rsidRPr="0007244F">
        <w:rPr>
          <w:rFonts w:ascii="Arial" w:hAnsi="Arial"/>
          <w:b/>
          <w:bCs/>
          <w:lang w:val="en-US"/>
        </w:rPr>
        <w:t>thirty (30) Day</w:t>
      </w:r>
      <w:r w:rsidRPr="0007244F">
        <w:rPr>
          <w:rFonts w:ascii="Arial" w:hAnsi="Arial"/>
          <w:lang w:val="en-US"/>
        </w:rPr>
        <w:t xml:space="preserve"> review period, Buyer may extend, by notice to Seller, the previously mentioned period as may be necessary according to the circumstances.  If Buyer does not accept or reject the Handover Certificate within the term set forth in this </w:t>
      </w:r>
      <w:r w:rsidRPr="0007244F">
        <w:rPr>
          <w:rFonts w:ascii="Arial" w:hAnsi="Arial"/>
          <w:color w:val="4472C4" w:themeColor="accent1"/>
          <w:lang w:val="en-US"/>
        </w:rPr>
        <w:t>Section 16.4.1</w:t>
      </w:r>
      <w:r w:rsidRPr="0007244F">
        <w:rPr>
          <w:rFonts w:ascii="Arial" w:hAnsi="Arial"/>
          <w:lang w:val="en-US"/>
        </w:rPr>
        <w:t>, then Seller may deem for all purposes that the Handover Certificate has been accepted.</w:t>
      </w:r>
    </w:p>
    <w:p w14:paraId="09B1FFDB" w14:textId="6E03C02B" w:rsidR="008967BE" w:rsidRPr="0007244F" w:rsidRDefault="00176054" w:rsidP="008967BE">
      <w:pPr>
        <w:widowControl w:val="0"/>
        <w:numPr>
          <w:ilvl w:val="2"/>
          <w:numId w:val="49"/>
        </w:numPr>
        <w:shd w:val="clear" w:color="auto" w:fill="FFFFFF" w:themeFill="background1"/>
        <w:tabs>
          <w:tab w:val="left" w:pos="567"/>
          <w:tab w:val="left" w:pos="851"/>
        </w:tabs>
        <w:autoSpaceDE w:val="0"/>
        <w:autoSpaceDN w:val="0"/>
        <w:adjustRightInd w:val="0"/>
        <w:spacing w:before="-1"/>
        <w:ind w:left="0" w:firstLine="0"/>
        <w:rPr>
          <w:rFonts w:ascii="Arial" w:hAnsi="Arial"/>
          <w:lang w:val="en-US"/>
        </w:rPr>
      </w:pPr>
      <w:r w:rsidRPr="0007244F">
        <w:rPr>
          <w:rFonts w:ascii="Arial" w:hAnsi="Arial"/>
          <w:lang w:val="en-US"/>
        </w:rPr>
        <w:tab/>
        <w:t xml:space="preserve">If Buyer does not agree that Handover has been achieved, then Buyer shall state the basis for its rejection in reasonable detail in a written notice provided to Seller.  The Parties shall thereupon promptly and in good faith confer and undertake all reasonable efforts to resolve any issues preventing the acceptance by Buyer of the Handover Certificate.  If such issues are not resolved within </w:t>
      </w:r>
      <w:r w:rsidRPr="0007244F">
        <w:rPr>
          <w:rFonts w:ascii="Arial" w:hAnsi="Arial"/>
          <w:b/>
          <w:bCs/>
          <w:lang w:val="en-US"/>
        </w:rPr>
        <w:t>twenty (20) Days</w:t>
      </w:r>
      <w:r w:rsidRPr="0007244F">
        <w:rPr>
          <w:rFonts w:ascii="Arial" w:hAnsi="Arial"/>
          <w:lang w:val="en-US"/>
        </w:rPr>
        <w:t xml:space="preserve"> of the delivery by Buyer of its notice, or in the period of days agreed by the Parties to enable any correction in order to achieve Handover, Buyer and Seller shall resolve the Dispute in accordance with the dispute resolution procedures provided for under </w:t>
      </w:r>
      <w:r w:rsidRPr="0007244F">
        <w:rPr>
          <w:rFonts w:ascii="Arial" w:hAnsi="Arial"/>
          <w:color w:val="4472C4" w:themeColor="accent1"/>
          <w:lang w:val="en-US"/>
        </w:rPr>
        <w:t>Article 24</w:t>
      </w:r>
      <w:r w:rsidRPr="0007244F">
        <w:rPr>
          <w:rFonts w:ascii="Arial" w:hAnsi="Arial"/>
          <w:lang w:val="en-US"/>
        </w:rPr>
        <w:t>.</w:t>
      </w:r>
    </w:p>
    <w:p w14:paraId="00AA7C55" w14:textId="45BC4DEE" w:rsidR="002B5807" w:rsidRPr="0007244F" w:rsidRDefault="002B5807" w:rsidP="00A36438">
      <w:pPr>
        <w:pStyle w:val="ListParagraph"/>
        <w:widowControl w:val="0"/>
        <w:numPr>
          <w:ilvl w:val="2"/>
          <w:numId w:val="49"/>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The Unit shall, on and from the Handover, be registered in the name of the Buyer under the laws and flag of the Flag State.</w:t>
      </w:r>
    </w:p>
    <w:p w14:paraId="1B6C026C" w14:textId="46B398F4" w:rsidR="009554DC" w:rsidRPr="0007244F" w:rsidRDefault="009554DC" w:rsidP="00237FA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89" w:name="_Ref42615531"/>
      <w:bookmarkStart w:id="190" w:name="_Ref45555911"/>
      <w:r w:rsidRPr="0007244F">
        <w:rPr>
          <w:rFonts w:ascii="Arial" w:hAnsi="Arial"/>
          <w:b/>
          <w:bCs/>
          <w:lang w:val="en-US"/>
        </w:rPr>
        <w:t>Final Completion</w:t>
      </w:r>
      <w:r w:rsidRPr="0007244F">
        <w:rPr>
          <w:rFonts w:ascii="Arial" w:hAnsi="Arial"/>
          <w:lang w:val="en-US"/>
        </w:rPr>
        <w:t>. Final Completion shall be achieved when all requirements for Final Completion under this Agreement, including those set forth in the definition of Final Completion</w:t>
      </w:r>
      <w:r w:rsidRPr="0007244F">
        <w:rPr>
          <w:rFonts w:ascii="Arial" w:eastAsia="Yu Mincho" w:hAnsi="Arial" w:cs="Arial"/>
          <w:lang w:val="en-US"/>
        </w:rPr>
        <w:t>,</w:t>
      </w:r>
      <w:r w:rsidRPr="0007244F">
        <w:rPr>
          <w:rFonts w:ascii="Arial" w:hAnsi="Arial"/>
          <w:lang w:val="en-US"/>
        </w:rPr>
        <w:t xml:space="preserve"> have been satisfied. Upon Final Completion, Seller shall certify to Buyer by providing a certificate in the form of </w:t>
      </w:r>
      <w:r w:rsidRPr="0007244F">
        <w:rPr>
          <w:rFonts w:ascii="Arial" w:hAnsi="Arial"/>
          <w:color w:val="4472C4" w:themeColor="accent1"/>
          <w:lang w:val="en-US"/>
        </w:rPr>
        <w:t xml:space="preserve">Exhibit XVII </w:t>
      </w:r>
      <w:r w:rsidRPr="0007244F">
        <w:rPr>
          <w:rFonts w:ascii="Arial" w:hAnsi="Arial"/>
          <w:lang w:val="en-US"/>
        </w:rPr>
        <w:t xml:space="preserve">(the “Final Completion Certificate”) that all of the requirements under this Agreement for Final Completion have occurred.  Buyer shall notify Seller whether it accepts or rejects the Final Completion Certificate within </w:t>
      </w:r>
      <w:r w:rsidRPr="0007244F">
        <w:rPr>
          <w:rFonts w:ascii="Arial" w:hAnsi="Arial"/>
          <w:b/>
          <w:bCs/>
          <w:lang w:val="en-US"/>
        </w:rPr>
        <w:t>fifteen (15) Days</w:t>
      </w:r>
      <w:r w:rsidRPr="0007244F">
        <w:rPr>
          <w:rFonts w:ascii="Arial" w:hAnsi="Arial"/>
          <w:lang w:val="en-US"/>
        </w:rPr>
        <w:t xml:space="preserve"> following Buyer’s receipt thereof. Acceptance of the Final Completion Certificate shall be evidenced by Buyer’s signature on such certificate, which shall be forwarded to Seller with such notice. If Buyer does not agree that Final Completion has occurred, then Buyer shall state the basis for its rejection</w:t>
      </w:r>
      <w:r w:rsidR="00F216B2" w:rsidRPr="0007244F">
        <w:rPr>
          <w:rFonts w:ascii="Arial" w:hAnsi="Arial"/>
          <w:lang w:val="en-US"/>
        </w:rPr>
        <w:t xml:space="preserve">, </w:t>
      </w:r>
      <w:r w:rsidRPr="0007244F">
        <w:rPr>
          <w:rFonts w:ascii="Arial" w:hAnsi="Arial"/>
          <w:lang w:val="en-US"/>
        </w:rPr>
        <w:t xml:space="preserve">in reasonable detail in a written notice provided to Seller. The Parties shall thereupon promptly and in good faith confer and make all reasonable efforts to resolve such issue. </w:t>
      </w:r>
      <w:r w:rsidR="00F216B2" w:rsidRPr="0007244F">
        <w:rPr>
          <w:rFonts w:ascii="Arial" w:hAnsi="Arial"/>
          <w:lang w:val="en-US"/>
        </w:rPr>
        <w:t>S</w:t>
      </w:r>
      <w:r w:rsidRPr="0007244F">
        <w:rPr>
          <w:rFonts w:ascii="Arial" w:hAnsi="Arial"/>
          <w:lang w:val="en-US"/>
        </w:rPr>
        <w:t xml:space="preserve">uch issue </w:t>
      </w:r>
      <w:r w:rsidR="00F216B2" w:rsidRPr="0007244F">
        <w:rPr>
          <w:rFonts w:ascii="Arial" w:hAnsi="Arial"/>
          <w:lang w:val="en-US"/>
        </w:rPr>
        <w:t>shall be</w:t>
      </w:r>
      <w:r w:rsidRPr="0007244F">
        <w:rPr>
          <w:rFonts w:ascii="Arial" w:hAnsi="Arial"/>
          <w:lang w:val="en-US"/>
        </w:rPr>
        <w:t xml:space="preserve"> resolved within </w:t>
      </w:r>
      <w:r w:rsidRPr="0007244F">
        <w:rPr>
          <w:rFonts w:ascii="Arial" w:hAnsi="Arial"/>
          <w:b/>
          <w:bCs/>
          <w:lang w:val="en-US"/>
        </w:rPr>
        <w:t>ten (10) Business Days</w:t>
      </w:r>
      <w:r w:rsidRPr="0007244F">
        <w:rPr>
          <w:rFonts w:ascii="Arial" w:hAnsi="Arial"/>
          <w:lang w:val="en-US"/>
        </w:rPr>
        <w:t xml:space="preserve"> of the delivery by Buyer of its notice, or any other term to be agreed </w:t>
      </w:r>
      <w:r w:rsidR="00E7064B" w:rsidRPr="0007244F">
        <w:rPr>
          <w:rFonts w:ascii="Arial" w:hAnsi="Arial"/>
          <w:lang w:val="en-US"/>
        </w:rPr>
        <w:t xml:space="preserve">to in writing </w:t>
      </w:r>
      <w:r w:rsidRPr="0007244F">
        <w:rPr>
          <w:rFonts w:ascii="Arial" w:hAnsi="Arial"/>
          <w:lang w:val="en-US"/>
        </w:rPr>
        <w:t xml:space="preserve">between </w:t>
      </w:r>
      <w:r w:rsidR="00B45766" w:rsidRPr="0007244F">
        <w:rPr>
          <w:rFonts w:ascii="Arial" w:hAnsi="Arial"/>
          <w:lang w:val="en-US"/>
        </w:rPr>
        <w:t>P</w:t>
      </w:r>
      <w:r w:rsidRPr="0007244F">
        <w:rPr>
          <w:rFonts w:ascii="Arial" w:hAnsi="Arial"/>
          <w:lang w:val="en-US"/>
        </w:rPr>
        <w:t>arties</w:t>
      </w:r>
      <w:r w:rsidR="009D2A70" w:rsidRPr="0007244F">
        <w:rPr>
          <w:rFonts w:ascii="Arial" w:hAnsi="Arial"/>
          <w:lang w:val="en-US"/>
        </w:rPr>
        <w:t>.</w:t>
      </w:r>
      <w:r w:rsidR="0062424C" w:rsidRPr="0007244F">
        <w:rPr>
          <w:rFonts w:ascii="Arial" w:hAnsi="Arial"/>
          <w:lang w:val="en-US"/>
        </w:rPr>
        <w:t xml:space="preserve"> If such issues are not resolved within </w:t>
      </w:r>
      <w:r w:rsidR="0062424C" w:rsidRPr="0007244F">
        <w:rPr>
          <w:rFonts w:ascii="Arial" w:hAnsi="Arial"/>
          <w:b/>
          <w:bCs/>
          <w:lang w:val="en-US"/>
        </w:rPr>
        <w:t>ten (10) Business Days</w:t>
      </w:r>
      <w:r w:rsidR="0062424C" w:rsidRPr="0007244F">
        <w:rPr>
          <w:rFonts w:ascii="Arial" w:hAnsi="Arial"/>
          <w:lang w:val="en-US"/>
        </w:rPr>
        <w:t xml:space="preserve"> of the delivery by Buyer of its notice, or in the period of days agreed to in writing by the Parties, Buyer and Seller shall resolve the Dispute in accordance with the dispute resolution procedures set forth in </w:t>
      </w:r>
      <w:r w:rsidR="0062424C" w:rsidRPr="0007244F">
        <w:rPr>
          <w:rFonts w:ascii="Arial" w:hAnsi="Arial"/>
          <w:color w:val="4472C4" w:themeColor="accent1"/>
          <w:lang w:val="en-US"/>
        </w:rPr>
        <w:t>Article 24</w:t>
      </w:r>
      <w:r w:rsidR="0062424C" w:rsidRPr="0007244F">
        <w:rPr>
          <w:rFonts w:ascii="Arial" w:hAnsi="Arial"/>
          <w:lang w:val="en-US"/>
        </w:rPr>
        <w:t xml:space="preserve">, </w:t>
      </w:r>
      <w:r w:rsidRPr="0007244F">
        <w:rPr>
          <w:rFonts w:ascii="Arial" w:hAnsi="Arial"/>
          <w:lang w:val="en-US"/>
        </w:rPr>
        <w:t>provided, however, that if such deficiencies relate to the failure to complete all the Substantial Completion Punch-list items, Buyer may, in addition to any other rights that it may have under this Agreement, at law or in equity, complete such Substantial Completion Punch-list items at the expense of Seller.</w:t>
      </w:r>
      <w:bookmarkEnd w:id="189"/>
    </w:p>
    <w:p w14:paraId="201F84C4" w14:textId="567F0B18" w:rsidR="00F923B8" w:rsidRPr="0007244F" w:rsidRDefault="00F923B8" w:rsidP="00E13EF2">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Final Acceptance shall be achieved when all requirements for Final Acceptance under this Agreement, including those set forth in the definition of Final Acceptance under </w:t>
      </w:r>
      <w:r w:rsidRPr="0007244F">
        <w:rPr>
          <w:rFonts w:ascii="Arial" w:hAnsi="Arial"/>
          <w:color w:val="4472C4" w:themeColor="accent1"/>
          <w:lang w:val="en-US"/>
        </w:rPr>
        <w:t>Section 1.3</w:t>
      </w:r>
      <w:r w:rsidRPr="0007244F">
        <w:rPr>
          <w:rFonts w:ascii="Arial" w:hAnsi="Arial"/>
          <w:lang w:val="en-US"/>
        </w:rPr>
        <w:t>, have been satisfied.</w:t>
      </w:r>
    </w:p>
    <w:p w14:paraId="7006ECEB" w14:textId="07356E43" w:rsidR="009554DC" w:rsidRPr="0007244F" w:rsidRDefault="009554DC" w:rsidP="00A6719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Long-</w:t>
      </w:r>
      <w:r w:rsidR="00C53C83" w:rsidRPr="0007244F">
        <w:rPr>
          <w:rFonts w:ascii="Arial" w:hAnsi="Arial"/>
          <w:b/>
          <w:bCs/>
          <w:lang w:val="en-US"/>
        </w:rPr>
        <w:t>t</w:t>
      </w:r>
      <w:r w:rsidRPr="0007244F">
        <w:rPr>
          <w:rFonts w:ascii="Arial" w:hAnsi="Arial"/>
          <w:b/>
          <w:bCs/>
          <w:lang w:val="en-US"/>
        </w:rPr>
        <w:t xml:space="preserve">erm </w:t>
      </w:r>
      <w:r w:rsidR="00C53C83" w:rsidRPr="0007244F">
        <w:rPr>
          <w:rFonts w:ascii="Arial" w:hAnsi="Arial"/>
          <w:b/>
          <w:bCs/>
          <w:lang w:val="en-US"/>
        </w:rPr>
        <w:t>o</w:t>
      </w:r>
      <w:r w:rsidRPr="0007244F">
        <w:rPr>
          <w:rFonts w:ascii="Arial" w:hAnsi="Arial"/>
          <w:b/>
          <w:bCs/>
          <w:lang w:val="en-US"/>
        </w:rPr>
        <w:t>bligations</w:t>
      </w:r>
      <w:r w:rsidRPr="0007244F">
        <w:rPr>
          <w:rFonts w:ascii="Arial" w:hAnsi="Arial"/>
          <w:lang w:val="en-US"/>
        </w:rPr>
        <w:t xml:space="preserve">. No acceptance by Buyer of any or all of the Scope of Supply or any other obligations of Seller under this Agreement, including acceptance of any Mechanical Completion, Substantial Completion, Final Completion or Final Acceptance, nor any payment made hereunder, whether an interim or final payment, shall in any way release Seller or any surety of Seller from any obligations or liability pursuant to this Agreement, including obligations with respect to unperformed obligations of this Agreement or for any nonconformities to the requirements of this Agreement, including warranty obligations, any liabilities for which insurance is required or any other responsibility of Seller, including the payment of any and all fines and penalties assessed as a result of Seller’s failure to comply with any Applicable Law. It is expressly understood and agreed by the Parties that nothing in this </w:t>
      </w:r>
      <w:r w:rsidRPr="0007244F">
        <w:rPr>
          <w:rFonts w:ascii="Arial" w:hAnsi="Arial"/>
          <w:color w:val="4472C4" w:themeColor="accent1"/>
          <w:lang w:val="en-US"/>
        </w:rPr>
        <w:t>Article 16</w:t>
      </w:r>
      <w:r w:rsidR="004A1441" w:rsidRPr="0007244F">
        <w:rPr>
          <w:rFonts w:ascii="Arial" w:hAnsi="Arial"/>
          <w:color w:val="4472C4" w:themeColor="accent1"/>
          <w:lang w:val="en-US"/>
        </w:rPr>
        <w:t>.6</w:t>
      </w:r>
      <w:r w:rsidRPr="0007244F">
        <w:rPr>
          <w:rFonts w:ascii="Arial" w:hAnsi="Arial"/>
          <w:color w:val="4472C4" w:themeColor="accent1"/>
          <w:lang w:val="en-US"/>
        </w:rPr>
        <w:t xml:space="preserve"> </w:t>
      </w:r>
      <w:r w:rsidRPr="0007244F">
        <w:rPr>
          <w:rFonts w:ascii="Arial" w:hAnsi="Arial"/>
          <w:lang w:val="en-US"/>
        </w:rPr>
        <w:t xml:space="preserve">shall in any way modify or alter Seller’s obligations under </w:t>
      </w:r>
      <w:r w:rsidRPr="0007244F">
        <w:rPr>
          <w:rFonts w:ascii="Arial" w:hAnsi="Arial"/>
          <w:color w:val="4472C4" w:themeColor="accent1"/>
          <w:lang w:val="en-US"/>
        </w:rPr>
        <w:t xml:space="preserve">Article 16 </w:t>
      </w:r>
      <w:r w:rsidRPr="0007244F">
        <w:rPr>
          <w:rFonts w:ascii="Arial" w:hAnsi="Arial"/>
          <w:lang w:val="en-US"/>
        </w:rPr>
        <w:t xml:space="preserve">and </w:t>
      </w:r>
      <w:r w:rsidRPr="0007244F">
        <w:rPr>
          <w:rFonts w:ascii="Arial" w:hAnsi="Arial"/>
          <w:color w:val="4472C4" w:themeColor="accent1"/>
          <w:lang w:val="en-US"/>
        </w:rPr>
        <w:t xml:space="preserve">Article 17 </w:t>
      </w:r>
      <w:r w:rsidRPr="0007244F">
        <w:rPr>
          <w:rFonts w:ascii="Arial" w:hAnsi="Arial"/>
          <w:lang w:val="en-US"/>
        </w:rPr>
        <w:t>hereof.</w:t>
      </w:r>
      <w:bookmarkEnd w:id="190"/>
    </w:p>
    <w:p w14:paraId="41E61455" w14:textId="0448468F" w:rsidR="004D22FF" w:rsidRPr="0007244F" w:rsidRDefault="00BE1351" w:rsidP="00A6719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lang w:val="en-US"/>
        </w:rPr>
        <w:br w:type="page"/>
      </w:r>
    </w:p>
    <w:p w14:paraId="42570FC0" w14:textId="77777777" w:rsidR="00420312"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420312" w:rsidRPr="0007244F">
        <w:rPr>
          <w:rFonts w:ascii="Arial" w:hAnsi="Arial"/>
          <w:b/>
        </w:rPr>
        <w:t xml:space="preserve"> </w:t>
      </w:r>
      <w:r w:rsidRPr="0007244F">
        <w:rPr>
          <w:rFonts w:ascii="Arial" w:hAnsi="Arial"/>
          <w:b/>
        </w:rPr>
        <w:t>17</w:t>
      </w:r>
      <w:bookmarkStart w:id="191" w:name="_Ref51354532"/>
    </w:p>
    <w:p w14:paraId="5BC8AA76" w14:textId="6FA905F9"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br/>
      </w:r>
      <w:r w:rsidR="004D22FF" w:rsidRPr="0007244F">
        <w:rPr>
          <w:rFonts w:ascii="Arial" w:hAnsi="Arial"/>
          <w:b/>
          <w:u w:val="single"/>
        </w:rPr>
        <w:t>INSPECTION AND WARRANTY</w:t>
      </w:r>
      <w:bookmarkEnd w:id="191"/>
    </w:p>
    <w:p w14:paraId="3C404B9B" w14:textId="77777777" w:rsidR="004D22FF" w:rsidRPr="0007244F" w:rsidRDefault="004D22FF" w:rsidP="002779D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09A151E1" w14:textId="14DCF526" w:rsidR="004D22FF" w:rsidRPr="0007244F" w:rsidRDefault="004D22FF" w:rsidP="00477B16">
      <w:pPr>
        <w:widowControl w:val="0"/>
        <w:numPr>
          <w:ilvl w:val="1"/>
          <w:numId w:val="49"/>
        </w:numPr>
        <w:shd w:val="clear" w:color="auto" w:fill="FFFFFF" w:themeFill="background1"/>
        <w:tabs>
          <w:tab w:val="left" w:pos="567"/>
          <w:tab w:val="left" w:pos="851"/>
        </w:tabs>
        <w:autoSpaceDE w:val="0"/>
        <w:autoSpaceDN w:val="0"/>
        <w:adjustRightInd w:val="0"/>
        <w:rPr>
          <w:rFonts w:ascii="Arial" w:hAnsi="Arial"/>
          <w:b/>
          <w:bCs/>
        </w:rPr>
      </w:pPr>
      <w:bookmarkStart w:id="192" w:name="_Ref42867229"/>
      <w:r w:rsidRPr="0007244F">
        <w:rPr>
          <w:rFonts w:ascii="Arial" w:hAnsi="Arial"/>
          <w:b/>
          <w:bCs/>
        </w:rPr>
        <w:t xml:space="preserve">Scope of </w:t>
      </w:r>
      <w:r w:rsidR="00941A47" w:rsidRPr="0007244F">
        <w:rPr>
          <w:rFonts w:ascii="Arial" w:hAnsi="Arial"/>
          <w:b/>
          <w:bCs/>
        </w:rPr>
        <w:t>w</w:t>
      </w:r>
      <w:r w:rsidRPr="0007244F">
        <w:rPr>
          <w:rFonts w:ascii="Arial" w:hAnsi="Arial"/>
          <w:b/>
          <w:bCs/>
        </w:rPr>
        <w:t>arranty</w:t>
      </w:r>
      <w:bookmarkEnd w:id="192"/>
    </w:p>
    <w:p w14:paraId="010E6D24" w14:textId="77777777" w:rsidR="00420312" w:rsidRPr="0007244F" w:rsidRDefault="004D22FF" w:rsidP="00E871BF">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93" w:name="_Ref42614916"/>
      <w:r w:rsidRPr="0007244F">
        <w:rPr>
          <w:rFonts w:ascii="Arial" w:hAnsi="Arial"/>
          <w:b/>
          <w:bCs/>
          <w:lang w:val="en-US"/>
        </w:rPr>
        <w:t xml:space="preserve">General </w:t>
      </w:r>
      <w:r w:rsidR="00941A47" w:rsidRPr="0007244F">
        <w:rPr>
          <w:rFonts w:ascii="Arial" w:hAnsi="Arial"/>
          <w:b/>
          <w:bCs/>
          <w:lang w:val="en-US"/>
        </w:rPr>
        <w:t>s</w:t>
      </w:r>
      <w:r w:rsidRPr="0007244F">
        <w:rPr>
          <w:rFonts w:ascii="Arial" w:hAnsi="Arial"/>
          <w:b/>
          <w:bCs/>
          <w:lang w:val="en-US"/>
        </w:rPr>
        <w:t>tandards</w:t>
      </w:r>
      <w:r w:rsidRPr="0007244F">
        <w:rPr>
          <w:rFonts w:ascii="Arial" w:hAnsi="Arial"/>
          <w:lang w:val="en-US"/>
        </w:rPr>
        <w:t xml:space="preserve">. Seller shall ensure that all activities performed hereunder, all Equipment supplied </w:t>
      </w:r>
      <w:r w:rsidR="007F21F9" w:rsidRPr="0007244F">
        <w:rPr>
          <w:rFonts w:ascii="Arial" w:hAnsi="Arial"/>
          <w:lang w:val="en-US"/>
        </w:rPr>
        <w:t xml:space="preserve">by Seller </w:t>
      </w:r>
      <w:r w:rsidRPr="0007244F">
        <w:rPr>
          <w:rFonts w:ascii="Arial" w:hAnsi="Arial"/>
          <w:lang w:val="en-US"/>
        </w:rPr>
        <w:t>hereunder, and the Unit shall comply with all requirements specified in this Agreement.  Without limiting the preceding sentence, Seller warrants</w:t>
      </w:r>
      <w:r w:rsidR="00420312" w:rsidRPr="0007244F">
        <w:rPr>
          <w:rFonts w:ascii="Arial" w:hAnsi="Arial"/>
          <w:lang w:val="en-US"/>
        </w:rPr>
        <w:t>:</w:t>
      </w:r>
      <w:r w:rsidRPr="0007244F">
        <w:rPr>
          <w:rFonts w:ascii="Arial" w:hAnsi="Arial"/>
          <w:lang w:val="en-US"/>
        </w:rPr>
        <w:t xml:space="preserve"> </w:t>
      </w:r>
    </w:p>
    <w:p w14:paraId="1A218AE2" w14:textId="5037A053" w:rsidR="00420312" w:rsidRPr="0007244F" w:rsidRDefault="004D22FF" w:rsidP="0042031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 xml:space="preserve">(i) </w:t>
      </w:r>
      <w:r w:rsidRPr="0007244F">
        <w:rPr>
          <w:rFonts w:ascii="Arial" w:hAnsi="Arial"/>
          <w:lang w:val="en-US"/>
        </w:rPr>
        <w:t xml:space="preserve">that the </w:t>
      </w:r>
      <w:r w:rsidR="000C79F4" w:rsidRPr="0007244F">
        <w:rPr>
          <w:rFonts w:ascii="Arial" w:hAnsi="Arial"/>
          <w:lang w:val="en-US"/>
        </w:rPr>
        <w:t xml:space="preserve">Unit </w:t>
      </w:r>
      <w:r w:rsidRPr="0007244F">
        <w:rPr>
          <w:rFonts w:ascii="Arial" w:hAnsi="Arial"/>
          <w:lang w:val="en-US"/>
        </w:rPr>
        <w:t xml:space="preserve">furnished hereunder are new and unused, of internationally acceptable standards according to Good Engineering and Construction Practices, and free from encumbrance, Liens or other security interest, and that only proven technology, in commercial operation at the time of execution of this Agreement, with conditions substantially similar to those contained herein, shall be used; </w:t>
      </w:r>
    </w:p>
    <w:p w14:paraId="5FB381C2" w14:textId="611267B6" w:rsidR="00420312" w:rsidRPr="0007244F" w:rsidRDefault="004D22FF" w:rsidP="0042031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that the Unit shall be designed, manufactured, engineered, constructed, completed, commissioned, pre-commissioned, tested and delivered in strict accordance with this Agreement and the </w:t>
      </w:r>
      <w:r w:rsidR="00D53F4A" w:rsidRPr="0007244F">
        <w:rPr>
          <w:rFonts w:ascii="Arial" w:eastAsia="Arial" w:hAnsi="Arial" w:cs="Arial"/>
          <w:bCs/>
          <w:lang w:val="en-US"/>
        </w:rPr>
        <w:t>Lump Sum</w:t>
      </w:r>
      <w:r w:rsidRPr="0007244F">
        <w:rPr>
          <w:rFonts w:ascii="Arial" w:hAnsi="Arial"/>
          <w:lang w:val="en-US"/>
        </w:rPr>
        <w:t xml:space="preserve"> Price</w:t>
      </w:r>
      <w:r w:rsidR="00420312" w:rsidRPr="0007244F">
        <w:rPr>
          <w:rFonts w:ascii="Arial" w:hAnsi="Arial"/>
          <w:lang w:val="en-US"/>
        </w:rPr>
        <w:t>;</w:t>
      </w:r>
      <w:r w:rsidRPr="0007244F">
        <w:rPr>
          <w:rFonts w:ascii="Arial" w:hAnsi="Arial"/>
          <w:lang w:val="en-US"/>
        </w:rPr>
        <w:t xml:space="preserve"> </w:t>
      </w:r>
    </w:p>
    <w:p w14:paraId="2E36AC99" w14:textId="546271C5" w:rsidR="00420312" w:rsidRPr="0007244F" w:rsidRDefault="004D22FF" w:rsidP="0042031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that the Unit shall be free from defects in materials and/or workmanship, including, but not limited to, any latent defects that may not be readily evident, and shall conform in all respects with the Scope of Supply; and </w:t>
      </w:r>
    </w:p>
    <w:p w14:paraId="0CCECCAE" w14:textId="18D13DA5" w:rsidR="004D22FF" w:rsidRPr="0007244F" w:rsidRDefault="004D22FF" w:rsidP="00420312">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(iv)</w:t>
      </w:r>
      <w:r w:rsidRPr="0007244F">
        <w:rPr>
          <w:rFonts w:ascii="Arial" w:hAnsi="Arial"/>
          <w:lang w:val="en-US"/>
        </w:rPr>
        <w:t xml:space="preserve"> that the Scope of Supply shall be executed in conformity with the Good Engineering and Construction Practices, Applicable Law and all other applicable provisions of this Agreement. Any Equipment or Scope of Supply that do not meet the standards specified in this </w:t>
      </w:r>
      <w:r w:rsidRPr="0007244F">
        <w:rPr>
          <w:rFonts w:ascii="Arial" w:hAnsi="Arial"/>
          <w:color w:val="4472C4" w:themeColor="accent1"/>
          <w:lang w:val="en-US"/>
        </w:rPr>
        <w:t xml:space="preserve">Section </w:t>
      </w:r>
      <w:r w:rsidR="00C86940" w:rsidRPr="0007244F">
        <w:rPr>
          <w:rFonts w:ascii="Arial" w:hAnsi="Arial"/>
          <w:color w:val="4472C4" w:themeColor="accent1"/>
        </w:rPr>
        <w:fldChar w:fldCharType="begin"/>
      </w:r>
      <w:r w:rsidR="00C86940" w:rsidRPr="0007244F">
        <w:rPr>
          <w:rFonts w:ascii="Arial" w:hAnsi="Arial"/>
          <w:color w:val="4472C4" w:themeColor="accent1"/>
          <w:lang w:val="en-US"/>
        </w:rPr>
        <w:instrText xml:space="preserve"> REF _Ref42867229 \r \h </w:instrText>
      </w:r>
      <w:r w:rsidR="00DA2A8F" w:rsidRPr="0007244F">
        <w:rPr>
          <w:rFonts w:ascii="Arial" w:hAnsi="Arial"/>
          <w:color w:val="4472C4" w:themeColor="accent1"/>
          <w:lang w:val="en-US"/>
        </w:rPr>
        <w:instrText xml:space="preserve"> \* MERGEFORMAT </w:instrText>
      </w:r>
      <w:r w:rsidR="00C86940" w:rsidRPr="0007244F">
        <w:rPr>
          <w:rFonts w:ascii="Arial" w:hAnsi="Arial"/>
          <w:color w:val="4472C4" w:themeColor="accent1"/>
        </w:rPr>
      </w:r>
      <w:r w:rsidR="00C86940" w:rsidRPr="0007244F">
        <w:rPr>
          <w:rFonts w:ascii="Arial" w:hAnsi="Arial"/>
          <w:color w:val="4472C4" w:themeColor="accent1"/>
        </w:rPr>
        <w:fldChar w:fldCharType="separate"/>
      </w:r>
      <w:r w:rsidR="0066093F" w:rsidRPr="0007244F">
        <w:rPr>
          <w:rFonts w:ascii="Arial" w:hAnsi="Arial"/>
          <w:color w:val="4472C4" w:themeColor="accent1"/>
          <w:lang w:val="en-US"/>
        </w:rPr>
        <w:t>17.1</w:t>
      </w:r>
      <w:r w:rsidR="00C86940" w:rsidRPr="0007244F">
        <w:rPr>
          <w:rFonts w:ascii="Arial" w:hAnsi="Arial"/>
          <w:color w:val="4472C4" w:themeColor="accent1"/>
        </w:rPr>
        <w:fldChar w:fldCharType="end"/>
      </w:r>
      <w:r w:rsidRPr="0007244F">
        <w:rPr>
          <w:rFonts w:ascii="Arial" w:hAnsi="Arial"/>
          <w:lang w:val="en-US"/>
        </w:rPr>
        <w:t xml:space="preserve"> are “Defective” and contain a “Defect”.</w:t>
      </w:r>
      <w:bookmarkEnd w:id="193"/>
    </w:p>
    <w:p w14:paraId="748EDB91" w14:textId="288898DD" w:rsidR="004D22FF" w:rsidRPr="0007244F" w:rsidRDefault="004D22FF" w:rsidP="00E871BF">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94" w:name="_Ref42867488"/>
      <w:r w:rsidRPr="0007244F">
        <w:rPr>
          <w:rFonts w:ascii="Arial" w:hAnsi="Arial"/>
          <w:b/>
          <w:bCs/>
          <w:lang w:val="en-US"/>
        </w:rPr>
        <w:t xml:space="preserve">Equipment </w:t>
      </w:r>
      <w:r w:rsidR="00941A47" w:rsidRPr="0007244F">
        <w:rPr>
          <w:rFonts w:ascii="Arial" w:hAnsi="Arial"/>
          <w:b/>
          <w:bCs/>
          <w:lang w:val="en-US"/>
        </w:rPr>
        <w:t>q</w:t>
      </w:r>
      <w:r w:rsidRPr="0007244F">
        <w:rPr>
          <w:rFonts w:ascii="Arial" w:hAnsi="Arial"/>
          <w:b/>
          <w:bCs/>
          <w:lang w:val="en-US"/>
        </w:rPr>
        <w:t>uality</w:t>
      </w:r>
      <w:r w:rsidRPr="0007244F">
        <w:rPr>
          <w:rFonts w:ascii="Arial" w:hAnsi="Arial"/>
          <w:lang w:val="en-US"/>
        </w:rPr>
        <w:t>. Seller shall furnish satisfactory evidence to Buyer as to the kind, quality, and quantity of all Equipment</w:t>
      </w:r>
      <w:r w:rsidR="00363BE4" w:rsidRPr="0007244F">
        <w:rPr>
          <w:rFonts w:ascii="Arial" w:hAnsi="Arial"/>
          <w:lang w:val="en-US"/>
        </w:rPr>
        <w:t xml:space="preserve"> supplied by the Seller</w:t>
      </w:r>
      <w:r w:rsidRPr="0007244F">
        <w:rPr>
          <w:rFonts w:ascii="Arial" w:hAnsi="Arial"/>
          <w:lang w:val="en-US"/>
        </w:rPr>
        <w:t>.  Seller shall not use any Equipment other than as specified in this Agreement</w:t>
      </w:r>
      <w:r w:rsidR="00BE1351" w:rsidRPr="0007244F">
        <w:rPr>
          <w:rFonts w:ascii="Arial" w:eastAsia="Yu Mincho" w:hAnsi="Arial" w:cs="Arial"/>
          <w:lang w:val="en-US"/>
        </w:rPr>
        <w:t>,</w:t>
      </w:r>
      <w:r w:rsidRPr="0007244F">
        <w:rPr>
          <w:rFonts w:ascii="Arial" w:hAnsi="Arial"/>
          <w:lang w:val="en-US"/>
        </w:rPr>
        <w:t xml:space="preserve"> except with prior written approval by Buyer specifically waiving the pertinent requirements of this Agreement.  If Seller desires to procure Equipment from a </w:t>
      </w:r>
      <w:r w:rsidR="00941A47" w:rsidRPr="0007244F">
        <w:rPr>
          <w:rFonts w:ascii="Arial" w:hAnsi="Arial"/>
          <w:lang w:val="en-US"/>
        </w:rPr>
        <w:t>V</w:t>
      </w:r>
      <w:r w:rsidRPr="0007244F">
        <w:rPr>
          <w:rFonts w:ascii="Arial" w:hAnsi="Arial"/>
          <w:lang w:val="en-US"/>
        </w:rPr>
        <w:t xml:space="preserve">endor that is not included on the Vendor List, Seller shall submit </w:t>
      </w:r>
      <w:r w:rsidR="00090F68" w:rsidRPr="0007244F">
        <w:rPr>
          <w:rFonts w:ascii="Arial" w:hAnsi="Arial"/>
          <w:lang w:val="en-US"/>
        </w:rPr>
        <w:t xml:space="preserve">a request </w:t>
      </w:r>
      <w:r w:rsidRPr="0007244F">
        <w:rPr>
          <w:rFonts w:ascii="Arial" w:hAnsi="Arial"/>
          <w:lang w:val="en-US"/>
        </w:rPr>
        <w:t>for Buyer’s approval</w:t>
      </w:r>
      <w:r w:rsidR="00090F68" w:rsidRPr="0007244F">
        <w:rPr>
          <w:rFonts w:ascii="Arial" w:hAnsi="Arial"/>
          <w:lang w:val="en-US"/>
        </w:rPr>
        <w:t xml:space="preserve">, in accordance with </w:t>
      </w:r>
      <w:r w:rsidR="00090F68" w:rsidRPr="0007244F">
        <w:rPr>
          <w:rFonts w:ascii="Arial" w:hAnsi="Arial"/>
          <w:color w:val="4472C4" w:themeColor="accent1"/>
          <w:lang w:val="en-US"/>
        </w:rPr>
        <w:t>Exhib</w:t>
      </w:r>
      <w:r w:rsidR="00CA7D72" w:rsidRPr="0007244F">
        <w:rPr>
          <w:rFonts w:ascii="Arial" w:hAnsi="Arial"/>
          <w:color w:val="4472C4" w:themeColor="accent1"/>
          <w:lang w:val="en-US"/>
        </w:rPr>
        <w:t>i</w:t>
      </w:r>
      <w:r w:rsidR="00090F68" w:rsidRPr="0007244F">
        <w:rPr>
          <w:rFonts w:ascii="Arial" w:hAnsi="Arial"/>
          <w:color w:val="4472C4" w:themeColor="accent1"/>
          <w:lang w:val="en-US"/>
        </w:rPr>
        <w:t>t V</w:t>
      </w:r>
      <w:r w:rsidRPr="0007244F">
        <w:rPr>
          <w:rFonts w:ascii="Arial" w:hAnsi="Arial"/>
          <w:lang w:val="en-US"/>
        </w:rPr>
        <w:t xml:space="preserve">.  If Seller wishes to modify the requirements for any Equipment contained herein, then it shall make written application to Buyer for Buyer’s approval, </w:t>
      </w:r>
      <w:r w:rsidR="00BE1351" w:rsidRPr="0007244F">
        <w:rPr>
          <w:rFonts w:ascii="Arial" w:eastAsia="Yu Mincho" w:hAnsi="Arial" w:cs="Arial"/>
          <w:lang w:val="en-US"/>
        </w:rPr>
        <w:t>at</w:t>
      </w:r>
      <w:r w:rsidRPr="0007244F">
        <w:rPr>
          <w:rFonts w:ascii="Arial" w:hAnsi="Arial"/>
          <w:lang w:val="en-US"/>
        </w:rPr>
        <w:t xml:space="preserve"> Buyer’s sole discretion, prior to making such modification.  Such application shall </w:t>
      </w:r>
      <w:r w:rsidRPr="0007244F">
        <w:rPr>
          <w:rFonts w:ascii="Arial" w:hAnsi="Arial"/>
          <w:b/>
          <w:bCs/>
          <w:lang w:val="en-US"/>
        </w:rPr>
        <w:t>(i)</w:t>
      </w:r>
      <w:r w:rsidRPr="0007244F">
        <w:rPr>
          <w:rFonts w:ascii="Arial" w:hAnsi="Arial"/>
          <w:lang w:val="en-US"/>
        </w:rPr>
        <w:t xml:space="preserve"> identify the requirements being modified, </w:t>
      </w:r>
      <w:r w:rsidRPr="0007244F">
        <w:rPr>
          <w:rFonts w:ascii="Arial" w:hAnsi="Arial"/>
          <w:b/>
          <w:bCs/>
          <w:lang w:val="en-US"/>
        </w:rPr>
        <w:t xml:space="preserve">(ii) </w:t>
      </w:r>
      <w:r w:rsidRPr="0007244F">
        <w:rPr>
          <w:rFonts w:ascii="Arial" w:hAnsi="Arial"/>
          <w:lang w:val="en-US"/>
        </w:rPr>
        <w:t xml:space="preserve">certify that the quality of the proposed substitute is equal to or better than that currently specified, and </w:t>
      </w:r>
      <w:r w:rsidRPr="0007244F">
        <w:rPr>
          <w:rFonts w:ascii="Arial" w:hAnsi="Arial"/>
          <w:b/>
          <w:bCs/>
          <w:lang w:val="en-US"/>
        </w:rPr>
        <w:t xml:space="preserve">(iii) </w:t>
      </w:r>
      <w:r w:rsidRPr="0007244F">
        <w:rPr>
          <w:rFonts w:ascii="Arial" w:hAnsi="Arial"/>
          <w:lang w:val="en-US"/>
        </w:rPr>
        <w:t xml:space="preserve">certify that the substitute is suited to the same use and capable of performing the same function as that specified.  If the preceding requirements are not followed, then any substitution shall constitute a Default by Seller.  All Equipment and material shall be new and manufactured, built, applied, installed, connected, operated (during start-up and testing), cleaned and conditioned in accordance with the instructions and warranties of the applicable </w:t>
      </w:r>
      <w:r w:rsidR="00E953A9" w:rsidRPr="0007244F">
        <w:rPr>
          <w:rFonts w:ascii="Arial" w:hAnsi="Arial"/>
          <w:lang w:val="en-US"/>
        </w:rPr>
        <w:t>V</w:t>
      </w:r>
      <w:r w:rsidRPr="0007244F">
        <w:rPr>
          <w:rFonts w:ascii="Arial" w:hAnsi="Arial"/>
          <w:lang w:val="en-US"/>
        </w:rPr>
        <w:t xml:space="preserve">endor, manufacturer, fabricator or processor.  Seller shall obtain (or cause to be obtained) manufacturers’ warranties for all Equipment, to be held by Buyer in Buyer’s name or assigned to Buyer in accordance with </w:t>
      </w:r>
      <w:r w:rsidRPr="0007244F">
        <w:rPr>
          <w:rFonts w:ascii="Arial" w:hAnsi="Arial"/>
          <w:color w:val="4472C4" w:themeColor="accent1"/>
          <w:lang w:val="en-US"/>
        </w:rPr>
        <w:t>Section</w:t>
      </w:r>
      <w:r w:rsidR="00D70759" w:rsidRPr="0007244F">
        <w:rPr>
          <w:rFonts w:ascii="Arial" w:hAnsi="Arial"/>
          <w:color w:val="4472C4" w:themeColor="accent1"/>
          <w:lang w:val="en-US"/>
        </w:rPr>
        <w:t xml:space="preserve"> </w:t>
      </w:r>
      <w:r w:rsidR="00D70759" w:rsidRPr="0007244F">
        <w:rPr>
          <w:rFonts w:ascii="Arial" w:hAnsi="Arial"/>
          <w:color w:val="4472C4" w:themeColor="accent1"/>
        </w:rPr>
        <w:fldChar w:fldCharType="begin"/>
      </w:r>
      <w:r w:rsidR="00D70759" w:rsidRPr="0007244F">
        <w:rPr>
          <w:rFonts w:ascii="Arial" w:hAnsi="Arial"/>
          <w:color w:val="4472C4" w:themeColor="accent1"/>
          <w:lang w:val="en-US"/>
        </w:rPr>
        <w:instrText xml:space="preserve"> REF _Ref42867313 \r \h </w:instrText>
      </w:r>
      <w:r w:rsidR="00DA2A8F" w:rsidRPr="0007244F">
        <w:rPr>
          <w:rFonts w:ascii="Arial" w:hAnsi="Arial"/>
          <w:color w:val="4472C4" w:themeColor="accent1"/>
          <w:lang w:val="en-US"/>
        </w:rPr>
        <w:instrText xml:space="preserve"> \* MERGEFORMAT </w:instrText>
      </w:r>
      <w:r w:rsidR="00D70759" w:rsidRPr="0007244F">
        <w:rPr>
          <w:rFonts w:ascii="Arial" w:hAnsi="Arial"/>
          <w:color w:val="4472C4" w:themeColor="accent1"/>
        </w:rPr>
      </w:r>
      <w:r w:rsidR="00D70759" w:rsidRPr="0007244F">
        <w:rPr>
          <w:rFonts w:ascii="Arial" w:hAnsi="Arial"/>
          <w:color w:val="4472C4" w:themeColor="accent1"/>
        </w:rPr>
        <w:fldChar w:fldCharType="separate"/>
      </w:r>
      <w:r w:rsidR="0066093F" w:rsidRPr="0007244F">
        <w:rPr>
          <w:rFonts w:ascii="Arial" w:hAnsi="Arial"/>
          <w:color w:val="4472C4" w:themeColor="accent1"/>
          <w:lang w:val="en-US"/>
        </w:rPr>
        <w:t>17.3.2</w:t>
      </w:r>
      <w:r w:rsidR="00D70759" w:rsidRPr="0007244F">
        <w:rPr>
          <w:rFonts w:ascii="Arial" w:hAnsi="Arial"/>
          <w:color w:val="4472C4" w:themeColor="accent1"/>
        </w:rPr>
        <w:fldChar w:fldCharType="end"/>
      </w:r>
      <w:r w:rsidRPr="0007244F">
        <w:rPr>
          <w:rFonts w:ascii="Arial" w:hAnsi="Arial"/>
          <w:lang w:val="en-US"/>
        </w:rPr>
        <w:t>.</w:t>
      </w:r>
      <w:bookmarkEnd w:id="194"/>
    </w:p>
    <w:p w14:paraId="278A37E6" w14:textId="5B050E40" w:rsidR="004D22FF" w:rsidRPr="0007244F" w:rsidRDefault="004D22FF" w:rsidP="00CE5785">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rPr>
      </w:pPr>
      <w:bookmarkStart w:id="195" w:name="_Ref42682465"/>
      <w:r w:rsidRPr="0007244F">
        <w:rPr>
          <w:rFonts w:ascii="Arial" w:hAnsi="Arial"/>
          <w:b/>
          <w:bCs/>
        </w:rPr>
        <w:t xml:space="preserve">Buyer </w:t>
      </w:r>
      <w:r w:rsidR="00941A47" w:rsidRPr="0007244F">
        <w:rPr>
          <w:rFonts w:ascii="Arial" w:hAnsi="Arial"/>
          <w:b/>
          <w:bCs/>
        </w:rPr>
        <w:t>r</w:t>
      </w:r>
      <w:r w:rsidRPr="0007244F">
        <w:rPr>
          <w:rFonts w:ascii="Arial" w:hAnsi="Arial"/>
          <w:b/>
          <w:bCs/>
        </w:rPr>
        <w:t xml:space="preserve">ight to </w:t>
      </w:r>
      <w:r w:rsidR="00941A47" w:rsidRPr="0007244F">
        <w:rPr>
          <w:rFonts w:ascii="Arial" w:hAnsi="Arial"/>
          <w:b/>
          <w:bCs/>
        </w:rPr>
        <w:t>i</w:t>
      </w:r>
      <w:r w:rsidRPr="0007244F">
        <w:rPr>
          <w:rFonts w:ascii="Arial" w:hAnsi="Arial"/>
          <w:b/>
          <w:bCs/>
        </w:rPr>
        <w:t>nspect</w:t>
      </w:r>
      <w:bookmarkEnd w:id="195"/>
    </w:p>
    <w:p w14:paraId="7C8F2D85" w14:textId="2DA2C9A5"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196" w:name="_Ref42867383"/>
      <w:r w:rsidRPr="0007244F">
        <w:rPr>
          <w:rFonts w:ascii="Arial" w:hAnsi="Arial"/>
          <w:b/>
          <w:bCs/>
          <w:lang w:val="en-US"/>
        </w:rPr>
        <w:t xml:space="preserve">General </w:t>
      </w:r>
      <w:r w:rsidR="00941A47" w:rsidRPr="0007244F">
        <w:rPr>
          <w:rFonts w:ascii="Arial" w:hAnsi="Arial"/>
          <w:b/>
          <w:bCs/>
          <w:lang w:val="en-US"/>
        </w:rPr>
        <w:t>r</w:t>
      </w:r>
      <w:r w:rsidRPr="0007244F">
        <w:rPr>
          <w:rFonts w:ascii="Arial" w:hAnsi="Arial"/>
          <w:b/>
          <w:bCs/>
          <w:lang w:val="en-US"/>
        </w:rPr>
        <w:t>ights</w:t>
      </w:r>
      <w:r w:rsidRPr="0007244F">
        <w:rPr>
          <w:rFonts w:ascii="Arial" w:hAnsi="Arial"/>
          <w:lang w:val="en-US"/>
        </w:rPr>
        <w:t>. All Scope of Supply execution shall be subject to inspection by Buyer at all times in order to determine its conformity to the requirements of this Agreement, for which purpose Buyer, its officials or authorized representatives shall at all times have the unrestricted right to access to all locations where the Scope of Supply is being executed, whether on the Site or any other place, including Subcontractors’ premises where any parts or all of the Scope of Supply thereof are being manufactured, stored or prepared for delivery to Seller.  Seller shall furnish Buyer with access to all locations where</w:t>
      </w:r>
      <w:r w:rsidR="00BE1351" w:rsidRPr="0007244F">
        <w:rPr>
          <w:rFonts w:ascii="Arial" w:eastAsia="Yu Mincho" w:hAnsi="Arial" w:cs="Arial"/>
          <w:lang w:val="en-US"/>
        </w:rPr>
        <w:t xml:space="preserve"> </w:t>
      </w:r>
      <w:r w:rsidR="002E627D" w:rsidRPr="0007244F">
        <w:rPr>
          <w:rFonts w:ascii="Arial" w:eastAsia="Yu Mincho" w:hAnsi="Arial" w:cs="Arial"/>
          <w:lang w:val="en-US"/>
        </w:rPr>
        <w:t>the</w:t>
      </w:r>
      <w:r w:rsidRPr="0007244F">
        <w:rPr>
          <w:rFonts w:ascii="Arial" w:hAnsi="Arial"/>
          <w:lang w:val="en-US"/>
        </w:rPr>
        <w:t xml:space="preserve"> Scope of Supply is being executed, including locations not on the Site.  If, in the judgment of Buyer, any parts of the Scope of Supply are Defective, then Seller shall, at its own expense, promptly repair or replace the Defective parts.  Subject to Seller’s right to pursue a Dispute under </w:t>
      </w:r>
      <w:r w:rsidRPr="0007244F">
        <w:rPr>
          <w:rFonts w:ascii="Arial" w:hAnsi="Arial"/>
          <w:color w:val="4472C4" w:themeColor="accent1"/>
          <w:lang w:val="en-US"/>
        </w:rPr>
        <w:t>Article 24</w:t>
      </w:r>
      <w:r w:rsidRPr="0007244F">
        <w:rPr>
          <w:rFonts w:ascii="Arial" w:hAnsi="Arial"/>
          <w:lang w:val="en-US"/>
        </w:rPr>
        <w:t xml:space="preserve">, the decision of Buyer shall be conclusive as to whether the parts are conforming or Defective, and Seller shall comply with the instructions of Buyer in all such matters while pursuing any such Dispute.  If it is later determined that the parts were not Defective, then Buyer shall reimburse Seller for all costs incurred in connection with such repair or replacement and a Change Order shall be issued for such amount and shall address any impact </w:t>
      </w:r>
      <w:r w:rsidR="002E627D" w:rsidRPr="0007244F">
        <w:rPr>
          <w:rFonts w:ascii="Arial" w:eastAsia="Yu Mincho" w:hAnsi="Arial" w:cs="Arial"/>
          <w:lang w:val="en-US"/>
        </w:rPr>
        <w:t>which</w:t>
      </w:r>
      <w:r w:rsidR="00BE1351" w:rsidRPr="0007244F">
        <w:rPr>
          <w:rFonts w:ascii="Arial" w:eastAsia="Yu Mincho" w:hAnsi="Arial" w:cs="Arial"/>
          <w:lang w:val="en-US"/>
        </w:rPr>
        <w:t xml:space="preserve"> </w:t>
      </w:r>
      <w:r w:rsidRPr="0007244F">
        <w:rPr>
          <w:rFonts w:ascii="Arial" w:hAnsi="Arial"/>
          <w:lang w:val="en-US"/>
        </w:rPr>
        <w:t>the repair or replacement may have had on the Project Schedule.</w:t>
      </w:r>
      <w:r w:rsidR="00803EDA" w:rsidRPr="0007244F">
        <w:rPr>
          <w:rFonts w:ascii="Arial" w:hAnsi="Arial"/>
          <w:lang w:val="en-US"/>
        </w:rPr>
        <w:t xml:space="preserve"> </w:t>
      </w:r>
      <w:r w:rsidR="00A3029C" w:rsidRPr="0007244F">
        <w:rPr>
          <w:rFonts w:ascii="Arial" w:hAnsi="Arial"/>
          <w:lang w:val="en-US"/>
        </w:rPr>
        <w:t xml:space="preserve">If Seller fails to commence the repair or replacement of any Defects or Defective parts within </w:t>
      </w:r>
      <w:r w:rsidR="00A3029C" w:rsidRPr="0007244F">
        <w:rPr>
          <w:rFonts w:ascii="Arial" w:hAnsi="Arial"/>
          <w:b/>
          <w:bCs/>
          <w:lang w:val="en-US"/>
        </w:rPr>
        <w:t>seven (7) Days</w:t>
      </w:r>
      <w:r w:rsidR="00A3029C" w:rsidRPr="0007244F">
        <w:rPr>
          <w:rFonts w:ascii="Arial" w:hAnsi="Arial"/>
          <w:lang w:val="en-US"/>
        </w:rPr>
        <w:t xml:space="preserve"> or a reasonable period of time as agreed by Parties, then Buyer may, at its sole discretion, repair or replace the Defects or Defective parts, or have the Defects or Defective parts repaired or replaced, and the expenses thereof shall be reimbursed by Seller, and Seller shall not be entitled to any extension of the Project Schedule</w:t>
      </w:r>
      <w:r w:rsidRPr="0007244F">
        <w:rPr>
          <w:rFonts w:ascii="Arial" w:hAnsi="Arial"/>
          <w:lang w:val="en-US"/>
        </w:rPr>
        <w:t>.</w:t>
      </w:r>
      <w:bookmarkEnd w:id="196"/>
    </w:p>
    <w:p w14:paraId="1BD245A6" w14:textId="3924B056"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No </w:t>
      </w:r>
      <w:r w:rsidR="00A236C5" w:rsidRPr="0007244F">
        <w:rPr>
          <w:rFonts w:ascii="Arial" w:hAnsi="Arial"/>
          <w:b/>
          <w:bCs/>
          <w:lang w:val="en-US"/>
        </w:rPr>
        <w:t>o</w:t>
      </w:r>
      <w:r w:rsidRPr="0007244F">
        <w:rPr>
          <w:rFonts w:ascii="Arial" w:hAnsi="Arial"/>
          <w:b/>
          <w:bCs/>
          <w:lang w:val="en-US"/>
        </w:rPr>
        <w:t xml:space="preserve">bligation to </w:t>
      </w:r>
      <w:r w:rsidR="00A236C5" w:rsidRPr="0007244F">
        <w:rPr>
          <w:rFonts w:ascii="Arial" w:hAnsi="Arial"/>
          <w:b/>
          <w:bCs/>
          <w:lang w:val="en-US"/>
        </w:rPr>
        <w:t>i</w:t>
      </w:r>
      <w:r w:rsidRPr="0007244F">
        <w:rPr>
          <w:rFonts w:ascii="Arial" w:hAnsi="Arial"/>
          <w:b/>
          <w:bCs/>
          <w:lang w:val="en-US"/>
        </w:rPr>
        <w:t>nspect.</w:t>
      </w:r>
      <w:r w:rsidRPr="0007244F">
        <w:rPr>
          <w:rFonts w:ascii="Arial" w:hAnsi="Arial"/>
          <w:lang w:val="en-US"/>
        </w:rPr>
        <w:t xml:space="preserve"> Buyer’s right to conduct inspections under </w:t>
      </w:r>
      <w:r w:rsidRPr="0007244F">
        <w:rPr>
          <w:rFonts w:ascii="Arial" w:hAnsi="Arial"/>
          <w:color w:val="4472C4" w:themeColor="accent1"/>
          <w:lang w:val="en-US"/>
        </w:rPr>
        <w:t xml:space="preserve">Section </w:t>
      </w:r>
      <w:r w:rsidR="00C86940" w:rsidRPr="0007244F">
        <w:rPr>
          <w:rFonts w:ascii="Arial" w:hAnsi="Arial"/>
          <w:color w:val="4472C4" w:themeColor="accent1"/>
        </w:rPr>
        <w:fldChar w:fldCharType="begin"/>
      </w:r>
      <w:r w:rsidR="00C86940" w:rsidRPr="0007244F">
        <w:rPr>
          <w:rFonts w:ascii="Arial" w:hAnsi="Arial"/>
          <w:color w:val="4472C4" w:themeColor="accent1"/>
          <w:lang w:val="en-US"/>
        </w:rPr>
        <w:instrText xml:space="preserve"> REF _Ref42867383 \r \h </w:instrText>
      </w:r>
      <w:r w:rsidR="00DA2A8F" w:rsidRPr="0007244F">
        <w:rPr>
          <w:rFonts w:ascii="Arial" w:hAnsi="Arial"/>
          <w:color w:val="4472C4" w:themeColor="accent1"/>
          <w:lang w:val="en-US"/>
        </w:rPr>
        <w:instrText xml:space="preserve"> \* MERGEFORMAT </w:instrText>
      </w:r>
      <w:r w:rsidR="00C86940" w:rsidRPr="0007244F">
        <w:rPr>
          <w:rFonts w:ascii="Arial" w:hAnsi="Arial"/>
          <w:color w:val="4472C4" w:themeColor="accent1"/>
        </w:rPr>
      </w:r>
      <w:r w:rsidR="00C86940" w:rsidRPr="0007244F">
        <w:rPr>
          <w:rFonts w:ascii="Arial" w:hAnsi="Arial"/>
          <w:color w:val="4472C4" w:themeColor="accent1"/>
        </w:rPr>
        <w:fldChar w:fldCharType="separate"/>
      </w:r>
      <w:r w:rsidR="0066093F" w:rsidRPr="0007244F">
        <w:rPr>
          <w:rFonts w:ascii="Arial" w:hAnsi="Arial"/>
          <w:color w:val="4472C4" w:themeColor="accent1"/>
          <w:lang w:val="en-US"/>
        </w:rPr>
        <w:t>17.2.1</w:t>
      </w:r>
      <w:r w:rsidR="00C86940" w:rsidRPr="0007244F">
        <w:rPr>
          <w:rFonts w:ascii="Arial" w:hAnsi="Arial"/>
          <w:color w:val="4472C4" w:themeColor="accent1"/>
        </w:rPr>
        <w:fldChar w:fldCharType="end"/>
      </w:r>
      <w:r w:rsidRPr="0007244F">
        <w:rPr>
          <w:rFonts w:ascii="Arial" w:hAnsi="Arial"/>
          <w:lang w:val="en-US"/>
        </w:rPr>
        <w:t xml:space="preserve"> shall not obligate Buyer to do so.  Neither the exercise of Buyer of any such right, nor any failure on the part of Buyer to discover or reject Defects shall be construed to imply an acceptance of such Defects or a waiver of such Defect or relieve Seller of full liability for the quality, character, proper operation and performance of the completed Scope of Supply, or any part of it, nor shall such waiver or failure prejudice or affect the rights of Buyer set forth in this Agreement.</w:t>
      </w:r>
    </w:p>
    <w:p w14:paraId="6CC6AE5E" w14:textId="4F8DA716"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Cost of </w:t>
      </w:r>
      <w:r w:rsidR="00A236C5" w:rsidRPr="0007244F">
        <w:rPr>
          <w:rFonts w:ascii="Arial" w:hAnsi="Arial"/>
          <w:b/>
          <w:bCs/>
          <w:lang w:val="en-US"/>
        </w:rPr>
        <w:t>d</w:t>
      </w:r>
      <w:r w:rsidRPr="0007244F">
        <w:rPr>
          <w:rFonts w:ascii="Arial" w:hAnsi="Arial"/>
          <w:b/>
          <w:bCs/>
          <w:lang w:val="en-US"/>
        </w:rPr>
        <w:t>isassembling.</w:t>
      </w:r>
      <w:r w:rsidRPr="0007244F">
        <w:rPr>
          <w:rFonts w:ascii="Arial" w:hAnsi="Arial"/>
          <w:lang w:val="en-US"/>
        </w:rPr>
        <w:t xml:space="preserve"> The cost of disassembling or dismantling finished parts of the Scope of Supply for the purposes of any inspection by Buyer, and of reassembling such portions (together with any delay associated therewith) shall be borne by Buyer if such parts are found to conform with the requirements of this Agreement, and by Seller if such parts are found to be Defective.</w:t>
      </w:r>
    </w:p>
    <w:p w14:paraId="1D1C4DC7" w14:textId="084FDAA7" w:rsidR="004D22FF" w:rsidRPr="0007244F" w:rsidRDefault="004D22FF" w:rsidP="00AF1591">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lang w:val="en-US"/>
        </w:rPr>
      </w:pPr>
      <w:bookmarkStart w:id="197" w:name="_Ref48145083"/>
      <w:bookmarkStart w:id="198" w:name="_Ref47025875"/>
      <w:r w:rsidRPr="0007244F">
        <w:rPr>
          <w:rFonts w:ascii="Arial" w:hAnsi="Arial"/>
          <w:b/>
          <w:bCs/>
          <w:lang w:val="en-US"/>
        </w:rPr>
        <w:t xml:space="preserve">Warranty of Defects and </w:t>
      </w:r>
      <w:r w:rsidR="00A236C5" w:rsidRPr="0007244F">
        <w:rPr>
          <w:rFonts w:ascii="Arial" w:hAnsi="Arial"/>
          <w:b/>
          <w:bCs/>
          <w:lang w:val="en-US"/>
        </w:rPr>
        <w:t>s</w:t>
      </w:r>
      <w:r w:rsidRPr="0007244F">
        <w:rPr>
          <w:rFonts w:ascii="Arial" w:hAnsi="Arial"/>
          <w:b/>
          <w:bCs/>
          <w:lang w:val="en-US"/>
        </w:rPr>
        <w:t>ervices</w:t>
      </w:r>
      <w:bookmarkEnd w:id="197"/>
      <w:bookmarkEnd w:id="198"/>
    </w:p>
    <w:p w14:paraId="034704CA" w14:textId="5F7639DC" w:rsidR="00543835" w:rsidRPr="0007244F" w:rsidRDefault="00D607B5" w:rsidP="0025152F">
      <w:pPr>
        <w:widowControl w:val="0"/>
        <w:shd w:val="clear" w:color="auto" w:fill="FFFFFF" w:themeFill="background1"/>
        <w:tabs>
          <w:tab w:val="left" w:pos="567"/>
          <w:tab w:val="left" w:pos="851"/>
          <w:tab w:val="left" w:pos="993"/>
        </w:tabs>
        <w:autoSpaceDE w:val="0"/>
        <w:autoSpaceDN w:val="0"/>
        <w:adjustRightInd w:val="0"/>
        <w:rPr>
          <w:rFonts w:ascii="Arial" w:hAnsi="Arial" w:cs="Arial"/>
          <w:lang w:val="en-US"/>
        </w:rPr>
      </w:pPr>
      <w:bookmarkStart w:id="199" w:name="_Ref42647359"/>
      <w:r w:rsidRPr="0007244F">
        <w:rPr>
          <w:rFonts w:ascii="Arial" w:hAnsi="Arial"/>
          <w:lang w:val="en-US"/>
        </w:rPr>
        <w:t xml:space="preserve">17.3.1. </w:t>
      </w:r>
      <w:r w:rsidR="004D22FF" w:rsidRPr="0007244F">
        <w:rPr>
          <w:rFonts w:ascii="Arial" w:hAnsi="Arial"/>
          <w:b/>
          <w:bCs/>
          <w:lang w:val="en-US"/>
        </w:rPr>
        <w:t>Warranty Period</w:t>
      </w:r>
      <w:r w:rsidR="004D22FF" w:rsidRPr="0007244F">
        <w:rPr>
          <w:rFonts w:ascii="Arial" w:hAnsi="Arial"/>
          <w:lang w:val="en-US"/>
        </w:rPr>
        <w:t xml:space="preserve">. </w:t>
      </w:r>
      <w:r w:rsidR="00400D88" w:rsidRPr="0007244F">
        <w:rPr>
          <w:rFonts w:ascii="Arial" w:hAnsi="Arial"/>
          <w:lang w:val="en-US"/>
        </w:rPr>
        <w:t xml:space="preserve">Subject to </w:t>
      </w:r>
      <w:r w:rsidR="00400D88" w:rsidRPr="0007244F">
        <w:rPr>
          <w:rFonts w:ascii="Arial" w:hAnsi="Arial"/>
          <w:color w:val="4472C4" w:themeColor="accent1"/>
          <w:lang w:val="en-US"/>
        </w:rPr>
        <w:t xml:space="preserve">Section </w:t>
      </w:r>
      <w:r w:rsidR="00D32F0A" w:rsidRPr="0007244F">
        <w:rPr>
          <w:rFonts w:ascii="Arial" w:hAnsi="Arial"/>
          <w:color w:val="4472C4" w:themeColor="accent1"/>
          <w:lang w:val="en-US"/>
        </w:rPr>
        <w:fldChar w:fldCharType="begin"/>
      </w:r>
      <w:r w:rsidR="00D32F0A" w:rsidRPr="0007244F">
        <w:rPr>
          <w:rFonts w:ascii="Arial" w:hAnsi="Arial"/>
          <w:color w:val="4472C4" w:themeColor="accent1"/>
          <w:lang w:val="en-US"/>
        </w:rPr>
        <w:instrText xml:space="preserve"> REF _Ref164689928 \r \h </w:instrText>
      </w:r>
      <w:r w:rsidR="00100B0C" w:rsidRPr="0007244F">
        <w:rPr>
          <w:rFonts w:ascii="Arial" w:hAnsi="Arial"/>
          <w:color w:val="4472C4" w:themeColor="accent1"/>
          <w:lang w:val="en-US"/>
        </w:rPr>
        <w:instrText xml:space="preserve"> \* MERGEFORMAT </w:instrText>
      </w:r>
      <w:r w:rsidR="00D32F0A" w:rsidRPr="0007244F">
        <w:rPr>
          <w:rFonts w:ascii="Arial" w:hAnsi="Arial"/>
          <w:color w:val="4472C4" w:themeColor="accent1"/>
          <w:lang w:val="en-US"/>
        </w:rPr>
      </w:r>
      <w:r w:rsidR="00D32F0A" w:rsidRPr="0007244F">
        <w:rPr>
          <w:rFonts w:ascii="Arial" w:hAnsi="Arial"/>
          <w:color w:val="4472C4" w:themeColor="accent1"/>
          <w:lang w:val="en-US"/>
        </w:rPr>
        <w:fldChar w:fldCharType="separate"/>
      </w:r>
      <w:r w:rsidR="00D32F0A" w:rsidRPr="0007244F">
        <w:rPr>
          <w:rFonts w:ascii="Arial" w:hAnsi="Arial"/>
          <w:color w:val="4472C4" w:themeColor="accent1"/>
          <w:lang w:val="en-US"/>
        </w:rPr>
        <w:t>17.3.7</w:t>
      </w:r>
      <w:r w:rsidR="00D32F0A" w:rsidRPr="0007244F">
        <w:rPr>
          <w:rFonts w:ascii="Arial" w:hAnsi="Arial"/>
          <w:color w:val="4472C4" w:themeColor="accent1"/>
          <w:lang w:val="en-US"/>
        </w:rPr>
        <w:fldChar w:fldCharType="end"/>
      </w:r>
      <w:r w:rsidR="00400D88" w:rsidRPr="0007244F">
        <w:rPr>
          <w:rFonts w:ascii="Arial" w:hAnsi="Arial"/>
          <w:lang w:val="en-US"/>
        </w:rPr>
        <w:t xml:space="preserve">, </w:t>
      </w:r>
      <w:r w:rsidR="004D22FF" w:rsidRPr="0007244F">
        <w:rPr>
          <w:rFonts w:ascii="Arial" w:hAnsi="Arial"/>
          <w:lang w:val="en-US"/>
        </w:rPr>
        <w:t xml:space="preserve">Seller shall promptly </w:t>
      </w:r>
      <w:r w:rsidR="00680078" w:rsidRPr="0007244F">
        <w:rPr>
          <w:rFonts w:ascii="Arial" w:hAnsi="Arial"/>
          <w:lang w:val="en-US"/>
        </w:rPr>
        <w:t>rectify</w:t>
      </w:r>
      <w:r w:rsidR="004D22FF" w:rsidRPr="0007244F">
        <w:rPr>
          <w:rFonts w:ascii="Arial" w:hAnsi="Arial"/>
          <w:lang w:val="en-US"/>
        </w:rPr>
        <w:t xml:space="preserve">, repair or replace, and install, at no cost to Buyer, any Defects, and any part of the Unit or other property which is damaged or affected by Defective parts, if the Defect appears, is discovered or occurs during the </w:t>
      </w:r>
      <w:r w:rsidR="00A76490" w:rsidRPr="0007244F">
        <w:rPr>
          <w:rFonts w:ascii="Arial" w:hAnsi="Arial"/>
          <w:lang w:val="en-US"/>
        </w:rPr>
        <w:t xml:space="preserve">period </w:t>
      </w:r>
      <w:r w:rsidR="00D029AD" w:rsidRPr="0007244F">
        <w:rPr>
          <w:rFonts w:ascii="Arial" w:hAnsi="Arial"/>
          <w:lang w:val="en-US"/>
        </w:rPr>
        <w:t xml:space="preserve">commencing on the </w:t>
      </w:r>
      <w:r w:rsidR="001F2E88" w:rsidRPr="0007244F">
        <w:rPr>
          <w:rFonts w:ascii="Arial" w:hAnsi="Arial" w:cs="Arial"/>
          <w:lang w:val="en-US"/>
        </w:rPr>
        <w:t xml:space="preserve">“Warranty Start Date” and ending </w:t>
      </w:r>
      <w:r w:rsidR="001F2E88" w:rsidRPr="0007244F">
        <w:rPr>
          <w:rFonts w:ascii="Arial" w:hAnsi="Arial" w:cs="Arial"/>
          <w:b/>
          <w:bCs/>
          <w:lang w:val="en-US"/>
        </w:rPr>
        <w:t>12 months</w:t>
      </w:r>
      <w:r w:rsidR="001F2E88" w:rsidRPr="0007244F">
        <w:rPr>
          <w:rFonts w:ascii="Arial" w:hAnsi="Arial" w:cs="Arial"/>
          <w:lang w:val="en-US"/>
        </w:rPr>
        <w:t xml:space="preserve"> after the Warranty Start Date, </w:t>
      </w:r>
      <w:r w:rsidR="000720EA" w:rsidRPr="0007244F">
        <w:rPr>
          <w:rFonts w:ascii="Arial" w:hAnsi="Arial" w:cs="Arial"/>
          <w:lang w:val="en-US"/>
        </w:rPr>
        <w:t xml:space="preserve">(the </w:t>
      </w:r>
      <w:r w:rsidR="001F2E88" w:rsidRPr="0007244F">
        <w:rPr>
          <w:rFonts w:ascii="Arial" w:hAnsi="Arial" w:cs="Arial"/>
          <w:lang w:val="en-US"/>
        </w:rPr>
        <w:t>“Warranty Period”</w:t>
      </w:r>
      <w:r w:rsidR="000720EA" w:rsidRPr="0007244F">
        <w:rPr>
          <w:rFonts w:ascii="Arial" w:hAnsi="Arial" w:cs="Arial"/>
          <w:lang w:val="en-US"/>
        </w:rPr>
        <w:t>)</w:t>
      </w:r>
      <w:r w:rsidR="003C07F0" w:rsidRPr="0007244F">
        <w:rPr>
          <w:rFonts w:ascii="Arial" w:hAnsi="Arial" w:cs="Arial"/>
          <w:lang w:val="en-US"/>
        </w:rPr>
        <w:t xml:space="preserve"> or, if there is an Additional Warranty Period pursuant to </w:t>
      </w:r>
      <w:r w:rsidR="003C07F0" w:rsidRPr="0007244F">
        <w:rPr>
          <w:rFonts w:ascii="Arial" w:hAnsi="Arial" w:cs="Arial"/>
          <w:color w:val="4472C4" w:themeColor="accent1"/>
          <w:lang w:val="en-US"/>
        </w:rPr>
        <w:t xml:space="preserve">Section </w:t>
      </w:r>
      <w:r w:rsidR="00F96E05" w:rsidRPr="0007244F">
        <w:rPr>
          <w:rFonts w:ascii="Arial" w:hAnsi="Arial" w:cs="Arial"/>
          <w:color w:val="4472C4" w:themeColor="accent1"/>
          <w:lang w:val="en-US"/>
        </w:rPr>
        <w:t>17.3.1.2</w:t>
      </w:r>
      <w:r w:rsidR="009735AA" w:rsidRPr="0007244F">
        <w:rPr>
          <w:rFonts w:ascii="Arial" w:hAnsi="Arial" w:cs="Arial"/>
          <w:lang w:val="en-US"/>
        </w:rPr>
        <w:t>,</w:t>
      </w:r>
      <w:r w:rsidR="003C07F0" w:rsidRPr="0007244F">
        <w:rPr>
          <w:rFonts w:ascii="Arial" w:hAnsi="Arial" w:cs="Arial"/>
          <w:lang w:val="en-US"/>
        </w:rPr>
        <w:t xml:space="preserve"> after the Additional Warranty Period has elapsed</w:t>
      </w:r>
      <w:r w:rsidR="001F2E88" w:rsidRPr="0007244F">
        <w:rPr>
          <w:rFonts w:ascii="Arial" w:hAnsi="Arial" w:cs="Arial"/>
          <w:lang w:val="en-US"/>
        </w:rPr>
        <w:t xml:space="preserve">. The Warranty Start Date </w:t>
      </w:r>
      <w:r w:rsidR="00843535" w:rsidRPr="0007244F">
        <w:rPr>
          <w:rFonts w:ascii="Arial" w:hAnsi="Arial" w:cs="Arial"/>
          <w:lang w:val="en-US"/>
        </w:rPr>
        <w:t xml:space="preserve">is defined </w:t>
      </w:r>
      <w:r w:rsidR="00507F92" w:rsidRPr="0007244F">
        <w:rPr>
          <w:rFonts w:ascii="Arial" w:hAnsi="Arial" w:cs="Arial"/>
          <w:lang w:val="en-US"/>
        </w:rPr>
        <w:t>individuall</w:t>
      </w:r>
      <w:r w:rsidR="00D6111C" w:rsidRPr="0007244F">
        <w:rPr>
          <w:rFonts w:ascii="Arial" w:hAnsi="Arial" w:cs="Arial"/>
          <w:lang w:val="en-US"/>
        </w:rPr>
        <w:t xml:space="preserve">y </w:t>
      </w:r>
      <w:r w:rsidR="00843535" w:rsidRPr="0007244F">
        <w:rPr>
          <w:rFonts w:ascii="Arial" w:hAnsi="Arial" w:cs="Arial"/>
          <w:lang w:val="en-US"/>
        </w:rPr>
        <w:t>for each Opera</w:t>
      </w:r>
      <w:r w:rsidR="00E94340" w:rsidRPr="0007244F">
        <w:rPr>
          <w:rFonts w:ascii="Arial" w:hAnsi="Arial" w:cs="Arial"/>
          <w:lang w:val="en-US"/>
        </w:rPr>
        <w:t xml:space="preserve">tional System and </w:t>
      </w:r>
      <w:r w:rsidR="00D94719" w:rsidRPr="0007244F">
        <w:rPr>
          <w:rFonts w:ascii="Arial" w:hAnsi="Arial" w:cs="Arial"/>
          <w:lang w:val="en-US"/>
        </w:rPr>
        <w:t xml:space="preserve">will </w:t>
      </w:r>
      <w:r w:rsidR="005436F5" w:rsidRPr="0007244F">
        <w:rPr>
          <w:rFonts w:ascii="Arial" w:hAnsi="Arial" w:cs="Arial"/>
          <w:lang w:val="en-US"/>
        </w:rPr>
        <w:t xml:space="preserve">be specified </w:t>
      </w:r>
      <w:r w:rsidR="00135ECA" w:rsidRPr="0007244F">
        <w:rPr>
          <w:rFonts w:ascii="Arial" w:hAnsi="Arial" w:cs="Arial"/>
          <w:lang w:val="en-US"/>
        </w:rPr>
        <w:t xml:space="preserve">as </w:t>
      </w:r>
      <w:r w:rsidR="005436F5" w:rsidRPr="0007244F">
        <w:rPr>
          <w:rFonts w:ascii="Arial" w:hAnsi="Arial" w:cs="Arial"/>
          <w:lang w:val="en-US"/>
        </w:rPr>
        <w:t>of</w:t>
      </w:r>
      <w:bookmarkEnd w:id="199"/>
      <w:r w:rsidR="0054414B" w:rsidRPr="0007244F">
        <w:rPr>
          <w:rFonts w:ascii="Arial" w:hAnsi="Arial" w:cs="Arial"/>
          <w:lang w:val="en-US"/>
        </w:rPr>
        <w:t>:</w:t>
      </w:r>
    </w:p>
    <w:p w14:paraId="2D592C01" w14:textId="3C41DB87" w:rsidR="00543835" w:rsidRPr="0007244F" w:rsidRDefault="00D607B5" w:rsidP="00327C5D">
      <w:pPr>
        <w:widowControl w:val="0"/>
        <w:shd w:val="clear" w:color="auto" w:fill="FFFFFF" w:themeFill="background1"/>
        <w:tabs>
          <w:tab w:val="left" w:pos="567"/>
          <w:tab w:val="left" w:pos="851"/>
          <w:tab w:val="left" w:pos="993"/>
        </w:tabs>
        <w:autoSpaceDE w:val="0"/>
        <w:autoSpaceDN w:val="0"/>
        <w:adjustRightInd w:val="0"/>
        <w:rPr>
          <w:rFonts w:ascii="Arial" w:hAnsi="Arial" w:cs="Arial"/>
          <w:lang w:val="en-US"/>
        </w:rPr>
      </w:pPr>
      <w:r w:rsidRPr="0007244F">
        <w:rPr>
          <w:rFonts w:ascii="Arial" w:hAnsi="Arial" w:cs="Arial"/>
          <w:b/>
          <w:bCs/>
          <w:lang w:val="en-US"/>
        </w:rPr>
        <w:t>(a)</w:t>
      </w:r>
      <w:r w:rsidRPr="0007244F">
        <w:rPr>
          <w:rFonts w:ascii="Arial" w:hAnsi="Arial" w:cs="Arial"/>
          <w:lang w:val="en-US"/>
        </w:rPr>
        <w:t xml:space="preserve"> </w:t>
      </w:r>
      <w:r w:rsidR="007338B6" w:rsidRPr="0007244F">
        <w:rPr>
          <w:rFonts w:ascii="Arial" w:hAnsi="Arial" w:cs="Arial"/>
          <w:lang w:val="en-US"/>
        </w:rPr>
        <w:t>For Operational System</w:t>
      </w:r>
      <w:r w:rsidR="00D35699" w:rsidRPr="0007244F">
        <w:rPr>
          <w:rFonts w:ascii="Arial" w:hAnsi="Arial" w:cs="Arial"/>
          <w:lang w:val="en-US"/>
        </w:rPr>
        <w:t xml:space="preserve"> </w:t>
      </w:r>
      <w:r w:rsidR="00C84D0A" w:rsidRPr="0007244F">
        <w:rPr>
          <w:rFonts w:ascii="Arial" w:hAnsi="Arial" w:cs="Arial"/>
          <w:lang w:val="en-US"/>
        </w:rPr>
        <w:t>wh</w:t>
      </w:r>
      <w:r w:rsidR="004B1F9E" w:rsidRPr="0007244F">
        <w:rPr>
          <w:rFonts w:ascii="Arial" w:hAnsi="Arial" w:cs="Arial"/>
          <w:lang w:val="en-US"/>
        </w:rPr>
        <w:t>ere</w:t>
      </w:r>
      <w:r w:rsidR="00C84D0A" w:rsidRPr="0007244F">
        <w:rPr>
          <w:rFonts w:ascii="Arial" w:hAnsi="Arial" w:cs="Arial"/>
          <w:lang w:val="en-US"/>
        </w:rPr>
        <w:t xml:space="preserve"> the </w:t>
      </w:r>
      <w:r w:rsidR="008D7782" w:rsidRPr="0007244F">
        <w:rPr>
          <w:rFonts w:ascii="Arial" w:hAnsi="Arial" w:cs="Arial"/>
          <w:lang w:val="en-US"/>
        </w:rPr>
        <w:t>Offshore Start-up Processes</w:t>
      </w:r>
      <w:r w:rsidR="00C10C97" w:rsidRPr="0007244F">
        <w:rPr>
          <w:rFonts w:ascii="Arial" w:hAnsi="Arial" w:cs="Arial"/>
          <w:lang w:val="en-US"/>
        </w:rPr>
        <w:t xml:space="preserve"> </w:t>
      </w:r>
      <w:r w:rsidR="00DC0540" w:rsidRPr="0007244F">
        <w:rPr>
          <w:rFonts w:ascii="Arial" w:hAnsi="Arial" w:cs="Arial"/>
          <w:lang w:val="en-US"/>
        </w:rPr>
        <w:t>does not apply</w:t>
      </w:r>
      <w:r w:rsidR="0060028D" w:rsidRPr="0007244F">
        <w:rPr>
          <w:rFonts w:ascii="Arial" w:hAnsi="Arial" w:cs="Arial"/>
          <w:lang w:val="en-US"/>
        </w:rPr>
        <w:t>: Warranty Start Date will be the later of the Handover date or the System Transfer Certificate date</w:t>
      </w:r>
      <w:r w:rsidR="00543835" w:rsidRPr="0007244F">
        <w:rPr>
          <w:rFonts w:ascii="Arial" w:hAnsi="Arial" w:cs="Arial"/>
          <w:lang w:val="en-US"/>
        </w:rPr>
        <w:t>; and</w:t>
      </w:r>
    </w:p>
    <w:p w14:paraId="3A2DA9DB" w14:textId="4608FB7B" w:rsidR="00D35699" w:rsidRPr="0007244F" w:rsidRDefault="007F0007" w:rsidP="00327C5D">
      <w:pPr>
        <w:widowControl w:val="0"/>
        <w:shd w:val="clear" w:color="auto" w:fill="FFFFFF" w:themeFill="background1"/>
        <w:tabs>
          <w:tab w:val="left" w:pos="567"/>
          <w:tab w:val="left" w:pos="851"/>
          <w:tab w:val="left" w:pos="993"/>
        </w:tabs>
        <w:autoSpaceDE w:val="0"/>
        <w:autoSpaceDN w:val="0"/>
        <w:adjustRightInd w:val="0"/>
        <w:rPr>
          <w:rFonts w:ascii="Arial" w:hAnsi="Arial" w:cs="Arial"/>
          <w:lang w:val="en-US"/>
        </w:rPr>
      </w:pPr>
      <w:r w:rsidRPr="0007244F">
        <w:rPr>
          <w:rFonts w:ascii="Arial" w:hAnsi="Arial" w:cs="Arial"/>
          <w:b/>
          <w:bCs/>
          <w:lang w:val="en-US"/>
        </w:rPr>
        <w:t>(b)</w:t>
      </w:r>
      <w:r w:rsidRPr="0007244F">
        <w:rPr>
          <w:rFonts w:ascii="Arial" w:hAnsi="Arial" w:cs="Arial"/>
          <w:lang w:val="en-US"/>
        </w:rPr>
        <w:t xml:space="preserve"> </w:t>
      </w:r>
      <w:r w:rsidR="0060028D" w:rsidRPr="0007244F">
        <w:rPr>
          <w:rFonts w:ascii="Arial" w:hAnsi="Arial" w:cs="Arial"/>
          <w:lang w:val="en-US"/>
        </w:rPr>
        <w:t xml:space="preserve">For Operational System </w:t>
      </w:r>
      <w:r w:rsidR="0075719E" w:rsidRPr="0007244F">
        <w:rPr>
          <w:rFonts w:ascii="Arial" w:hAnsi="Arial" w:cs="Arial"/>
          <w:lang w:val="en-US"/>
        </w:rPr>
        <w:t xml:space="preserve">where </w:t>
      </w:r>
      <w:r w:rsidR="00AD360C" w:rsidRPr="0007244F">
        <w:rPr>
          <w:rFonts w:ascii="Arial" w:hAnsi="Arial" w:cs="Arial"/>
          <w:lang w:val="en-US"/>
        </w:rPr>
        <w:t xml:space="preserve">the </w:t>
      </w:r>
      <w:r w:rsidR="008D7782" w:rsidRPr="0007244F">
        <w:rPr>
          <w:rFonts w:ascii="Arial" w:hAnsi="Arial" w:cs="Arial"/>
          <w:lang w:val="en-US"/>
        </w:rPr>
        <w:t xml:space="preserve">Offshore Start-up Processes </w:t>
      </w:r>
      <w:r w:rsidR="0075719E" w:rsidRPr="0007244F">
        <w:rPr>
          <w:rFonts w:ascii="Arial" w:hAnsi="Arial" w:cs="Arial"/>
          <w:lang w:val="en-US"/>
        </w:rPr>
        <w:t xml:space="preserve"> </w:t>
      </w:r>
      <w:r w:rsidR="00A076D7" w:rsidRPr="0007244F">
        <w:rPr>
          <w:rFonts w:ascii="Arial" w:hAnsi="Arial" w:cs="Arial"/>
          <w:lang w:val="en-US"/>
        </w:rPr>
        <w:t>is applicable</w:t>
      </w:r>
      <w:r w:rsidR="00E22316" w:rsidRPr="0007244F">
        <w:rPr>
          <w:rFonts w:ascii="Arial" w:hAnsi="Arial" w:cs="Arial"/>
          <w:lang w:val="en-US"/>
        </w:rPr>
        <w:t>: Warranty Start Date will be the later of the conclusion date of the Offshore Start-up Processes or the conclusion date of all Punch Item Impeditive (Type A) identified during Offshore Start-up Processes</w:t>
      </w:r>
      <w:r w:rsidR="0075719E" w:rsidRPr="0007244F">
        <w:rPr>
          <w:rFonts w:ascii="Arial" w:hAnsi="Arial" w:cs="Arial"/>
          <w:lang w:val="en-US"/>
        </w:rPr>
        <w:t>.</w:t>
      </w:r>
    </w:p>
    <w:p w14:paraId="007F1FC0" w14:textId="15C1280A" w:rsidR="00B521E3" w:rsidRPr="0007244F" w:rsidRDefault="004E6855" w:rsidP="00A36438">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cs="Arial"/>
          <w:lang w:val="en-US"/>
        </w:rPr>
      </w:pPr>
      <w:r w:rsidRPr="0007244F">
        <w:rPr>
          <w:rFonts w:ascii="Arial" w:hAnsi="Arial" w:cs="Arial"/>
          <w:lang w:val="en-US"/>
        </w:rPr>
        <w:t xml:space="preserve"> </w:t>
      </w:r>
      <w:r w:rsidR="008B7D79" w:rsidRPr="0007244F">
        <w:rPr>
          <w:rFonts w:ascii="Arial" w:hAnsi="Arial" w:cs="Arial"/>
          <w:lang w:val="en-US"/>
        </w:rPr>
        <w:t xml:space="preserve">In the event </w:t>
      </w:r>
      <w:r w:rsidR="00690417" w:rsidRPr="0007244F">
        <w:rPr>
          <w:rFonts w:ascii="Arial" w:hAnsi="Arial" w:cs="Arial"/>
          <w:lang w:val="en-US"/>
        </w:rPr>
        <w:t>the Warranty Start Date suffers a delay attrib</w:t>
      </w:r>
      <w:r w:rsidR="00061433" w:rsidRPr="0007244F">
        <w:rPr>
          <w:rFonts w:ascii="Arial" w:hAnsi="Arial" w:cs="Arial"/>
          <w:lang w:val="en-US"/>
        </w:rPr>
        <w:t xml:space="preserve">utable to Buyer that exceeds </w:t>
      </w:r>
      <w:r w:rsidR="00061433" w:rsidRPr="0007244F">
        <w:rPr>
          <w:rFonts w:ascii="Arial" w:hAnsi="Arial" w:cs="Arial"/>
          <w:b/>
          <w:bCs/>
          <w:lang w:val="en-US"/>
        </w:rPr>
        <w:t>1 (one) month</w:t>
      </w:r>
      <w:r w:rsidR="00061433" w:rsidRPr="0007244F">
        <w:rPr>
          <w:rFonts w:ascii="Arial" w:hAnsi="Arial" w:cs="Arial"/>
          <w:lang w:val="en-US"/>
        </w:rPr>
        <w:t xml:space="preserve"> (upon notification from Seller and acceptance</w:t>
      </w:r>
      <w:r w:rsidR="006E7007" w:rsidRPr="0007244F">
        <w:rPr>
          <w:rFonts w:ascii="Arial" w:hAnsi="Arial" w:cs="Arial"/>
          <w:lang w:val="en-US"/>
        </w:rPr>
        <w:t xml:space="preserve"> from Buyer), the Warranty Period shall be the original</w:t>
      </w:r>
      <w:r w:rsidR="00B50075" w:rsidRPr="0007244F">
        <w:rPr>
          <w:rFonts w:ascii="Arial" w:hAnsi="Arial" w:cs="Arial"/>
          <w:lang w:val="en-US"/>
        </w:rPr>
        <w:t xml:space="preserve"> period minus the delay period plus </w:t>
      </w:r>
      <w:r w:rsidR="00B50075" w:rsidRPr="0007244F">
        <w:rPr>
          <w:rFonts w:ascii="Arial" w:hAnsi="Arial" w:cs="Arial"/>
          <w:b/>
          <w:bCs/>
          <w:lang w:val="en-US"/>
        </w:rPr>
        <w:t>1 (one) month</w:t>
      </w:r>
      <w:r w:rsidR="00B50075" w:rsidRPr="0007244F">
        <w:rPr>
          <w:rFonts w:ascii="Arial" w:hAnsi="Arial" w:cs="Arial"/>
          <w:lang w:val="en-US"/>
        </w:rPr>
        <w:t>. The adjustment</w:t>
      </w:r>
      <w:r w:rsidR="007E3AD5" w:rsidRPr="0007244F">
        <w:rPr>
          <w:rFonts w:ascii="Arial" w:hAnsi="Arial" w:cs="Arial"/>
          <w:lang w:val="en-US"/>
        </w:rPr>
        <w:t xml:space="preserve"> of the delay period as per the forementioned rule shall only be applied if </w:t>
      </w:r>
      <w:r w:rsidR="007E3AD5" w:rsidRPr="0007244F">
        <w:rPr>
          <w:rFonts w:ascii="Arial" w:hAnsi="Arial" w:cs="Arial"/>
          <w:b/>
          <w:bCs/>
          <w:lang w:val="en-US"/>
        </w:rPr>
        <w:t>(i)</w:t>
      </w:r>
      <w:r w:rsidR="007E3AD5" w:rsidRPr="0007244F">
        <w:rPr>
          <w:rFonts w:ascii="Arial" w:hAnsi="Arial" w:cs="Arial"/>
          <w:lang w:val="en-US"/>
        </w:rPr>
        <w:t xml:space="preserve"> the delay</w:t>
      </w:r>
      <w:r w:rsidR="001E21F0" w:rsidRPr="0007244F">
        <w:rPr>
          <w:rFonts w:ascii="Arial" w:hAnsi="Arial" w:cs="Arial"/>
          <w:lang w:val="en-US"/>
        </w:rPr>
        <w:t xml:space="preserve"> attributable to Buyer exceeds </w:t>
      </w:r>
      <w:r w:rsidR="001E21F0" w:rsidRPr="0007244F">
        <w:rPr>
          <w:rFonts w:ascii="Arial" w:hAnsi="Arial" w:cs="Arial"/>
          <w:b/>
          <w:bCs/>
          <w:lang w:val="en-US"/>
        </w:rPr>
        <w:t>1 (one) month</w:t>
      </w:r>
      <w:r w:rsidR="001E21F0" w:rsidRPr="0007244F">
        <w:rPr>
          <w:rFonts w:ascii="Arial" w:hAnsi="Arial" w:cs="Arial"/>
          <w:lang w:val="en-US"/>
        </w:rPr>
        <w:t xml:space="preserve"> and </w:t>
      </w:r>
      <w:r w:rsidR="001E21F0" w:rsidRPr="0007244F">
        <w:rPr>
          <w:rFonts w:ascii="Arial" w:hAnsi="Arial" w:cs="Arial"/>
          <w:b/>
          <w:bCs/>
          <w:lang w:val="en-US"/>
        </w:rPr>
        <w:t>(ii)</w:t>
      </w:r>
      <w:r w:rsidR="001E21F0" w:rsidRPr="0007244F">
        <w:rPr>
          <w:rFonts w:ascii="Arial" w:hAnsi="Arial" w:cs="Arial"/>
          <w:lang w:val="en-US"/>
        </w:rPr>
        <w:t xml:space="preserve"> the results of the </w:t>
      </w:r>
      <w:r w:rsidR="008D7782" w:rsidRPr="0007244F">
        <w:rPr>
          <w:rFonts w:ascii="Arial" w:hAnsi="Arial" w:cs="Arial"/>
          <w:lang w:val="en-US"/>
        </w:rPr>
        <w:t xml:space="preserve">Offshore Start-up Processes </w:t>
      </w:r>
      <w:r w:rsidR="004A0A16" w:rsidRPr="0007244F">
        <w:rPr>
          <w:rFonts w:ascii="Arial" w:hAnsi="Arial" w:cs="Arial"/>
          <w:lang w:val="en-US"/>
        </w:rPr>
        <w:t>t are approved immediately after it is performed.</w:t>
      </w:r>
      <w:r w:rsidR="00061433" w:rsidRPr="0007244F">
        <w:rPr>
          <w:rFonts w:ascii="Arial" w:hAnsi="Arial" w:cs="Arial"/>
          <w:lang w:val="en-US"/>
        </w:rPr>
        <w:t xml:space="preserve"> </w:t>
      </w:r>
    </w:p>
    <w:p w14:paraId="287AF29A" w14:textId="1E4D33E8" w:rsidR="00954D26" w:rsidRPr="0007244F" w:rsidRDefault="002F3C50" w:rsidP="00A36438">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cs="Arial"/>
          <w:lang w:val="en-US"/>
        </w:rPr>
      </w:pPr>
      <w:r w:rsidRPr="0007244F">
        <w:rPr>
          <w:rFonts w:ascii="Arial" w:hAnsi="Arial" w:cs="Arial"/>
          <w:lang w:val="en-US"/>
        </w:rPr>
        <w:t xml:space="preserve">Notwithstanding the provisions in </w:t>
      </w:r>
      <w:r w:rsidRPr="0007244F">
        <w:rPr>
          <w:rFonts w:ascii="Arial" w:hAnsi="Arial" w:cs="Arial"/>
          <w:color w:val="4472C4" w:themeColor="accent1"/>
          <w:lang w:val="en-US"/>
        </w:rPr>
        <w:t>Section 17.3.1.1</w:t>
      </w:r>
      <w:r w:rsidR="003F1995" w:rsidRPr="0007244F">
        <w:rPr>
          <w:rFonts w:ascii="Arial" w:hAnsi="Arial" w:cs="Arial"/>
          <w:lang w:val="en-US"/>
        </w:rPr>
        <w:t>, the</w:t>
      </w:r>
      <w:r w:rsidR="00954D26" w:rsidRPr="0007244F">
        <w:rPr>
          <w:rFonts w:ascii="Arial" w:hAnsi="Arial" w:cs="Arial"/>
          <w:lang w:val="en-US"/>
        </w:rPr>
        <w:t xml:space="preserve"> “Warranty Period” may be extended in accordance with the </w:t>
      </w:r>
      <w:r w:rsidR="00C714B8" w:rsidRPr="0007244F">
        <w:rPr>
          <w:rFonts w:ascii="Arial" w:hAnsi="Arial" w:cs="Arial"/>
          <w:lang w:val="en-US"/>
        </w:rPr>
        <w:t xml:space="preserve">terms and conditions set out in this </w:t>
      </w:r>
      <w:r w:rsidR="00C714B8" w:rsidRPr="0007244F">
        <w:rPr>
          <w:rFonts w:ascii="Arial" w:hAnsi="Arial" w:cs="Arial"/>
          <w:color w:val="4472C4" w:themeColor="accent1"/>
          <w:lang w:val="en-US"/>
        </w:rPr>
        <w:t xml:space="preserve">Section </w:t>
      </w:r>
      <w:r w:rsidR="00B63EFD" w:rsidRPr="0007244F">
        <w:rPr>
          <w:rFonts w:ascii="Arial" w:hAnsi="Arial" w:cs="Arial"/>
          <w:color w:val="4472C4" w:themeColor="accent1"/>
          <w:lang w:val="en-US"/>
        </w:rPr>
        <w:t>17.3.</w:t>
      </w:r>
      <w:r w:rsidR="009E72CC" w:rsidRPr="0007244F">
        <w:rPr>
          <w:rFonts w:ascii="Arial" w:hAnsi="Arial" w:cs="Arial"/>
          <w:color w:val="4472C4" w:themeColor="accent1"/>
          <w:lang w:val="en-US"/>
        </w:rPr>
        <w:t>1.2</w:t>
      </w:r>
      <w:r w:rsidR="00CA10B3" w:rsidRPr="0007244F">
        <w:rPr>
          <w:rFonts w:ascii="Arial" w:hAnsi="Arial" w:cs="Arial"/>
          <w:lang w:val="en-US"/>
        </w:rPr>
        <w:t>.</w:t>
      </w:r>
      <w:r w:rsidR="00F47A09" w:rsidRPr="0007244F">
        <w:rPr>
          <w:rFonts w:ascii="Arial" w:hAnsi="Arial" w:cs="Arial"/>
          <w:lang w:val="en-US"/>
        </w:rPr>
        <w:t xml:space="preserve"> </w:t>
      </w:r>
      <w:r w:rsidR="00954D26" w:rsidRPr="0007244F">
        <w:rPr>
          <w:rFonts w:ascii="Arial" w:hAnsi="Arial" w:cs="Arial"/>
          <w:lang w:val="en-US"/>
        </w:rPr>
        <w:t xml:space="preserve">Any </w:t>
      </w:r>
      <w:r w:rsidR="002318A7" w:rsidRPr="0007244F">
        <w:rPr>
          <w:rFonts w:ascii="Arial" w:hAnsi="Arial" w:cs="Arial"/>
          <w:lang w:val="en-US"/>
        </w:rPr>
        <w:t xml:space="preserve">rectification, repairment, replacement or installation furnished by Seller </w:t>
      </w:r>
      <w:r w:rsidR="00954D26" w:rsidRPr="0007244F">
        <w:rPr>
          <w:rFonts w:ascii="Arial" w:hAnsi="Arial" w:cs="Arial"/>
          <w:lang w:val="en-US"/>
        </w:rPr>
        <w:t xml:space="preserve">to correct any Defect </w:t>
      </w:r>
      <w:r w:rsidR="00A93302" w:rsidRPr="0007244F">
        <w:rPr>
          <w:rFonts w:ascii="Arial" w:hAnsi="Arial" w:cs="Arial"/>
          <w:lang w:val="en-US"/>
        </w:rPr>
        <w:t xml:space="preserve">or </w:t>
      </w:r>
      <w:r w:rsidR="00A93302" w:rsidRPr="0007244F">
        <w:rPr>
          <w:rFonts w:ascii="Arial" w:hAnsi="Arial"/>
          <w:lang w:val="en-US"/>
        </w:rPr>
        <w:t>any part of the Unit or other property which is damaged or affected by Defective parts,</w:t>
      </w:r>
      <w:r w:rsidR="00A93302" w:rsidRPr="0007244F">
        <w:rPr>
          <w:rFonts w:ascii="Arial" w:hAnsi="Arial" w:cs="Arial"/>
          <w:lang w:val="en-US"/>
        </w:rPr>
        <w:t xml:space="preserve"> pursuant to </w:t>
      </w:r>
      <w:r w:rsidR="00A93302" w:rsidRPr="0007244F">
        <w:rPr>
          <w:rFonts w:ascii="Arial" w:hAnsi="Arial" w:cs="Arial"/>
          <w:color w:val="4472C4" w:themeColor="accent1"/>
          <w:lang w:val="en-US"/>
        </w:rPr>
        <w:t>Section 17.3.1</w:t>
      </w:r>
      <w:r w:rsidR="00A93302" w:rsidRPr="0007244F">
        <w:rPr>
          <w:rFonts w:ascii="Arial" w:hAnsi="Arial" w:cs="Arial"/>
          <w:lang w:val="en-US"/>
        </w:rPr>
        <w:t xml:space="preserve">,  </w:t>
      </w:r>
      <w:r w:rsidR="00954D26" w:rsidRPr="0007244F">
        <w:rPr>
          <w:rFonts w:ascii="Arial" w:hAnsi="Arial" w:cs="Arial"/>
          <w:lang w:val="en-US"/>
        </w:rPr>
        <w:t xml:space="preserve">shall be guaranteed for an additional </w:t>
      </w:r>
      <w:r w:rsidR="00954D26" w:rsidRPr="0007244F">
        <w:rPr>
          <w:rFonts w:ascii="Arial" w:hAnsi="Arial" w:cs="Arial"/>
          <w:b/>
          <w:bCs/>
          <w:lang w:val="en-US"/>
        </w:rPr>
        <w:t>twelve (12) month</w:t>
      </w:r>
      <w:r w:rsidR="00954D26" w:rsidRPr="0007244F">
        <w:rPr>
          <w:rFonts w:ascii="Arial" w:hAnsi="Arial" w:cs="Arial"/>
          <w:lang w:val="en-US"/>
        </w:rPr>
        <w:t xml:space="preserve"> warranty period </w:t>
      </w:r>
      <w:r w:rsidR="00401830" w:rsidRPr="0007244F">
        <w:rPr>
          <w:rFonts w:ascii="Arial" w:hAnsi="Arial" w:cs="Arial"/>
          <w:lang w:val="en-US"/>
        </w:rPr>
        <w:t xml:space="preserve">(the “Additional Warranty Period”) </w:t>
      </w:r>
      <w:r w:rsidR="00954D26" w:rsidRPr="0007244F">
        <w:rPr>
          <w:rFonts w:ascii="Arial" w:hAnsi="Arial" w:cs="Arial"/>
          <w:lang w:val="en-US"/>
        </w:rPr>
        <w:t>starting as of the date that the correction, repair or replacement is completed; provided, however, that the</w:t>
      </w:r>
      <w:r w:rsidR="003529BC" w:rsidRPr="0007244F">
        <w:rPr>
          <w:rFonts w:ascii="Arial" w:hAnsi="Arial" w:cs="Arial"/>
          <w:lang w:val="en-US"/>
        </w:rPr>
        <w:t xml:space="preserve"> Additional</w:t>
      </w:r>
      <w:r w:rsidR="00954D26" w:rsidRPr="0007244F">
        <w:rPr>
          <w:rFonts w:ascii="Arial" w:hAnsi="Arial" w:cs="Arial"/>
          <w:lang w:val="en-US"/>
        </w:rPr>
        <w:t xml:space="preserve"> Warranty Period shall terminate at  Final </w:t>
      </w:r>
      <w:r w:rsidR="00860BFF" w:rsidRPr="0007244F">
        <w:rPr>
          <w:rFonts w:ascii="Arial" w:hAnsi="Arial" w:cs="Arial"/>
          <w:lang w:val="en-US"/>
        </w:rPr>
        <w:t>Acceptance</w:t>
      </w:r>
      <w:r w:rsidR="00954D26" w:rsidRPr="0007244F">
        <w:rPr>
          <w:rFonts w:ascii="Arial" w:hAnsi="Arial" w:cs="Arial"/>
          <w:lang w:val="en-US"/>
        </w:rPr>
        <w:t xml:space="preserve">. All </w:t>
      </w:r>
      <w:r w:rsidR="00401830" w:rsidRPr="0007244F">
        <w:rPr>
          <w:rFonts w:ascii="Arial" w:hAnsi="Arial" w:cs="Arial"/>
          <w:lang w:val="en-US"/>
        </w:rPr>
        <w:t xml:space="preserve">works </w:t>
      </w:r>
      <w:r w:rsidR="00954D26" w:rsidRPr="0007244F">
        <w:rPr>
          <w:rFonts w:ascii="Arial" w:hAnsi="Arial" w:cs="Arial"/>
          <w:lang w:val="en-US"/>
        </w:rPr>
        <w:t>performed</w:t>
      </w:r>
      <w:r w:rsidR="00EB7946" w:rsidRPr="0007244F">
        <w:rPr>
          <w:rFonts w:ascii="Arial" w:hAnsi="Arial" w:cs="Arial"/>
          <w:lang w:val="en-US"/>
        </w:rPr>
        <w:t xml:space="preserve"> in the Additional Warranty Period shall be </w:t>
      </w:r>
      <w:r w:rsidR="00543835" w:rsidRPr="0007244F">
        <w:rPr>
          <w:rFonts w:ascii="Arial" w:hAnsi="Arial" w:cs="Arial"/>
          <w:lang w:val="en-US"/>
        </w:rPr>
        <w:t xml:space="preserve">performed </w:t>
      </w:r>
      <w:r w:rsidR="00B24B61" w:rsidRPr="0007244F">
        <w:rPr>
          <w:rFonts w:ascii="Arial" w:hAnsi="Arial" w:cs="Arial"/>
          <w:lang w:val="en-US"/>
        </w:rPr>
        <w:t>under</w:t>
      </w:r>
      <w:r w:rsidR="00954D26" w:rsidRPr="0007244F">
        <w:rPr>
          <w:rFonts w:ascii="Arial" w:hAnsi="Arial" w:cs="Arial"/>
          <w:lang w:val="en-US"/>
        </w:rPr>
        <w:t xml:space="preserve"> the same terms and conditions </w:t>
      </w:r>
      <w:r w:rsidR="00E5670E" w:rsidRPr="0007244F">
        <w:rPr>
          <w:rFonts w:ascii="Arial" w:hAnsi="Arial" w:cs="Arial"/>
          <w:lang w:val="en-US"/>
        </w:rPr>
        <w:t>as the initial warranty period</w:t>
      </w:r>
      <w:r w:rsidR="00954D26" w:rsidRPr="0007244F">
        <w:rPr>
          <w:rFonts w:ascii="Arial" w:hAnsi="Arial" w:cs="Arial"/>
          <w:lang w:val="en-US"/>
        </w:rPr>
        <w:t xml:space="preserve">. Nothing contained in this </w:t>
      </w:r>
      <w:r w:rsidR="00954D26" w:rsidRPr="0007244F">
        <w:rPr>
          <w:rFonts w:ascii="Arial" w:hAnsi="Arial" w:cs="Arial"/>
          <w:color w:val="4472C4" w:themeColor="accent1"/>
          <w:lang w:val="en-US"/>
        </w:rPr>
        <w:t xml:space="preserve">Section 17.3.1 </w:t>
      </w:r>
      <w:r w:rsidR="00954D26" w:rsidRPr="0007244F">
        <w:rPr>
          <w:rFonts w:ascii="Arial" w:hAnsi="Arial" w:cs="Arial"/>
          <w:lang w:val="en-US"/>
        </w:rPr>
        <w:t>shall be construed to establish a period of limitation with respect to other obligations which Seller might have under this Agreement. For the avoidance of doubt, the Warranty Period relates only to the specific obligation of Seller to cure Defects</w:t>
      </w:r>
      <w:r w:rsidR="003A79A1" w:rsidRPr="0007244F">
        <w:rPr>
          <w:rFonts w:ascii="Arial" w:hAnsi="Arial" w:cs="Arial"/>
          <w:lang w:val="en-US"/>
        </w:rPr>
        <w:t xml:space="preserve"> covered by the Warranty and</w:t>
      </w:r>
      <w:r w:rsidR="00954D26" w:rsidRPr="0007244F">
        <w:rPr>
          <w:rFonts w:ascii="Arial" w:hAnsi="Arial" w:cs="Arial"/>
          <w:lang w:val="en-US"/>
        </w:rPr>
        <w:t>it has no relationship to the time during which the obligation to comply with this Agreement may be sought to be enforced, nor to the time during which proceedings may be commenced to establish Seller’s liability with respect to Seller’s obligations other than specifically to cure Defects.</w:t>
      </w:r>
    </w:p>
    <w:p w14:paraId="547D8B14" w14:textId="77777777" w:rsidR="00B24B61" w:rsidRPr="0007244F" w:rsidRDefault="004D22FF" w:rsidP="00B24B61">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0" w:name="_Ref42867313"/>
      <w:r w:rsidRPr="0007244F">
        <w:rPr>
          <w:rFonts w:ascii="Arial" w:hAnsi="Arial"/>
          <w:b/>
          <w:bCs/>
          <w:lang w:val="en-US"/>
        </w:rPr>
        <w:t xml:space="preserve">Assignment and </w:t>
      </w:r>
      <w:r w:rsidR="003507D2" w:rsidRPr="0007244F">
        <w:rPr>
          <w:rFonts w:ascii="Arial" w:hAnsi="Arial"/>
          <w:b/>
          <w:bCs/>
          <w:lang w:val="en-US"/>
        </w:rPr>
        <w:t>e</w:t>
      </w:r>
      <w:r w:rsidRPr="0007244F">
        <w:rPr>
          <w:rFonts w:ascii="Arial" w:hAnsi="Arial"/>
          <w:b/>
          <w:bCs/>
          <w:lang w:val="en-US"/>
        </w:rPr>
        <w:t xml:space="preserve">nforcement of Subcontractor </w:t>
      </w:r>
      <w:r w:rsidR="00B74CE3" w:rsidRPr="0007244F">
        <w:rPr>
          <w:rFonts w:ascii="Arial" w:hAnsi="Arial"/>
          <w:b/>
          <w:bCs/>
          <w:lang w:val="en-US"/>
        </w:rPr>
        <w:t>w</w:t>
      </w:r>
      <w:r w:rsidRPr="0007244F">
        <w:rPr>
          <w:rFonts w:ascii="Arial" w:hAnsi="Arial"/>
          <w:b/>
          <w:bCs/>
          <w:lang w:val="en-US"/>
        </w:rPr>
        <w:t>arranties</w:t>
      </w:r>
      <w:r w:rsidRPr="0007244F">
        <w:rPr>
          <w:rFonts w:ascii="Arial" w:hAnsi="Arial"/>
          <w:lang w:val="en-US"/>
        </w:rPr>
        <w:t xml:space="preserve">. Seller shall, without additional cost to Buyer, obtain warranties from Subcontractors that meet  the requirements of this Agreement; provided, however, that Seller shall not in any way be relieved of its responsibilities and liability to Buyer under this Agreement, regardless of whether such Subcontractor warranties meet the requirements of this Agreement, as Seller shall be fully responsible and liable to Buyer for its warranty obligations and liability under this Agreement for </w:t>
      </w:r>
      <w:r w:rsidR="00BE1351" w:rsidRPr="0007244F">
        <w:rPr>
          <w:rFonts w:ascii="Arial" w:eastAsia="Yu Mincho" w:hAnsi="Arial" w:cs="Arial"/>
          <w:lang w:val="en-US"/>
        </w:rPr>
        <w:t>the entire</w:t>
      </w:r>
      <w:r w:rsidRPr="0007244F">
        <w:rPr>
          <w:rFonts w:ascii="Arial" w:hAnsi="Arial"/>
          <w:lang w:val="en-US"/>
        </w:rPr>
        <w:t xml:space="preserve"> Scope of Supply. All such warranties shall be deemed to run to the benefit of Buyer and Seller. Such warranties, with duly executed instruments assigning the warranties to Buyer, shall be delivered to Buyer upon Handover</w:t>
      </w:r>
      <w:r w:rsidR="00677116" w:rsidRPr="0007244F">
        <w:rPr>
          <w:rFonts w:ascii="Arial" w:hAnsi="Arial"/>
          <w:lang w:val="en-US"/>
        </w:rPr>
        <w:t xml:space="preserve">, it being understood that Buyer shall not accept any such assignment until one of the circumstances provided in </w:t>
      </w:r>
      <w:r w:rsidR="00677116" w:rsidRPr="0007244F">
        <w:rPr>
          <w:rFonts w:ascii="Arial" w:hAnsi="Arial"/>
          <w:color w:val="4472C4" w:themeColor="accent1"/>
          <w:lang w:val="en-US"/>
        </w:rPr>
        <w:t xml:space="preserve">Section 19.4.7 </w:t>
      </w:r>
      <w:r w:rsidR="00677116" w:rsidRPr="0007244F">
        <w:rPr>
          <w:rFonts w:ascii="Arial" w:hAnsi="Arial"/>
          <w:lang w:val="en-US"/>
        </w:rPr>
        <w:t>occurs</w:t>
      </w:r>
      <w:r w:rsidRPr="0007244F">
        <w:rPr>
          <w:rFonts w:ascii="Arial" w:hAnsi="Arial"/>
          <w:lang w:val="en-US"/>
        </w:rPr>
        <w:t>. All warranties provided by any Subcontractor shall be in such form as to permit direct enforcement by Seller</w:t>
      </w:r>
      <w:r w:rsidR="003A4EF1" w:rsidRPr="0007244F">
        <w:rPr>
          <w:rFonts w:ascii="Arial" w:hAnsi="Arial"/>
          <w:lang w:val="en-US"/>
        </w:rPr>
        <w:t>,</w:t>
      </w:r>
      <w:r w:rsidRPr="0007244F">
        <w:rPr>
          <w:rFonts w:ascii="Arial" w:hAnsi="Arial"/>
          <w:lang w:val="en-US"/>
        </w:rPr>
        <w:t xml:space="preserve"> Buyer</w:t>
      </w:r>
      <w:r w:rsidR="00530748" w:rsidRPr="0007244F">
        <w:rPr>
          <w:rFonts w:ascii="Arial" w:hAnsi="Arial"/>
          <w:lang w:val="en-US"/>
        </w:rPr>
        <w:t xml:space="preserve"> or Operation Contract contractor</w:t>
      </w:r>
      <w:r w:rsidRPr="0007244F">
        <w:rPr>
          <w:rFonts w:ascii="Arial" w:hAnsi="Arial"/>
          <w:lang w:val="en-US"/>
        </w:rPr>
        <w:t xml:space="preserve"> against any Subcontractor whose warranty is called for, and Seller agrees that: </w:t>
      </w:r>
    </w:p>
    <w:p w14:paraId="0377C43B" w14:textId="3BAC1A66" w:rsidR="00B24B61" w:rsidRPr="0007244F" w:rsidRDefault="004D22FF" w:rsidP="00B24B6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Seller’s warranty, as provided under this </w:t>
      </w:r>
      <w:r w:rsidRPr="0007244F">
        <w:rPr>
          <w:rFonts w:ascii="Arial" w:hAnsi="Arial"/>
          <w:color w:val="4472C4" w:themeColor="accent1"/>
          <w:lang w:val="en-US"/>
        </w:rPr>
        <w:t>Article 17</w:t>
      </w:r>
      <w:r w:rsidRPr="0007244F">
        <w:rPr>
          <w:rFonts w:ascii="Arial" w:hAnsi="Arial"/>
          <w:lang w:val="en-US"/>
        </w:rPr>
        <w:t xml:space="preserve">, shall apply to </w:t>
      </w:r>
      <w:r w:rsidR="00E248BC" w:rsidRPr="0007244F">
        <w:rPr>
          <w:rFonts w:ascii="Arial" w:eastAsia="Yu Mincho" w:hAnsi="Arial" w:cs="Arial"/>
          <w:lang w:val="en-US"/>
        </w:rPr>
        <w:t>the whole of the</w:t>
      </w:r>
      <w:r w:rsidRPr="0007244F">
        <w:rPr>
          <w:rFonts w:ascii="Arial" w:hAnsi="Arial"/>
          <w:lang w:val="en-US"/>
        </w:rPr>
        <w:t xml:space="preserve"> Scope of Supply regardless of the provisions of any Subcontractor warranty, and such Subcontractor warranties shall be in addition to, and not a limitation of, such Seller warranty; </w:t>
      </w:r>
    </w:p>
    <w:p w14:paraId="1F8E1239" w14:textId="58EC7CAC" w:rsidR="00B24B61" w:rsidRPr="0007244F" w:rsidRDefault="0081005C" w:rsidP="00B24B6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w:t>
      </w:r>
      <w:r w:rsidR="00925B42" w:rsidRPr="0007244F">
        <w:rPr>
          <w:rFonts w:ascii="Arial" w:hAnsi="Arial" w:cs="Arial"/>
          <w:lang w:val="en-US"/>
        </w:rPr>
        <w:t xml:space="preserve">Seller’s warranty may be enforced by Buyer or by any member of the Operation Contract contractor; </w:t>
      </w:r>
    </w:p>
    <w:p w14:paraId="7E0875FF" w14:textId="77777777" w:rsidR="00B24B61" w:rsidRPr="0007244F" w:rsidRDefault="004D22FF" w:rsidP="00B24B6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00925B42" w:rsidRPr="0007244F">
        <w:rPr>
          <w:rFonts w:ascii="Arial" w:hAnsi="Arial"/>
          <w:b/>
          <w:bCs/>
          <w:lang w:val="en-US"/>
        </w:rPr>
        <w:t>i</w:t>
      </w:r>
      <w:r w:rsidRPr="0007244F">
        <w:rPr>
          <w:rFonts w:ascii="Arial" w:hAnsi="Arial"/>
          <w:b/>
          <w:bCs/>
          <w:lang w:val="en-US"/>
        </w:rPr>
        <w:t>)</w:t>
      </w:r>
      <w:r w:rsidRPr="0007244F">
        <w:rPr>
          <w:rFonts w:ascii="Arial" w:hAnsi="Arial"/>
          <w:lang w:val="en-US"/>
        </w:rPr>
        <w:t xml:space="preserve"> Seller is jointly and severally liable with such Subcontractor with respect to such Subcontractor warranty; and </w:t>
      </w:r>
    </w:p>
    <w:p w14:paraId="7DD08D33" w14:textId="230E7E1A" w:rsidR="004D22FF" w:rsidRPr="0007244F" w:rsidRDefault="004D22FF" w:rsidP="00B24B6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w:t>
      </w:r>
      <w:r w:rsidR="00925B42" w:rsidRPr="0007244F">
        <w:rPr>
          <w:rFonts w:ascii="Arial" w:hAnsi="Arial"/>
          <w:b/>
          <w:bCs/>
          <w:lang w:val="en-US"/>
        </w:rPr>
        <w:t>iv</w:t>
      </w:r>
      <w:r w:rsidRPr="0007244F">
        <w:rPr>
          <w:rFonts w:ascii="Arial" w:hAnsi="Arial"/>
          <w:b/>
          <w:bCs/>
          <w:lang w:val="en-US"/>
        </w:rPr>
        <w:t>)</w:t>
      </w:r>
      <w:r w:rsidRPr="0007244F">
        <w:rPr>
          <w:rFonts w:ascii="Arial" w:hAnsi="Arial"/>
          <w:lang w:val="en-US"/>
        </w:rPr>
        <w:t xml:space="preserve"> service of notice on Seller that there has been a breach of a Subcontractor warranty shall be sufficient to invoke the terms of such Subcontractor warranty. This </w:t>
      </w:r>
      <w:r w:rsidRPr="0007244F">
        <w:rPr>
          <w:rFonts w:ascii="Arial" w:hAnsi="Arial"/>
          <w:color w:val="4472C4" w:themeColor="accent1"/>
          <w:lang w:val="en-US"/>
        </w:rPr>
        <w:t xml:space="preserve">Section </w:t>
      </w:r>
      <w:r w:rsidR="00C86940" w:rsidRPr="0007244F">
        <w:rPr>
          <w:rFonts w:ascii="Arial" w:hAnsi="Arial"/>
          <w:color w:val="4472C4" w:themeColor="accent1"/>
        </w:rPr>
        <w:fldChar w:fldCharType="begin"/>
      </w:r>
      <w:r w:rsidR="00C86940" w:rsidRPr="0007244F">
        <w:rPr>
          <w:rFonts w:ascii="Arial" w:hAnsi="Arial"/>
          <w:color w:val="4472C4" w:themeColor="accent1"/>
          <w:lang w:val="en-US"/>
        </w:rPr>
        <w:instrText xml:space="preserve"> REF _Ref42867313 \r \h </w:instrText>
      </w:r>
      <w:r w:rsidR="00DA2A8F" w:rsidRPr="0007244F">
        <w:rPr>
          <w:rFonts w:ascii="Arial" w:hAnsi="Arial"/>
          <w:color w:val="4472C4" w:themeColor="accent1"/>
          <w:lang w:val="en-US"/>
        </w:rPr>
        <w:instrText xml:space="preserve"> \* MERGEFORMAT </w:instrText>
      </w:r>
      <w:r w:rsidR="00C86940" w:rsidRPr="0007244F">
        <w:rPr>
          <w:rFonts w:ascii="Arial" w:hAnsi="Arial"/>
          <w:color w:val="4472C4" w:themeColor="accent1"/>
        </w:rPr>
      </w:r>
      <w:r w:rsidR="00C86940" w:rsidRPr="0007244F">
        <w:rPr>
          <w:rFonts w:ascii="Arial" w:hAnsi="Arial"/>
          <w:color w:val="4472C4" w:themeColor="accent1"/>
        </w:rPr>
        <w:fldChar w:fldCharType="separate"/>
      </w:r>
      <w:r w:rsidR="0066093F" w:rsidRPr="0007244F">
        <w:rPr>
          <w:rFonts w:ascii="Arial" w:hAnsi="Arial"/>
          <w:color w:val="4472C4" w:themeColor="accent1"/>
          <w:lang w:val="en-US"/>
        </w:rPr>
        <w:t>17.3.2</w:t>
      </w:r>
      <w:r w:rsidR="00C86940" w:rsidRPr="0007244F">
        <w:rPr>
          <w:rFonts w:ascii="Arial" w:hAnsi="Arial"/>
          <w:color w:val="4472C4" w:themeColor="accent1"/>
        </w:rPr>
        <w:fldChar w:fldCharType="end"/>
      </w:r>
      <w:r w:rsidRPr="0007244F">
        <w:rPr>
          <w:rFonts w:ascii="Arial" w:hAnsi="Arial"/>
          <w:lang w:val="en-US"/>
        </w:rPr>
        <w:t xml:space="preserve"> shall not in any way be construed to limit Seller’s liability under this Agreement for the entire Scope of Supply or its obligation to enforce Subcontractor warranties.</w:t>
      </w:r>
      <w:bookmarkEnd w:id="200"/>
      <w:r w:rsidR="00BB5B45" w:rsidRPr="0007244F">
        <w:rPr>
          <w:rFonts w:ascii="Arial" w:hAnsi="Arial"/>
          <w:lang w:val="en-US"/>
        </w:rPr>
        <w:t xml:space="preserve"> Seller agrees to use all reasonable efforts to obtain warranties that meet the requirements of this Agreement from Subcontractors.</w:t>
      </w:r>
    </w:p>
    <w:p w14:paraId="44C5D0FE" w14:textId="5D8553FC"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1" w:name="_Ref42867692"/>
      <w:r w:rsidRPr="0007244F">
        <w:rPr>
          <w:rFonts w:ascii="Arial" w:hAnsi="Arial"/>
          <w:b/>
          <w:bCs/>
          <w:lang w:val="en-US"/>
        </w:rPr>
        <w:t>Remedy.</w:t>
      </w:r>
      <w:r w:rsidRPr="0007244F">
        <w:rPr>
          <w:rFonts w:ascii="Arial" w:hAnsi="Arial"/>
          <w:lang w:val="en-US"/>
        </w:rPr>
        <w:t xml:space="preserve"> Buyer </w:t>
      </w:r>
      <w:r w:rsidR="0040646A" w:rsidRPr="0007244F">
        <w:rPr>
          <w:rFonts w:ascii="Arial" w:hAnsi="Arial"/>
          <w:lang w:val="en-US"/>
        </w:rPr>
        <w:t xml:space="preserve">or Operation Contract representative </w:t>
      </w:r>
      <w:r w:rsidRPr="0007244F">
        <w:rPr>
          <w:rFonts w:ascii="Arial" w:hAnsi="Arial"/>
          <w:lang w:val="en-US"/>
        </w:rPr>
        <w:t>shall provide notice to Seller of the discovery of any Defects as soon as practicable after such discovery.  Seller shall c</w:t>
      </w:r>
      <w:r w:rsidR="00BE1351" w:rsidRPr="0007244F">
        <w:rPr>
          <w:rFonts w:ascii="Arial" w:eastAsia="Yu Mincho" w:hAnsi="Arial" w:cs="Arial"/>
          <w:lang w:val="en-US"/>
        </w:rPr>
        <w:t>u</w:t>
      </w:r>
      <w:r w:rsidRPr="0007244F">
        <w:rPr>
          <w:rFonts w:ascii="Arial" w:hAnsi="Arial"/>
          <w:lang w:val="en-US"/>
        </w:rPr>
        <w:t xml:space="preserve">re, repair or replace such Defects, and any other portions of the Unit damaged or affected by such Defects, </w:t>
      </w:r>
      <w:r w:rsidR="00F6455A" w:rsidRPr="0007244F">
        <w:rPr>
          <w:rFonts w:ascii="Arial" w:hAnsi="Arial"/>
          <w:lang w:val="en-US"/>
        </w:rPr>
        <w:t xml:space="preserve"> as </w:t>
      </w:r>
      <w:r w:rsidR="00240670" w:rsidRPr="0007244F">
        <w:rPr>
          <w:rFonts w:ascii="Arial" w:hAnsi="Arial"/>
          <w:lang w:val="en-US"/>
        </w:rPr>
        <w:t xml:space="preserve">promptly as practicable </w:t>
      </w:r>
      <w:r w:rsidRPr="0007244F">
        <w:rPr>
          <w:rFonts w:ascii="Arial" w:hAnsi="Arial"/>
          <w:lang w:val="en-US"/>
        </w:rPr>
        <w:t xml:space="preserve">and on an expedited basis, at no cost to Buyer.  Buyer shall provide Seller with access to the Unit sufficient to perform its warranty obligations under this Agreement, so long as such access does not unreasonably interfere with operation of the Unit and subject to any reasonable security or safety requirements of Buyer.  Any change to parts or Equipment that would alter the requirements of this Agreement may be made only with prior written approval of Buyer in accordance with the terms of </w:t>
      </w:r>
      <w:r w:rsidRPr="0007244F">
        <w:rPr>
          <w:rFonts w:ascii="Arial" w:hAnsi="Arial"/>
          <w:color w:val="4472C4" w:themeColor="accent1"/>
          <w:lang w:val="en-US"/>
        </w:rPr>
        <w:t xml:space="preserve">Section </w:t>
      </w:r>
      <w:r w:rsidR="00C86940" w:rsidRPr="0007244F">
        <w:rPr>
          <w:rFonts w:ascii="Arial" w:hAnsi="Arial"/>
          <w:color w:val="4472C4" w:themeColor="accent1"/>
        </w:rPr>
        <w:fldChar w:fldCharType="begin"/>
      </w:r>
      <w:r w:rsidR="00C86940" w:rsidRPr="0007244F">
        <w:rPr>
          <w:rFonts w:ascii="Arial" w:hAnsi="Arial"/>
          <w:color w:val="4472C4" w:themeColor="accent1"/>
          <w:lang w:val="en-US"/>
        </w:rPr>
        <w:instrText xml:space="preserve"> REF _Ref42867488 \r \h</w:instrText>
      </w:r>
      <w:r w:rsidR="00BE1351" w:rsidRPr="0007244F">
        <w:rPr>
          <w:rFonts w:ascii="Arial" w:eastAsia="Yu Mincho" w:hAnsi="Arial" w:cs="Arial"/>
          <w:color w:val="4472C4" w:themeColor="accent1"/>
          <w:lang w:val="en-US"/>
        </w:rPr>
        <w:instrText xml:space="preserve">  \* MERGEFORMAT</w:instrText>
      </w:r>
      <w:r w:rsidR="00C86940" w:rsidRPr="0007244F">
        <w:rPr>
          <w:rFonts w:ascii="Arial" w:hAnsi="Arial"/>
          <w:color w:val="4472C4" w:themeColor="accent1"/>
          <w:lang w:val="en-US"/>
        </w:rPr>
        <w:instrText xml:space="preserve"> </w:instrText>
      </w:r>
      <w:r w:rsidR="00C86940" w:rsidRPr="0007244F">
        <w:rPr>
          <w:rFonts w:ascii="Arial" w:hAnsi="Arial"/>
          <w:color w:val="4472C4" w:themeColor="accent1"/>
        </w:rPr>
      </w:r>
      <w:r w:rsidR="00C86940" w:rsidRPr="0007244F">
        <w:rPr>
          <w:rFonts w:ascii="Arial" w:hAnsi="Arial"/>
          <w:color w:val="4472C4" w:themeColor="accent1"/>
        </w:rPr>
        <w:fldChar w:fldCharType="separate"/>
      </w:r>
      <w:r w:rsidR="0066093F" w:rsidRPr="0007244F">
        <w:rPr>
          <w:rFonts w:ascii="Arial" w:hAnsi="Arial"/>
          <w:color w:val="4472C4" w:themeColor="accent1"/>
          <w:lang w:val="en-US"/>
        </w:rPr>
        <w:t>17.1.2</w:t>
      </w:r>
      <w:r w:rsidR="00C86940"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hereof.</w:t>
      </w:r>
      <w:bookmarkEnd w:id="201"/>
    </w:p>
    <w:p w14:paraId="73EF76AA" w14:textId="76B913C6"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2" w:name="_Ref42873532"/>
      <w:r w:rsidRPr="0007244F">
        <w:rPr>
          <w:rFonts w:ascii="Arial" w:hAnsi="Arial"/>
          <w:lang w:val="en-US"/>
        </w:rPr>
        <w:t xml:space="preserve">Repair by Buyer. Should Seller, after notification of a breach of a warranty under </w:t>
      </w:r>
      <w:r w:rsidRPr="0007244F">
        <w:rPr>
          <w:rFonts w:ascii="Arial" w:hAnsi="Arial"/>
          <w:color w:val="4472C4" w:themeColor="accent1"/>
          <w:lang w:val="en-US"/>
        </w:rPr>
        <w:t xml:space="preserve">Section </w:t>
      </w:r>
      <w:r w:rsidR="00C12780" w:rsidRPr="0007244F">
        <w:rPr>
          <w:rFonts w:ascii="Arial" w:hAnsi="Arial"/>
          <w:color w:val="4472C4" w:themeColor="accent1"/>
        </w:rPr>
        <w:fldChar w:fldCharType="begin"/>
      </w:r>
      <w:r w:rsidR="00C12780" w:rsidRPr="0007244F">
        <w:rPr>
          <w:rFonts w:ascii="Arial" w:hAnsi="Arial"/>
          <w:color w:val="4472C4" w:themeColor="accent1"/>
          <w:lang w:val="en-US"/>
        </w:rPr>
        <w:instrText xml:space="preserve"> REF _Ref42867692 \r \h </w:instrText>
      </w:r>
      <w:r w:rsidR="00DA2A8F" w:rsidRPr="0007244F">
        <w:rPr>
          <w:rFonts w:ascii="Arial" w:hAnsi="Arial"/>
          <w:color w:val="4472C4" w:themeColor="accent1"/>
          <w:lang w:val="en-US"/>
        </w:rPr>
        <w:instrText xml:space="preserve"> \* MERGEFORMAT </w:instrText>
      </w:r>
      <w:r w:rsidR="00C12780" w:rsidRPr="0007244F">
        <w:rPr>
          <w:rFonts w:ascii="Arial" w:hAnsi="Arial"/>
          <w:color w:val="4472C4" w:themeColor="accent1"/>
        </w:rPr>
      </w:r>
      <w:r w:rsidR="00C12780" w:rsidRPr="0007244F">
        <w:rPr>
          <w:rFonts w:ascii="Arial" w:hAnsi="Arial"/>
          <w:color w:val="4472C4" w:themeColor="accent1"/>
        </w:rPr>
        <w:fldChar w:fldCharType="separate"/>
      </w:r>
      <w:r w:rsidR="0066093F" w:rsidRPr="0007244F">
        <w:rPr>
          <w:rFonts w:ascii="Arial" w:hAnsi="Arial"/>
          <w:color w:val="4472C4" w:themeColor="accent1"/>
          <w:lang w:val="en-US"/>
        </w:rPr>
        <w:t>17.3.3</w:t>
      </w:r>
      <w:r w:rsidR="00C12780" w:rsidRPr="0007244F">
        <w:rPr>
          <w:rFonts w:ascii="Arial" w:hAnsi="Arial"/>
          <w:color w:val="4472C4" w:themeColor="accent1"/>
        </w:rPr>
        <w:fldChar w:fldCharType="end"/>
      </w:r>
      <w:r w:rsidRPr="0007244F">
        <w:rPr>
          <w:rFonts w:ascii="Arial" w:hAnsi="Arial"/>
          <w:lang w:val="en-US"/>
        </w:rPr>
        <w:t xml:space="preserve">, fail to commence remedial action within </w:t>
      </w:r>
      <w:r w:rsidRPr="0007244F">
        <w:rPr>
          <w:rFonts w:ascii="Arial" w:hAnsi="Arial"/>
          <w:b/>
          <w:bCs/>
          <w:lang w:val="en-US"/>
        </w:rPr>
        <w:t>seven (7) Days</w:t>
      </w:r>
      <w:r w:rsidRPr="0007244F">
        <w:rPr>
          <w:rFonts w:ascii="Arial" w:hAnsi="Arial"/>
          <w:lang w:val="en-US"/>
        </w:rPr>
        <w:t xml:space="preserve"> or a reasonable period of time agreed between </w:t>
      </w:r>
      <w:r w:rsidR="00260CA6" w:rsidRPr="0007244F">
        <w:rPr>
          <w:rFonts w:ascii="Arial" w:hAnsi="Arial"/>
          <w:lang w:val="en-US"/>
        </w:rPr>
        <w:t>P</w:t>
      </w:r>
      <w:r w:rsidRPr="0007244F">
        <w:rPr>
          <w:rFonts w:ascii="Arial" w:hAnsi="Arial"/>
          <w:lang w:val="en-US"/>
        </w:rPr>
        <w:t xml:space="preserve">arties, or delay in continuing or completing such remedial action, Buyer may, in addition to any other remedies that it has under this Agreement, at law or in equity, upon written notice to Seller, </w:t>
      </w:r>
      <w:r w:rsidR="00BE1351" w:rsidRPr="0007244F">
        <w:rPr>
          <w:rFonts w:ascii="Arial" w:eastAsia="Yu Mincho" w:hAnsi="Arial" w:cs="Arial"/>
          <w:lang w:val="en-US"/>
        </w:rPr>
        <w:t>take steps to cure</w:t>
      </w:r>
      <w:r w:rsidRPr="0007244F">
        <w:rPr>
          <w:rFonts w:ascii="Arial" w:hAnsi="Arial"/>
          <w:lang w:val="en-US"/>
        </w:rPr>
        <w:t xml:space="preserve"> or have such Defect(s) c</w:t>
      </w:r>
      <w:r w:rsidR="00BE1351" w:rsidRPr="0007244F">
        <w:rPr>
          <w:rFonts w:ascii="Arial" w:eastAsia="Yu Mincho" w:hAnsi="Arial" w:cs="Arial"/>
          <w:lang w:val="en-US"/>
        </w:rPr>
        <w:t>u</w:t>
      </w:r>
      <w:r w:rsidRPr="0007244F">
        <w:rPr>
          <w:rFonts w:ascii="Arial" w:hAnsi="Arial"/>
          <w:lang w:val="en-US"/>
        </w:rPr>
        <w:t>red in accordance with the provisions of this Agreement</w:t>
      </w:r>
      <w:r w:rsidR="00BE1351" w:rsidRPr="0007244F">
        <w:rPr>
          <w:rFonts w:ascii="Arial" w:eastAsia="Yu Mincho" w:hAnsi="Arial" w:cs="Arial"/>
          <w:lang w:val="en-US"/>
        </w:rPr>
        <w:t>,</w:t>
      </w:r>
      <w:r w:rsidRPr="0007244F">
        <w:rPr>
          <w:rFonts w:ascii="Arial" w:hAnsi="Arial"/>
          <w:lang w:val="en-US"/>
        </w:rPr>
        <w:t xml:space="preserve"> at Seller</w:t>
      </w:r>
      <w:r w:rsidR="00F32E55" w:rsidRPr="0007244F">
        <w:rPr>
          <w:rFonts w:ascii="Arial" w:hAnsi="Arial"/>
          <w:lang w:val="en-US"/>
        </w:rPr>
        <w:t>’</w:t>
      </w:r>
      <w:r w:rsidRPr="0007244F">
        <w:rPr>
          <w:rFonts w:ascii="Arial" w:hAnsi="Arial"/>
          <w:lang w:val="en-US"/>
        </w:rPr>
        <w:t>s risk. In such case</w:t>
      </w:r>
      <w:r w:rsidR="00BE1351" w:rsidRPr="0007244F">
        <w:rPr>
          <w:rFonts w:ascii="Arial" w:eastAsia="Yu Mincho" w:hAnsi="Arial" w:cs="Arial"/>
          <w:lang w:val="en-US"/>
        </w:rPr>
        <w:t>, upon receipt of an invoice from Buyer,</w:t>
      </w:r>
      <w:r w:rsidRPr="0007244F">
        <w:rPr>
          <w:rFonts w:ascii="Arial" w:hAnsi="Arial"/>
          <w:lang w:val="en-US"/>
        </w:rPr>
        <w:t xml:space="preserve"> Seller shall be liable for all reasonable costs, charges and expenses incurred by Buyer in connection therewith.</w:t>
      </w:r>
      <w:bookmarkEnd w:id="202"/>
    </w:p>
    <w:p w14:paraId="44A84228" w14:textId="7D9AE3BA" w:rsidR="004D22FF" w:rsidRPr="0007244F" w:rsidRDefault="004D22FF"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Further </w:t>
      </w:r>
      <w:r w:rsidR="00720E14" w:rsidRPr="0007244F">
        <w:rPr>
          <w:rFonts w:ascii="Arial" w:hAnsi="Arial"/>
          <w:b/>
          <w:bCs/>
          <w:lang w:val="en-US"/>
        </w:rPr>
        <w:t>t</w:t>
      </w:r>
      <w:r w:rsidRPr="0007244F">
        <w:rPr>
          <w:rFonts w:ascii="Arial" w:hAnsi="Arial"/>
          <w:b/>
          <w:bCs/>
          <w:lang w:val="en-US"/>
        </w:rPr>
        <w:t>ests.</w:t>
      </w:r>
      <w:r w:rsidRPr="0007244F">
        <w:rPr>
          <w:rFonts w:ascii="Arial" w:hAnsi="Arial"/>
          <w:lang w:val="en-US"/>
        </w:rPr>
        <w:t xml:space="preserve">  If the repair or replacement is such that it may affect the execution of the Scope of Supply or any part thereof, Buyer may require that tests of the executed part of the Scope of Supply (including a repeat of any Performance Tests</w:t>
      </w:r>
      <w:r w:rsidR="00BE1351" w:rsidRPr="0007244F">
        <w:rPr>
          <w:rFonts w:ascii="Arial" w:eastAsia="Yu Mincho" w:hAnsi="Arial" w:cs="Arial"/>
          <w:lang w:val="en-US"/>
        </w:rPr>
        <w:t>)</w:t>
      </w:r>
      <w:r w:rsidR="00E248BC" w:rsidRPr="0007244F">
        <w:rPr>
          <w:rFonts w:ascii="Arial" w:eastAsia="Yu Mincho" w:hAnsi="Arial" w:cs="Arial"/>
          <w:lang w:val="en-US"/>
        </w:rPr>
        <w:t>,</w:t>
      </w:r>
      <w:r w:rsidRPr="0007244F">
        <w:rPr>
          <w:rFonts w:ascii="Arial" w:hAnsi="Arial"/>
          <w:lang w:val="en-US"/>
        </w:rPr>
        <w:t xml:space="preserve"> or </w:t>
      </w:r>
      <w:r w:rsidR="00E248BC" w:rsidRPr="0007244F">
        <w:rPr>
          <w:rFonts w:ascii="Arial" w:eastAsia="Yu Mincho" w:hAnsi="Arial" w:cs="Arial"/>
          <w:lang w:val="en-US"/>
        </w:rPr>
        <w:t xml:space="preserve">any </w:t>
      </w:r>
      <w:r w:rsidRPr="0007244F">
        <w:rPr>
          <w:rFonts w:ascii="Arial" w:hAnsi="Arial"/>
          <w:lang w:val="en-US"/>
        </w:rPr>
        <w:t>part thereof</w:t>
      </w:r>
      <w:r w:rsidR="00E248BC" w:rsidRPr="0007244F">
        <w:rPr>
          <w:rFonts w:ascii="Arial" w:eastAsia="Yu Mincho" w:hAnsi="Arial" w:cs="Arial"/>
          <w:lang w:val="en-US"/>
        </w:rPr>
        <w:t>,</w:t>
      </w:r>
      <w:r w:rsidRPr="0007244F">
        <w:rPr>
          <w:rFonts w:ascii="Arial" w:hAnsi="Arial"/>
          <w:lang w:val="en-US"/>
        </w:rPr>
        <w:t xml:space="preserve"> be conducted at Seller’s expense and repeated to the extent reasonably necessary.  Such requirement shall be made by notice within </w:t>
      </w:r>
      <w:r w:rsidRPr="0007244F">
        <w:rPr>
          <w:rFonts w:ascii="Arial" w:hAnsi="Arial"/>
          <w:b/>
          <w:bCs/>
          <w:lang w:val="en-US"/>
        </w:rPr>
        <w:t>thirty (30) Days</w:t>
      </w:r>
      <w:r w:rsidRPr="0007244F">
        <w:rPr>
          <w:rFonts w:ascii="Arial" w:hAnsi="Arial"/>
          <w:lang w:val="en-US"/>
        </w:rPr>
        <w:t xml:space="preserve"> after the Defect, or resultant damage is remedied.  Such </w:t>
      </w:r>
      <w:r w:rsidR="0065144E" w:rsidRPr="0007244F">
        <w:rPr>
          <w:rFonts w:ascii="Arial" w:hAnsi="Arial"/>
          <w:lang w:val="en-US"/>
        </w:rPr>
        <w:t>tests</w:t>
      </w:r>
      <w:r w:rsidRPr="0007244F">
        <w:rPr>
          <w:rFonts w:ascii="Arial" w:hAnsi="Arial"/>
          <w:lang w:val="en-US"/>
        </w:rPr>
        <w:t xml:space="preserve"> verify that the Scope of Supply or any portion thereof, as the case may be, is at the same level of performance as existed prior to the need for repair or replacement.</w:t>
      </w:r>
    </w:p>
    <w:p w14:paraId="40AC1938" w14:textId="163AAF35" w:rsidR="00D61265" w:rsidRPr="0007244F" w:rsidRDefault="00D61265" w:rsidP="009E3A6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b/>
          <w:bCs/>
        </w:rPr>
      </w:pPr>
      <w:r w:rsidRPr="0007244F">
        <w:rPr>
          <w:rFonts w:ascii="Arial" w:hAnsi="Arial"/>
          <w:b/>
          <w:bCs/>
        </w:rPr>
        <w:t>Painting and coating warranty</w:t>
      </w:r>
    </w:p>
    <w:p w14:paraId="54A8427A" w14:textId="101EAEE2" w:rsidR="00433C15" w:rsidRPr="0007244F" w:rsidRDefault="00D61265" w:rsidP="009E3A6E">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3" w:name="_Ref45556011"/>
      <w:r w:rsidRPr="0007244F">
        <w:rPr>
          <w:rFonts w:ascii="Arial" w:hAnsi="Arial"/>
          <w:lang w:val="en-US"/>
        </w:rPr>
        <w:t xml:space="preserve">Related to </w:t>
      </w:r>
      <w:r w:rsidR="00720E14" w:rsidRPr="0007244F">
        <w:rPr>
          <w:rFonts w:ascii="Arial" w:hAnsi="Arial"/>
          <w:lang w:val="en-US"/>
        </w:rPr>
        <w:t>p</w:t>
      </w:r>
      <w:r w:rsidRPr="0007244F">
        <w:rPr>
          <w:rFonts w:ascii="Arial" w:hAnsi="Arial"/>
          <w:lang w:val="en-US"/>
        </w:rPr>
        <w:t>ainting/</w:t>
      </w:r>
      <w:r w:rsidR="00720E14" w:rsidRPr="0007244F">
        <w:rPr>
          <w:rFonts w:ascii="Arial" w:hAnsi="Arial"/>
          <w:lang w:val="en-US"/>
        </w:rPr>
        <w:t>c</w:t>
      </w:r>
      <w:r w:rsidRPr="0007244F">
        <w:rPr>
          <w:rFonts w:ascii="Arial" w:hAnsi="Arial"/>
          <w:lang w:val="en-US"/>
        </w:rPr>
        <w:t xml:space="preserve">oating performed on Unit under this </w:t>
      </w:r>
      <w:r w:rsidR="00BE1351" w:rsidRPr="0007244F">
        <w:rPr>
          <w:rFonts w:ascii="Arial" w:eastAsia="Yu Mincho" w:hAnsi="Arial" w:cs="Arial"/>
          <w:lang w:val="en-US"/>
        </w:rPr>
        <w:t>Agreement</w:t>
      </w:r>
      <w:r w:rsidR="00433C15" w:rsidRPr="0007244F">
        <w:rPr>
          <w:rFonts w:ascii="Arial" w:hAnsi="Arial"/>
          <w:lang w:val="en-US"/>
        </w:rPr>
        <w:t xml:space="preserve">, the </w:t>
      </w:r>
      <w:r w:rsidR="00454E2F" w:rsidRPr="0007244F">
        <w:rPr>
          <w:rFonts w:ascii="Arial" w:hAnsi="Arial"/>
          <w:lang w:val="en-US"/>
        </w:rPr>
        <w:t>w</w:t>
      </w:r>
      <w:r w:rsidR="00433C15" w:rsidRPr="0007244F">
        <w:rPr>
          <w:rFonts w:ascii="Arial" w:hAnsi="Arial"/>
          <w:lang w:val="en-US"/>
        </w:rPr>
        <w:t xml:space="preserve">arranty </w:t>
      </w:r>
      <w:r w:rsidR="00454E2F" w:rsidRPr="0007244F">
        <w:rPr>
          <w:rFonts w:ascii="Arial" w:hAnsi="Arial"/>
          <w:lang w:val="en-US"/>
        </w:rPr>
        <w:t>p</w:t>
      </w:r>
      <w:r w:rsidRPr="0007244F">
        <w:rPr>
          <w:rFonts w:ascii="Arial" w:hAnsi="Arial"/>
          <w:lang w:val="en-US"/>
        </w:rPr>
        <w:t xml:space="preserve">eriod is defined on </w:t>
      </w:r>
      <w:r w:rsidR="00033C80" w:rsidRPr="0007244F">
        <w:rPr>
          <w:rFonts w:ascii="Arial" w:hAnsi="Arial"/>
          <w:color w:val="4472C4" w:themeColor="accent1"/>
          <w:lang w:val="en-US"/>
        </w:rPr>
        <w:t>Exhibit IV</w:t>
      </w:r>
      <w:r w:rsidRPr="0007244F">
        <w:rPr>
          <w:rFonts w:ascii="Arial" w:hAnsi="Arial"/>
          <w:color w:val="4472C4" w:themeColor="accent1"/>
          <w:lang w:val="en-US"/>
        </w:rPr>
        <w:t xml:space="preserve"> </w:t>
      </w:r>
      <w:r w:rsidRPr="0007244F">
        <w:rPr>
          <w:rFonts w:ascii="Arial" w:hAnsi="Arial"/>
          <w:lang w:val="en-US"/>
        </w:rPr>
        <w:t xml:space="preserve">and shall follow </w:t>
      </w:r>
      <w:r w:rsidRPr="0007244F">
        <w:rPr>
          <w:rFonts w:ascii="Arial" w:hAnsi="Arial"/>
          <w:color w:val="4472C4" w:themeColor="accent1"/>
          <w:lang w:val="en-US"/>
        </w:rPr>
        <w:t xml:space="preserve">Exhibit IV </w:t>
      </w:r>
      <w:r w:rsidRPr="0007244F">
        <w:rPr>
          <w:rFonts w:ascii="Arial" w:hAnsi="Arial"/>
          <w:lang w:val="en-US"/>
        </w:rPr>
        <w:t xml:space="preserve">guidelines. </w:t>
      </w:r>
      <w:r w:rsidR="00433C15" w:rsidRPr="0007244F">
        <w:rPr>
          <w:rFonts w:ascii="Arial" w:hAnsi="Arial"/>
          <w:lang w:val="en-US"/>
        </w:rPr>
        <w:t xml:space="preserve">The </w:t>
      </w:r>
      <w:r w:rsidR="00281898" w:rsidRPr="0007244F">
        <w:rPr>
          <w:rFonts w:ascii="Arial" w:hAnsi="Arial"/>
          <w:lang w:val="en-US"/>
        </w:rPr>
        <w:t>p</w:t>
      </w:r>
      <w:r w:rsidR="00454E2F" w:rsidRPr="0007244F">
        <w:rPr>
          <w:rFonts w:ascii="Arial" w:hAnsi="Arial"/>
          <w:lang w:val="en-US"/>
        </w:rPr>
        <w:t>ainting/</w:t>
      </w:r>
      <w:r w:rsidR="00281898" w:rsidRPr="0007244F">
        <w:rPr>
          <w:rFonts w:ascii="Arial" w:hAnsi="Arial"/>
          <w:lang w:val="en-US"/>
        </w:rPr>
        <w:t>c</w:t>
      </w:r>
      <w:r w:rsidR="00454E2F" w:rsidRPr="0007244F">
        <w:rPr>
          <w:rFonts w:ascii="Arial" w:hAnsi="Arial"/>
          <w:lang w:val="en-US"/>
        </w:rPr>
        <w:t xml:space="preserve">oating </w:t>
      </w:r>
      <w:r w:rsidR="00281898" w:rsidRPr="0007244F">
        <w:rPr>
          <w:rFonts w:ascii="Arial" w:hAnsi="Arial"/>
          <w:lang w:val="en-US"/>
        </w:rPr>
        <w:t>w</w:t>
      </w:r>
      <w:r w:rsidR="00433C15" w:rsidRPr="0007244F">
        <w:rPr>
          <w:rFonts w:ascii="Arial" w:hAnsi="Arial"/>
          <w:lang w:val="en-US"/>
        </w:rPr>
        <w:t xml:space="preserve">arranty </w:t>
      </w:r>
      <w:r w:rsidR="00281898" w:rsidRPr="0007244F">
        <w:rPr>
          <w:rFonts w:ascii="Arial" w:hAnsi="Arial"/>
          <w:lang w:val="en-US"/>
        </w:rPr>
        <w:t>p</w:t>
      </w:r>
      <w:r w:rsidR="00433C15" w:rsidRPr="0007244F">
        <w:rPr>
          <w:rFonts w:ascii="Arial" w:hAnsi="Arial"/>
          <w:lang w:val="en-US"/>
        </w:rPr>
        <w:t>eriod</w:t>
      </w:r>
      <w:r w:rsidRPr="0007244F">
        <w:rPr>
          <w:rFonts w:ascii="Arial" w:hAnsi="Arial"/>
          <w:lang w:val="en-US"/>
        </w:rPr>
        <w:t xml:space="preserve"> starts</w:t>
      </w:r>
      <w:r w:rsidR="000803AD" w:rsidRPr="0007244F">
        <w:rPr>
          <w:rFonts w:ascii="Arial" w:hAnsi="Arial"/>
          <w:lang w:val="en-US"/>
        </w:rPr>
        <w:t xml:space="preserve"> </w:t>
      </w:r>
      <w:r w:rsidR="00D31E3A" w:rsidRPr="0007244F">
        <w:rPr>
          <w:rFonts w:ascii="Arial" w:hAnsi="Arial"/>
          <w:lang w:val="en-US"/>
        </w:rPr>
        <w:t>immediately after “Substantial Completion” milestone</w:t>
      </w:r>
      <w:r w:rsidR="00BE1351" w:rsidRPr="0007244F">
        <w:rPr>
          <w:rFonts w:ascii="Arial" w:eastAsia="Yu Mincho" w:hAnsi="Arial" w:cs="Arial"/>
          <w:lang w:val="en-US"/>
        </w:rPr>
        <w:t>.</w:t>
      </w:r>
      <w:bookmarkEnd w:id="203"/>
    </w:p>
    <w:p w14:paraId="1A38B4D6" w14:textId="1251A977" w:rsidR="00433C15" w:rsidRPr="0007244F" w:rsidRDefault="00433C15" w:rsidP="009E3A6E">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Assignment and </w:t>
      </w:r>
      <w:r w:rsidR="00635873" w:rsidRPr="0007244F">
        <w:rPr>
          <w:rFonts w:ascii="Arial" w:hAnsi="Arial"/>
          <w:lang w:val="en-US"/>
        </w:rPr>
        <w:t>e</w:t>
      </w:r>
      <w:r w:rsidRPr="0007244F">
        <w:rPr>
          <w:rFonts w:ascii="Arial" w:hAnsi="Arial"/>
          <w:lang w:val="en-US"/>
        </w:rPr>
        <w:t xml:space="preserve">nforcement of Subcontractor and </w:t>
      </w:r>
      <w:r w:rsidR="00E953A9" w:rsidRPr="0007244F">
        <w:rPr>
          <w:rFonts w:ascii="Arial" w:hAnsi="Arial"/>
          <w:lang w:val="en-US"/>
        </w:rPr>
        <w:t>V</w:t>
      </w:r>
      <w:r w:rsidRPr="0007244F">
        <w:rPr>
          <w:rFonts w:ascii="Arial" w:hAnsi="Arial"/>
          <w:lang w:val="en-US"/>
        </w:rPr>
        <w:t xml:space="preserve">endor </w:t>
      </w:r>
      <w:r w:rsidR="00EF44F2" w:rsidRPr="0007244F">
        <w:rPr>
          <w:rFonts w:ascii="Arial" w:hAnsi="Arial"/>
          <w:lang w:val="en-US"/>
        </w:rPr>
        <w:t>warranties</w:t>
      </w:r>
      <w:r w:rsidRPr="0007244F">
        <w:rPr>
          <w:rFonts w:ascii="Arial" w:hAnsi="Arial"/>
          <w:lang w:val="en-US"/>
        </w:rPr>
        <w:t xml:space="preserve">: Related to </w:t>
      </w:r>
      <w:r w:rsidR="00EF44F2" w:rsidRPr="0007244F">
        <w:rPr>
          <w:rFonts w:ascii="Arial" w:hAnsi="Arial"/>
          <w:lang w:val="en-US"/>
        </w:rPr>
        <w:t>painting</w:t>
      </w:r>
      <w:r w:rsidRPr="0007244F">
        <w:rPr>
          <w:rFonts w:ascii="Arial" w:hAnsi="Arial"/>
          <w:lang w:val="en-US"/>
        </w:rPr>
        <w:t>/</w:t>
      </w:r>
      <w:r w:rsidR="00EF44F2" w:rsidRPr="0007244F">
        <w:rPr>
          <w:rFonts w:ascii="Arial" w:hAnsi="Arial"/>
          <w:lang w:val="en-US"/>
        </w:rPr>
        <w:t xml:space="preserve">coating </w:t>
      </w:r>
      <w:r w:rsidRPr="0007244F">
        <w:rPr>
          <w:rFonts w:ascii="Arial" w:hAnsi="Arial"/>
          <w:lang w:val="en-US"/>
        </w:rPr>
        <w:t xml:space="preserve">performed on Unit by Subcontractors and </w:t>
      </w:r>
      <w:r w:rsidR="00E953A9" w:rsidRPr="0007244F">
        <w:rPr>
          <w:rFonts w:ascii="Arial" w:hAnsi="Arial"/>
          <w:lang w:val="en-US"/>
        </w:rPr>
        <w:t>V</w:t>
      </w:r>
      <w:r w:rsidRPr="0007244F">
        <w:rPr>
          <w:rFonts w:ascii="Arial" w:hAnsi="Arial"/>
          <w:lang w:val="en-US"/>
        </w:rPr>
        <w:t xml:space="preserve">endors, the warranty conditions shall follow </w:t>
      </w:r>
      <w:r w:rsidRPr="0007244F">
        <w:rPr>
          <w:rFonts w:ascii="Arial" w:hAnsi="Arial"/>
          <w:color w:val="4472C4" w:themeColor="accent1"/>
          <w:lang w:val="en-US"/>
        </w:rPr>
        <w:t>Exhibit IV</w:t>
      </w:r>
      <w:r w:rsidRPr="0007244F">
        <w:rPr>
          <w:rFonts w:ascii="Arial" w:hAnsi="Arial"/>
          <w:lang w:val="en-US"/>
        </w:rPr>
        <w:t xml:space="preserve"> guidelines.</w:t>
      </w:r>
    </w:p>
    <w:p w14:paraId="241B543B" w14:textId="493E6BAC" w:rsidR="00ED60F9" w:rsidRPr="0007244F" w:rsidRDefault="00E248BC" w:rsidP="009E3A6E">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s</w:t>
      </w:r>
      <w:r w:rsidR="00BE1351" w:rsidRPr="0007244F">
        <w:rPr>
          <w:rFonts w:ascii="Arial" w:eastAsia="Yu Mincho" w:hAnsi="Arial" w:cs="Arial"/>
          <w:lang w:val="en-US"/>
        </w:rPr>
        <w:t>ame</w:t>
      </w:r>
      <w:r w:rsidR="00433C15" w:rsidRPr="0007244F">
        <w:rPr>
          <w:rFonts w:ascii="Arial" w:hAnsi="Arial"/>
          <w:lang w:val="en-US"/>
        </w:rPr>
        <w:t xml:space="preserve"> conditions mentioned </w:t>
      </w:r>
      <w:r w:rsidR="00454E2F" w:rsidRPr="0007244F">
        <w:rPr>
          <w:rFonts w:ascii="Arial" w:hAnsi="Arial"/>
          <w:lang w:val="en-US"/>
        </w:rPr>
        <w:t xml:space="preserve">in </w:t>
      </w:r>
      <w:r w:rsidR="00454E2F" w:rsidRPr="0007244F">
        <w:rPr>
          <w:rFonts w:ascii="Arial" w:hAnsi="Arial"/>
          <w:color w:val="4472C4" w:themeColor="accent1"/>
          <w:lang w:val="en-US"/>
        </w:rPr>
        <w:t xml:space="preserve">Section </w:t>
      </w:r>
      <w:r w:rsidR="00454E2F" w:rsidRPr="0007244F">
        <w:rPr>
          <w:rFonts w:ascii="Arial" w:hAnsi="Arial"/>
          <w:color w:val="4472C4" w:themeColor="accent1"/>
        </w:rPr>
        <w:fldChar w:fldCharType="begin"/>
      </w:r>
      <w:r w:rsidR="00454E2F" w:rsidRPr="0007244F">
        <w:rPr>
          <w:rFonts w:ascii="Arial" w:hAnsi="Arial"/>
          <w:color w:val="4472C4" w:themeColor="accent1"/>
          <w:lang w:val="en-US"/>
        </w:rPr>
        <w:instrText xml:space="preserve"> REF _Ref42873532 \r \h </w:instrText>
      </w:r>
      <w:r w:rsidR="00DA2A8F" w:rsidRPr="0007244F">
        <w:rPr>
          <w:rFonts w:ascii="Arial" w:hAnsi="Arial"/>
          <w:color w:val="4472C4" w:themeColor="accent1"/>
          <w:lang w:val="en-US"/>
        </w:rPr>
        <w:instrText xml:space="preserve"> \* MERGEFORMAT </w:instrText>
      </w:r>
      <w:r w:rsidR="00454E2F" w:rsidRPr="0007244F">
        <w:rPr>
          <w:rFonts w:ascii="Arial" w:hAnsi="Arial"/>
          <w:color w:val="4472C4" w:themeColor="accent1"/>
        </w:rPr>
      </w:r>
      <w:r w:rsidR="00454E2F" w:rsidRPr="0007244F">
        <w:rPr>
          <w:rFonts w:ascii="Arial" w:hAnsi="Arial"/>
          <w:color w:val="4472C4" w:themeColor="accent1"/>
        </w:rPr>
        <w:fldChar w:fldCharType="separate"/>
      </w:r>
      <w:r w:rsidR="0066093F" w:rsidRPr="0007244F">
        <w:rPr>
          <w:rFonts w:ascii="Arial" w:hAnsi="Arial"/>
          <w:color w:val="4472C4" w:themeColor="accent1"/>
          <w:lang w:val="en-US"/>
        </w:rPr>
        <w:t>17.3.4</w:t>
      </w:r>
      <w:r w:rsidR="00454E2F" w:rsidRPr="0007244F">
        <w:rPr>
          <w:rFonts w:ascii="Arial" w:hAnsi="Arial"/>
          <w:color w:val="4472C4" w:themeColor="accent1"/>
        </w:rPr>
        <w:fldChar w:fldCharType="end"/>
      </w:r>
      <w:r w:rsidR="00454E2F" w:rsidRPr="0007244F">
        <w:rPr>
          <w:rFonts w:ascii="Arial" w:hAnsi="Arial"/>
          <w:lang w:val="en-US"/>
        </w:rPr>
        <w:t xml:space="preserve"> (</w:t>
      </w:r>
      <w:r w:rsidR="00EB5C34" w:rsidRPr="0007244F">
        <w:rPr>
          <w:rFonts w:ascii="Arial" w:hAnsi="Arial"/>
          <w:lang w:val="en-US"/>
        </w:rPr>
        <w:t>r</w:t>
      </w:r>
      <w:r w:rsidR="00454E2F" w:rsidRPr="0007244F">
        <w:rPr>
          <w:rFonts w:ascii="Arial" w:hAnsi="Arial"/>
          <w:lang w:val="en-US"/>
        </w:rPr>
        <w:t>epair by Buyer)</w:t>
      </w:r>
      <w:r w:rsidR="00433C15" w:rsidRPr="0007244F">
        <w:rPr>
          <w:rFonts w:ascii="Arial" w:hAnsi="Arial"/>
          <w:lang w:val="en-US"/>
        </w:rPr>
        <w:t xml:space="preserve"> apply t</w:t>
      </w:r>
      <w:r w:rsidR="0039276B" w:rsidRPr="0007244F">
        <w:rPr>
          <w:rFonts w:ascii="Arial" w:hAnsi="Arial"/>
          <w:lang w:val="en-US"/>
        </w:rPr>
        <w:t xml:space="preserve">o </w:t>
      </w:r>
      <w:r w:rsidR="00EB5C34" w:rsidRPr="0007244F">
        <w:rPr>
          <w:rFonts w:ascii="Arial" w:hAnsi="Arial"/>
          <w:lang w:val="en-US"/>
        </w:rPr>
        <w:t>p</w:t>
      </w:r>
      <w:r w:rsidR="0039276B" w:rsidRPr="0007244F">
        <w:rPr>
          <w:rFonts w:ascii="Arial" w:hAnsi="Arial"/>
          <w:lang w:val="en-US"/>
        </w:rPr>
        <w:t>ainting/</w:t>
      </w:r>
      <w:r w:rsidR="00EB5C34" w:rsidRPr="0007244F">
        <w:rPr>
          <w:rFonts w:ascii="Arial" w:hAnsi="Arial"/>
          <w:lang w:val="en-US"/>
        </w:rPr>
        <w:t>c</w:t>
      </w:r>
      <w:r w:rsidR="0039276B" w:rsidRPr="0007244F">
        <w:rPr>
          <w:rFonts w:ascii="Arial" w:hAnsi="Arial"/>
          <w:lang w:val="en-US"/>
        </w:rPr>
        <w:t xml:space="preserve">oating and </w:t>
      </w:r>
      <w:r w:rsidR="0039276B" w:rsidRPr="0007244F">
        <w:rPr>
          <w:rFonts w:ascii="Arial" w:hAnsi="Arial"/>
          <w:color w:val="4472C4" w:themeColor="accent1"/>
          <w:lang w:val="en-US"/>
        </w:rPr>
        <w:t>Exhibits</w:t>
      </w:r>
      <w:r w:rsidR="00433C15" w:rsidRPr="0007244F">
        <w:rPr>
          <w:rFonts w:ascii="Arial" w:hAnsi="Arial"/>
          <w:color w:val="4472C4" w:themeColor="accent1"/>
          <w:lang w:val="en-US"/>
        </w:rPr>
        <w:t xml:space="preserve"> </w:t>
      </w:r>
      <w:r w:rsidR="0039276B" w:rsidRPr="0007244F">
        <w:rPr>
          <w:rFonts w:ascii="Arial" w:hAnsi="Arial"/>
          <w:color w:val="4472C4" w:themeColor="accent1"/>
          <w:lang w:val="en-US"/>
        </w:rPr>
        <w:t xml:space="preserve">I, IV </w:t>
      </w:r>
      <w:r w:rsidR="0039276B" w:rsidRPr="0007244F">
        <w:rPr>
          <w:rFonts w:ascii="Arial" w:hAnsi="Arial"/>
          <w:lang w:val="en-US"/>
        </w:rPr>
        <w:t>and</w:t>
      </w:r>
      <w:r w:rsidR="0039276B" w:rsidRPr="0007244F">
        <w:rPr>
          <w:rFonts w:ascii="Arial" w:hAnsi="Arial"/>
          <w:color w:val="4472C4" w:themeColor="accent1"/>
          <w:lang w:val="en-US"/>
        </w:rPr>
        <w:t xml:space="preserve"> V </w:t>
      </w:r>
      <w:r w:rsidR="00433C15" w:rsidRPr="0007244F">
        <w:rPr>
          <w:rFonts w:ascii="Arial" w:hAnsi="Arial"/>
          <w:lang w:val="en-US"/>
        </w:rPr>
        <w:t>requirements shall also be followed.</w:t>
      </w:r>
    </w:p>
    <w:p w14:paraId="7A776CBD" w14:textId="1F07EEA8" w:rsidR="004C143C" w:rsidRPr="0007244F" w:rsidRDefault="004C143C" w:rsidP="00895E67">
      <w:pPr>
        <w:widowControl w:val="0"/>
        <w:numPr>
          <w:ilvl w:val="2"/>
          <w:numId w:val="49"/>
        </w:numPr>
        <w:shd w:val="clear" w:color="auto" w:fill="FFFFFF" w:themeFill="background1"/>
        <w:tabs>
          <w:tab w:val="left" w:pos="567"/>
          <w:tab w:val="left" w:pos="851"/>
        </w:tabs>
        <w:autoSpaceDE w:val="0"/>
        <w:autoSpaceDN w:val="0"/>
        <w:adjustRightInd w:val="0"/>
        <w:ind w:left="1276" w:hanging="1288"/>
        <w:rPr>
          <w:rFonts w:ascii="Arial" w:hAnsi="Arial"/>
          <w:lang w:val="en-US"/>
        </w:rPr>
      </w:pPr>
      <w:r w:rsidRPr="0007244F">
        <w:rPr>
          <w:rFonts w:ascii="Arial" w:hAnsi="Arial"/>
          <w:lang w:val="en-US"/>
        </w:rPr>
        <w:t xml:space="preserve"> </w:t>
      </w:r>
      <w:bookmarkStart w:id="204" w:name="_Ref164689928"/>
      <w:r w:rsidRPr="0007244F">
        <w:rPr>
          <w:rFonts w:ascii="Arial" w:hAnsi="Arial"/>
          <w:b/>
          <w:bCs/>
          <w:lang w:val="en-US"/>
        </w:rPr>
        <w:t xml:space="preserve">Limitations on Seller’s </w:t>
      </w:r>
      <w:r w:rsidR="00EB5C34" w:rsidRPr="0007244F">
        <w:rPr>
          <w:rFonts w:ascii="Arial" w:hAnsi="Arial"/>
          <w:b/>
          <w:bCs/>
          <w:lang w:val="en-US"/>
        </w:rPr>
        <w:t>w</w:t>
      </w:r>
      <w:r w:rsidRPr="0007244F">
        <w:rPr>
          <w:rFonts w:ascii="Arial" w:hAnsi="Arial"/>
          <w:b/>
          <w:bCs/>
          <w:lang w:val="en-US"/>
        </w:rPr>
        <w:t xml:space="preserve">arranty </w:t>
      </w:r>
      <w:r w:rsidR="00EB5C34" w:rsidRPr="0007244F">
        <w:rPr>
          <w:rFonts w:ascii="Arial" w:hAnsi="Arial"/>
          <w:b/>
          <w:bCs/>
          <w:lang w:val="en-US"/>
        </w:rPr>
        <w:t>o</w:t>
      </w:r>
      <w:r w:rsidRPr="0007244F">
        <w:rPr>
          <w:rFonts w:ascii="Arial" w:hAnsi="Arial"/>
          <w:b/>
          <w:bCs/>
          <w:lang w:val="en-US"/>
        </w:rPr>
        <w:t>bligations</w:t>
      </w:r>
      <w:r w:rsidRPr="0007244F">
        <w:rPr>
          <w:rFonts w:ascii="Arial" w:hAnsi="Arial"/>
          <w:lang w:val="en-US"/>
        </w:rPr>
        <w:t>.</w:t>
      </w:r>
      <w:bookmarkEnd w:id="204"/>
    </w:p>
    <w:p w14:paraId="6C0D535E" w14:textId="04360829" w:rsidR="00213068" w:rsidRPr="0007244F" w:rsidRDefault="004C143C" w:rsidP="00895E67">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Seller’s liability for its warranty</w:t>
      </w:r>
      <w:r w:rsidR="00667B05" w:rsidRPr="0007244F">
        <w:rPr>
          <w:rFonts w:ascii="Arial" w:hAnsi="Arial"/>
          <w:lang w:val="en-US"/>
        </w:rPr>
        <w:t xml:space="preserve"> </w:t>
      </w:r>
      <w:r w:rsidRPr="0007244F">
        <w:rPr>
          <w:rFonts w:ascii="Arial" w:hAnsi="Arial"/>
          <w:lang w:val="en-US"/>
        </w:rPr>
        <w:t xml:space="preserve">obligations under this Article 17 shall be subject to </w:t>
      </w:r>
      <w:r w:rsidR="003C0B6A" w:rsidRPr="0007244F">
        <w:rPr>
          <w:rFonts w:ascii="Arial" w:hAnsi="Arial"/>
          <w:lang w:val="en-US"/>
        </w:rPr>
        <w:t xml:space="preserve">the </w:t>
      </w:r>
      <w:r w:rsidRPr="0007244F">
        <w:rPr>
          <w:rFonts w:ascii="Arial" w:hAnsi="Arial"/>
          <w:lang w:val="en-US"/>
        </w:rPr>
        <w:t xml:space="preserve">monetary limitation </w:t>
      </w:r>
      <w:r w:rsidR="003C0B6A" w:rsidRPr="0007244F">
        <w:rPr>
          <w:rFonts w:ascii="Arial" w:hAnsi="Arial"/>
          <w:lang w:val="en-US"/>
        </w:rPr>
        <w:t xml:space="preserve">set forth in </w:t>
      </w:r>
      <w:r w:rsidR="003C0B6A" w:rsidRPr="0007244F">
        <w:rPr>
          <w:rFonts w:ascii="Arial" w:hAnsi="Arial"/>
          <w:color w:val="4472C4" w:themeColor="accent1"/>
          <w:lang w:val="en-US"/>
        </w:rPr>
        <w:t>Section 22.8.1</w:t>
      </w:r>
      <w:r w:rsidR="00A84905" w:rsidRPr="0007244F">
        <w:rPr>
          <w:rFonts w:ascii="Arial" w:hAnsi="Arial"/>
          <w:color w:val="4472C4" w:themeColor="accent1"/>
          <w:lang w:val="en-US"/>
        </w:rPr>
        <w:t xml:space="preserve"> </w:t>
      </w:r>
      <w:r w:rsidRPr="0007244F">
        <w:rPr>
          <w:rFonts w:ascii="Arial" w:hAnsi="Arial"/>
          <w:lang w:val="en-US"/>
        </w:rPr>
        <w:t>during</w:t>
      </w:r>
      <w:r w:rsidR="00667B05" w:rsidRPr="0007244F">
        <w:rPr>
          <w:rFonts w:ascii="Arial" w:hAnsi="Arial"/>
          <w:lang w:val="en-US"/>
        </w:rPr>
        <w:t xml:space="preserve"> </w:t>
      </w:r>
      <w:r w:rsidRPr="0007244F">
        <w:rPr>
          <w:rFonts w:ascii="Arial" w:hAnsi="Arial"/>
          <w:lang w:val="en-US"/>
        </w:rPr>
        <w:t xml:space="preserve">the first </w:t>
      </w:r>
      <w:r w:rsidRPr="0007244F">
        <w:rPr>
          <w:rFonts w:ascii="Arial" w:hAnsi="Arial"/>
          <w:b/>
          <w:bCs/>
          <w:lang w:val="en-US"/>
        </w:rPr>
        <w:t xml:space="preserve">twelve (12) months </w:t>
      </w:r>
      <w:r w:rsidRPr="0007244F">
        <w:rPr>
          <w:rFonts w:ascii="Arial" w:hAnsi="Arial"/>
          <w:lang w:val="en-US"/>
        </w:rPr>
        <w:t>of the Warranty Period.</w:t>
      </w:r>
    </w:p>
    <w:p w14:paraId="3D2A0D6C" w14:textId="666938EA" w:rsidR="005E38DE" w:rsidRPr="0007244F" w:rsidRDefault="00A84905" w:rsidP="00895E67">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5" w:name="_Ref164689870"/>
      <w:r w:rsidRPr="0007244F">
        <w:rPr>
          <w:rFonts w:ascii="Arial" w:hAnsi="Arial"/>
          <w:lang w:val="en-US"/>
        </w:rPr>
        <w:t>A</w:t>
      </w:r>
      <w:r w:rsidR="004C143C" w:rsidRPr="0007244F">
        <w:rPr>
          <w:rFonts w:ascii="Arial" w:hAnsi="Arial"/>
          <w:lang w:val="en-US"/>
        </w:rPr>
        <w:t xml:space="preserve">fter the first </w:t>
      </w:r>
      <w:r w:rsidR="004C143C" w:rsidRPr="0007244F">
        <w:rPr>
          <w:rFonts w:ascii="Arial" w:hAnsi="Arial"/>
          <w:b/>
          <w:bCs/>
          <w:lang w:val="en-US"/>
        </w:rPr>
        <w:t>twelve (12) months</w:t>
      </w:r>
      <w:r w:rsidR="004C143C" w:rsidRPr="0007244F">
        <w:rPr>
          <w:rFonts w:ascii="Arial" w:hAnsi="Arial"/>
          <w:lang w:val="en-US"/>
        </w:rPr>
        <w:t xml:space="preserve"> of the</w:t>
      </w:r>
      <w:r w:rsidR="005E38DE" w:rsidRPr="0007244F">
        <w:rPr>
          <w:rFonts w:ascii="Arial" w:hAnsi="Arial"/>
          <w:lang w:val="en-US"/>
        </w:rPr>
        <w:t xml:space="preserve"> Warranty Period, Seller’s liability for the performance of its warranty obligations under this </w:t>
      </w:r>
      <w:r w:rsidR="005E38DE" w:rsidRPr="0007244F">
        <w:rPr>
          <w:rFonts w:ascii="Arial" w:hAnsi="Arial"/>
          <w:color w:val="4472C4" w:themeColor="accent1"/>
          <w:lang w:val="en-US"/>
        </w:rPr>
        <w:t xml:space="preserve">Article 17 </w:t>
      </w:r>
      <w:r w:rsidR="005E38DE" w:rsidRPr="0007244F">
        <w:rPr>
          <w:rFonts w:ascii="Arial" w:hAnsi="Arial"/>
          <w:lang w:val="en-US"/>
        </w:rPr>
        <w:t xml:space="preserve">shall be limited to direct damages in an aggregate amount not to exceed </w:t>
      </w:r>
      <w:r w:rsidR="005E38DE" w:rsidRPr="0007244F">
        <w:rPr>
          <w:rFonts w:ascii="Arial" w:hAnsi="Arial"/>
          <w:b/>
          <w:bCs/>
          <w:lang w:val="en-US"/>
        </w:rPr>
        <w:t>US$</w:t>
      </w:r>
      <w:r w:rsidR="00CE5D8C" w:rsidRPr="0007244F">
        <w:rPr>
          <w:rFonts w:ascii="Arial" w:hAnsi="Arial"/>
          <w:b/>
          <w:bCs/>
          <w:lang w:val="en-US"/>
        </w:rPr>
        <w:t xml:space="preserve"> 10,000,000.00</w:t>
      </w:r>
      <w:r w:rsidR="005E38DE" w:rsidRPr="0007244F">
        <w:rPr>
          <w:rFonts w:ascii="Arial" w:hAnsi="Arial"/>
          <w:lang w:val="en-US"/>
        </w:rPr>
        <w:t>.</w:t>
      </w:r>
      <w:bookmarkEnd w:id="205"/>
    </w:p>
    <w:p w14:paraId="05FECFAD" w14:textId="6E3F7A9F" w:rsidR="004D22FF" w:rsidRPr="0007244F" w:rsidRDefault="005E38DE" w:rsidP="005E38DE">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After the Handover of the Unit, none of Seller or any member of the Seller Group shall be liable to Buyer for the costs associated with offshore transportation to or from the Unit or the offshore operation of any heavy lift barge or vessel which may be required to correct, repair or replace any Defects or any part of the Unit or other property which is damaged or affected by Defective parts during the Warranty Period.</w:t>
      </w:r>
      <w:r w:rsidR="004D22FF" w:rsidRPr="0007244F">
        <w:rPr>
          <w:rFonts w:ascii="Arial" w:hAnsi="Arial"/>
          <w:b/>
          <w:lang w:val="en-US"/>
        </w:rPr>
        <w:br w:type="page"/>
      </w:r>
    </w:p>
    <w:p w14:paraId="3062BC8A" w14:textId="77777777" w:rsidR="002823E9"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eastAsia="Yu Mincho" w:hAnsi="Arial" w:cs="Arial"/>
          <w:b/>
        </w:rPr>
      </w:pPr>
      <w:r w:rsidRPr="0007244F">
        <w:rPr>
          <w:rFonts w:ascii="Arial" w:hAnsi="Arial"/>
          <w:b/>
        </w:rPr>
        <w:t>ARTICLE</w:t>
      </w:r>
      <w:r w:rsidR="002823E9" w:rsidRPr="0007244F">
        <w:rPr>
          <w:rFonts w:ascii="Arial" w:eastAsia="Yu Mincho" w:hAnsi="Arial" w:cs="Arial"/>
          <w:b/>
        </w:rPr>
        <w:t xml:space="preserve"> </w:t>
      </w:r>
      <w:r w:rsidR="00BE1351" w:rsidRPr="0007244F">
        <w:rPr>
          <w:rFonts w:ascii="Arial" w:eastAsia="Yu Mincho" w:hAnsi="Arial" w:cs="Arial"/>
          <w:b/>
        </w:rPr>
        <w:t>18</w:t>
      </w:r>
      <w:bookmarkStart w:id="206" w:name="_Ref51343863"/>
    </w:p>
    <w:p w14:paraId="17F1E6F5" w14:textId="6BBF9923" w:rsidR="00DA2A8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b/>
          <w:u w:val="single"/>
        </w:rPr>
      </w:pPr>
      <w:r w:rsidRPr="0007244F">
        <w:rPr>
          <w:rFonts w:ascii="Arial" w:eastAsia="Yu Mincho" w:hAnsi="Arial" w:cs="Arial"/>
        </w:rPr>
        <w:br/>
      </w:r>
      <w:r w:rsidR="004D22FF" w:rsidRPr="0007244F">
        <w:rPr>
          <w:rFonts w:ascii="Arial" w:hAnsi="Arial"/>
          <w:b/>
          <w:u w:val="single"/>
        </w:rPr>
        <w:t>ASSIGNMENT AND GUARANTEE</w:t>
      </w:r>
      <w:bookmarkEnd w:id="206"/>
    </w:p>
    <w:p w14:paraId="0F776E15" w14:textId="77777777" w:rsidR="00DA2A8F" w:rsidRPr="0007244F" w:rsidRDefault="00DA2A8F" w:rsidP="009E3A6E">
      <w:pPr>
        <w:pStyle w:val="ListParagraph"/>
        <w:widowControl w:val="0"/>
        <w:numPr>
          <w:ilvl w:val="0"/>
          <w:numId w:val="49"/>
        </w:numPr>
        <w:shd w:val="clear" w:color="auto" w:fill="FFFFFF" w:themeFill="background1"/>
        <w:tabs>
          <w:tab w:val="left" w:pos="567"/>
          <w:tab w:val="left" w:pos="851"/>
        </w:tabs>
        <w:autoSpaceDE w:val="0"/>
        <w:autoSpaceDN w:val="0"/>
        <w:adjustRightInd w:val="0"/>
        <w:contextualSpacing w:val="0"/>
        <w:rPr>
          <w:rFonts w:ascii="Arial" w:hAnsi="Arial"/>
          <w:vanish/>
          <w:lang w:val="en-US"/>
        </w:rPr>
      </w:pPr>
      <w:bookmarkStart w:id="207" w:name="_Ref48145093"/>
      <w:bookmarkStart w:id="208" w:name="_Ref47025882"/>
    </w:p>
    <w:p w14:paraId="58737D03" w14:textId="2F349651" w:rsidR="00BE1351" w:rsidRPr="0007244F" w:rsidRDefault="004D22FF" w:rsidP="00D847C8">
      <w:pPr>
        <w:pStyle w:val="DocumentID"/>
        <w:framePr w:wrap="around"/>
        <w:shd w:val="clear" w:color="auto" w:fill="FFFFFF" w:themeFill="background1"/>
        <w:rPr>
          <w:lang w:val="en-US"/>
        </w:rPr>
      </w:pPr>
      <w:r w:rsidRPr="0007244F">
        <w:rPr>
          <w:lang w:val="en-US"/>
        </w:rPr>
        <w:t>Assignment. This Agreement shall not be assigned or transferred by Seller in whole or in part without Buyer’s prior written consent, which Buyer may grant or withhold at its sole discretion, by evaluating, among other qualifications of the assignee, the fulfillment of the requirements to be a seller set in the Bid Documents.</w:t>
      </w:r>
    </w:p>
    <w:p w14:paraId="15ECB3E2" w14:textId="26E179E9" w:rsidR="00CB28E5" w:rsidRPr="0007244F" w:rsidRDefault="00CB28E5" w:rsidP="00E22684">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Assignment</w:t>
      </w:r>
      <w:r w:rsidRPr="0007244F">
        <w:rPr>
          <w:rFonts w:ascii="Arial" w:hAnsi="Arial"/>
          <w:lang w:val="en-US"/>
        </w:rPr>
        <w:t>. This Agreement shall not be assigned or transferred by Seller in whole or in part without Buyer’s prior written consent, which Buyer may grant or withhold at its sole discretion, by evaluating, among other qualifications of the assignee, the fulfillment of the requirements to be a seller set in the Bid Documents.</w:t>
      </w:r>
    </w:p>
    <w:p w14:paraId="330E948C" w14:textId="77777777" w:rsidR="00CB28E5" w:rsidRPr="0007244F" w:rsidRDefault="00CB28E5" w:rsidP="00CB28E5">
      <w:pPr>
        <w:pStyle w:val="ListParagraph"/>
        <w:widowControl w:val="0"/>
        <w:shd w:val="clear" w:color="auto" w:fill="FFFFFF" w:themeFill="background1"/>
        <w:tabs>
          <w:tab w:val="left" w:pos="567"/>
          <w:tab w:val="left" w:pos="851"/>
        </w:tabs>
        <w:autoSpaceDE w:val="0"/>
        <w:autoSpaceDN w:val="0"/>
        <w:adjustRightInd w:val="0"/>
        <w:ind w:left="0"/>
        <w:rPr>
          <w:rFonts w:ascii="Arial" w:hAnsi="Arial"/>
          <w:lang w:val="en-US"/>
        </w:rPr>
      </w:pPr>
    </w:p>
    <w:p w14:paraId="00C3FDFA" w14:textId="1BC5FFA2" w:rsidR="004D22FF" w:rsidRPr="0007244F" w:rsidRDefault="004D22FF" w:rsidP="00103C77">
      <w:pPr>
        <w:pStyle w:val="ListParagraph"/>
        <w:widowControl w:val="0"/>
        <w:numPr>
          <w:ilvl w:val="2"/>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Notwithstanding the provisions of any assignment, Seller shall</w:t>
      </w:r>
      <w:r w:rsidR="00BE1351" w:rsidRPr="0007244F">
        <w:rPr>
          <w:rFonts w:ascii="Arial" w:eastAsia="Yu Mincho" w:hAnsi="Arial" w:cs="Arial"/>
          <w:lang w:val="en-US"/>
        </w:rPr>
        <w:t>,</w:t>
      </w:r>
      <w:r w:rsidRPr="0007244F">
        <w:rPr>
          <w:rFonts w:ascii="Arial" w:hAnsi="Arial"/>
          <w:lang w:val="en-US"/>
        </w:rPr>
        <w:t xml:space="preserve"> together with any assignee</w:t>
      </w:r>
      <w:r w:rsidR="00BE1351" w:rsidRPr="0007244F">
        <w:rPr>
          <w:rFonts w:ascii="Arial" w:eastAsia="Yu Mincho" w:hAnsi="Arial" w:cs="Arial"/>
          <w:lang w:val="en-US"/>
        </w:rPr>
        <w:t>,</w:t>
      </w:r>
      <w:r w:rsidRPr="0007244F">
        <w:rPr>
          <w:rFonts w:ascii="Arial" w:hAnsi="Arial"/>
          <w:lang w:val="en-US"/>
        </w:rPr>
        <w:t xml:space="preserve"> remain jointly and severally liable to Buyer for the due performance of all of Seller’s obligations under this Agreement.</w:t>
      </w:r>
      <w:bookmarkEnd w:id="207"/>
      <w:bookmarkEnd w:id="208"/>
      <w:r w:rsidR="00BE1351" w:rsidRPr="0007244F">
        <w:rPr>
          <w:rFonts w:ascii="Arial" w:eastAsia="Yu Mincho" w:hAnsi="Arial" w:cs="Arial"/>
          <w:lang w:val="en-US"/>
        </w:rPr>
        <w:t xml:space="preserve"> </w:t>
      </w:r>
      <w:r w:rsidR="00125FA7" w:rsidRPr="0007244F">
        <w:rPr>
          <w:rFonts w:ascii="Arial" w:eastAsia="Yu Mincho" w:hAnsi="Arial" w:cs="Arial"/>
          <w:lang w:val="en-US"/>
        </w:rPr>
        <w:t xml:space="preserve"> </w:t>
      </w:r>
      <w:r w:rsidR="00BE1351" w:rsidRPr="0007244F">
        <w:rPr>
          <w:rFonts w:ascii="Helv" w:eastAsia="Yu Mincho" w:hAnsi="Helv"/>
          <w:color w:val="000000"/>
          <w:lang w:val="en-US"/>
        </w:rPr>
        <w:t xml:space="preserve">For the avoidance of any doubt, the assignee shall assume all warranties, liabilities, and responsibilities </w:t>
      </w:r>
      <w:r w:rsidR="00125FA7" w:rsidRPr="0007244F">
        <w:rPr>
          <w:rFonts w:ascii="Helv" w:eastAsia="Yu Mincho" w:hAnsi="Helv"/>
          <w:color w:val="000000"/>
          <w:lang w:val="en-US"/>
        </w:rPr>
        <w:t>owed</w:t>
      </w:r>
      <w:r w:rsidR="00BE1351" w:rsidRPr="0007244F">
        <w:rPr>
          <w:rFonts w:ascii="Helv" w:eastAsia="Yu Mincho" w:hAnsi="Helv"/>
          <w:color w:val="000000"/>
          <w:lang w:val="en-US"/>
        </w:rPr>
        <w:t xml:space="preserve"> by Seller to the Buyer before the assignment, including the </w:t>
      </w:r>
      <w:r w:rsidR="00502E48" w:rsidRPr="0007244F">
        <w:rPr>
          <w:rFonts w:ascii="Helv" w:eastAsia="Yu Mincho" w:hAnsi="Helv"/>
          <w:color w:val="000000"/>
          <w:lang w:val="en-US"/>
        </w:rPr>
        <w:t>obligations</w:t>
      </w:r>
      <w:r w:rsidR="00BE1351" w:rsidRPr="0007244F">
        <w:rPr>
          <w:rFonts w:ascii="Helv" w:eastAsia="Yu Mincho" w:hAnsi="Helv"/>
          <w:color w:val="000000"/>
          <w:lang w:val="en-US"/>
        </w:rPr>
        <w:t xml:space="preserve"> regarding any </w:t>
      </w:r>
      <w:r w:rsidR="005D008B" w:rsidRPr="0007244F">
        <w:rPr>
          <w:rFonts w:ascii="Helv" w:eastAsia="Yu Mincho" w:hAnsi="Helv"/>
          <w:color w:val="000000"/>
          <w:lang w:val="en-US"/>
        </w:rPr>
        <w:t>Claim</w:t>
      </w:r>
      <w:r w:rsidR="00BE1351" w:rsidRPr="0007244F">
        <w:rPr>
          <w:rFonts w:ascii="Helv" w:eastAsia="Yu Mincho" w:hAnsi="Helv"/>
          <w:color w:val="000000"/>
          <w:lang w:val="en-US"/>
        </w:rPr>
        <w:t xml:space="preserve"> or Change Order Buyer may have </w:t>
      </w:r>
      <w:r w:rsidR="00BE1351" w:rsidRPr="0007244F">
        <w:rPr>
          <w:rFonts w:ascii="Helv" w:hAnsi="Helv"/>
          <w:color w:val="000000"/>
          <w:lang w:val="en-US"/>
        </w:rPr>
        <w:t>against</w:t>
      </w:r>
      <w:r w:rsidR="00BE1351" w:rsidRPr="0007244F">
        <w:rPr>
          <w:rFonts w:ascii="Helv" w:eastAsia="Yu Mincho" w:hAnsi="Helv"/>
          <w:color w:val="000000"/>
          <w:lang w:val="en-US"/>
        </w:rPr>
        <w:t xml:space="preserve"> Seller.</w:t>
      </w:r>
      <w:r w:rsidR="00125FA7" w:rsidRPr="0007244F">
        <w:rPr>
          <w:rFonts w:ascii="Helv" w:eastAsia="Yu Mincho" w:hAnsi="Helv"/>
          <w:color w:val="000000"/>
          <w:lang w:val="en-US"/>
        </w:rPr>
        <w:t xml:space="preserve">  </w:t>
      </w:r>
    </w:p>
    <w:p w14:paraId="6551C54E" w14:textId="77777777" w:rsidR="004A42B0" w:rsidRPr="0007244F" w:rsidRDefault="004A42B0" w:rsidP="00E22684">
      <w:pPr>
        <w:pStyle w:val="ListParagraph"/>
        <w:widowControl w:val="0"/>
        <w:shd w:val="clear" w:color="auto" w:fill="FFFFFF" w:themeFill="background1"/>
        <w:tabs>
          <w:tab w:val="left" w:pos="567"/>
          <w:tab w:val="left" w:pos="851"/>
        </w:tabs>
        <w:autoSpaceDE w:val="0"/>
        <w:autoSpaceDN w:val="0"/>
        <w:adjustRightInd w:val="0"/>
        <w:ind w:left="0"/>
        <w:rPr>
          <w:rFonts w:ascii="Arial" w:hAnsi="Arial"/>
          <w:lang w:val="en-US"/>
        </w:rPr>
      </w:pPr>
    </w:p>
    <w:p w14:paraId="79F31252" w14:textId="61F8808D" w:rsidR="004D22FF" w:rsidRPr="0007244F" w:rsidRDefault="004D22FF"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No </w:t>
      </w:r>
      <w:r w:rsidR="00BF199E" w:rsidRPr="0007244F">
        <w:rPr>
          <w:rFonts w:ascii="Arial" w:hAnsi="Arial"/>
          <w:b/>
          <w:bCs/>
          <w:lang w:val="en-US"/>
        </w:rPr>
        <w:t>s</w:t>
      </w:r>
      <w:r w:rsidRPr="0007244F">
        <w:rPr>
          <w:rFonts w:ascii="Arial" w:hAnsi="Arial"/>
          <w:b/>
          <w:bCs/>
          <w:lang w:val="en-US"/>
        </w:rPr>
        <w:t xml:space="preserve">ecurity </w:t>
      </w:r>
      <w:r w:rsidR="00BF199E" w:rsidRPr="0007244F">
        <w:rPr>
          <w:rFonts w:ascii="Arial" w:hAnsi="Arial"/>
          <w:b/>
          <w:bCs/>
          <w:lang w:val="en-US"/>
        </w:rPr>
        <w:t>i</w:t>
      </w:r>
      <w:r w:rsidRPr="0007244F">
        <w:rPr>
          <w:rFonts w:ascii="Arial" w:hAnsi="Arial"/>
          <w:b/>
          <w:bCs/>
          <w:lang w:val="en-US"/>
        </w:rPr>
        <w:t>nterest.</w:t>
      </w:r>
      <w:r w:rsidRPr="0007244F">
        <w:rPr>
          <w:rFonts w:ascii="Arial" w:hAnsi="Arial"/>
          <w:lang w:val="en-US"/>
        </w:rPr>
        <w:t xml:space="preserve"> Seller may not establish or authorize the establishment of any security interest, including any collateral assignment, over any of Seller’s right, title and interest in, to and under this Agreement, nor agree with legal acts to the same effect, </w:t>
      </w:r>
      <w:r w:rsidR="00BE1351" w:rsidRPr="0007244F">
        <w:rPr>
          <w:rFonts w:ascii="Arial" w:eastAsia="Yu Mincho" w:hAnsi="Arial" w:cs="Arial"/>
          <w:lang w:val="en-US"/>
        </w:rPr>
        <w:t>except by</w:t>
      </w:r>
      <w:r w:rsidRPr="0007244F">
        <w:rPr>
          <w:rFonts w:ascii="Arial" w:hAnsi="Arial"/>
          <w:lang w:val="en-US"/>
        </w:rPr>
        <w:t xml:space="preserve"> prior written authorization </w:t>
      </w:r>
      <w:r w:rsidR="00BE1351" w:rsidRPr="0007244F">
        <w:rPr>
          <w:rFonts w:ascii="Arial" w:eastAsia="Yu Mincho" w:hAnsi="Arial" w:cs="Arial"/>
          <w:lang w:val="en-US"/>
        </w:rPr>
        <w:t>from</w:t>
      </w:r>
      <w:r w:rsidRPr="0007244F">
        <w:rPr>
          <w:rFonts w:ascii="Arial" w:hAnsi="Arial"/>
          <w:lang w:val="en-US"/>
        </w:rPr>
        <w:t xml:space="preserve"> Buyer.</w:t>
      </w:r>
    </w:p>
    <w:p w14:paraId="235E2C48" w14:textId="77777777" w:rsidR="004A42B0" w:rsidRPr="0007244F" w:rsidRDefault="004A42B0" w:rsidP="00E22684">
      <w:pPr>
        <w:pStyle w:val="ListParagraph"/>
        <w:widowControl w:val="0"/>
        <w:shd w:val="clear" w:color="auto" w:fill="FFFFFF" w:themeFill="background1"/>
        <w:tabs>
          <w:tab w:val="left" w:pos="567"/>
          <w:tab w:val="left" w:pos="851"/>
        </w:tabs>
        <w:autoSpaceDE w:val="0"/>
        <w:autoSpaceDN w:val="0"/>
        <w:adjustRightInd w:val="0"/>
        <w:ind w:left="0"/>
        <w:rPr>
          <w:rFonts w:ascii="Arial" w:hAnsi="Arial"/>
          <w:lang w:val="en-US"/>
        </w:rPr>
      </w:pPr>
    </w:p>
    <w:p w14:paraId="7D12BDF6" w14:textId="15688A33" w:rsidR="004D22FF" w:rsidRPr="0007244F" w:rsidRDefault="004D22FF"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09" w:name="_Ref48145098"/>
      <w:bookmarkStart w:id="210" w:name="_Ref47025890"/>
      <w:r w:rsidRPr="0007244F">
        <w:rPr>
          <w:rFonts w:ascii="Arial" w:hAnsi="Arial"/>
          <w:b/>
          <w:bCs/>
          <w:lang w:val="en-US"/>
        </w:rPr>
        <w:t xml:space="preserve">Seller not to be </w:t>
      </w:r>
      <w:r w:rsidR="00BF199E" w:rsidRPr="0007244F">
        <w:rPr>
          <w:rFonts w:ascii="Arial" w:hAnsi="Arial"/>
          <w:b/>
          <w:bCs/>
          <w:lang w:val="en-US"/>
        </w:rPr>
        <w:t>r</w:t>
      </w:r>
      <w:r w:rsidRPr="0007244F">
        <w:rPr>
          <w:rFonts w:ascii="Arial" w:hAnsi="Arial"/>
          <w:b/>
          <w:bCs/>
          <w:lang w:val="en-US"/>
        </w:rPr>
        <w:t>eleased.</w:t>
      </w:r>
      <w:r w:rsidRPr="0007244F">
        <w:rPr>
          <w:rFonts w:ascii="Arial" w:hAnsi="Arial"/>
          <w:lang w:val="en-US"/>
        </w:rPr>
        <w:t xml:space="preserve"> The assignment or establishment of any security interest permitted above does not release Seller from any of its contractual obligations hereunder.</w:t>
      </w:r>
      <w:bookmarkEnd w:id="209"/>
      <w:bookmarkEnd w:id="210"/>
    </w:p>
    <w:p w14:paraId="50D3333E" w14:textId="77777777" w:rsidR="004A42B0" w:rsidRPr="0007244F" w:rsidRDefault="004A42B0" w:rsidP="00E22684">
      <w:pPr>
        <w:pStyle w:val="ListParagraph"/>
        <w:widowControl w:val="0"/>
        <w:shd w:val="clear" w:color="auto" w:fill="FFFFFF" w:themeFill="background1"/>
        <w:tabs>
          <w:tab w:val="left" w:pos="567"/>
          <w:tab w:val="left" w:pos="851"/>
        </w:tabs>
        <w:autoSpaceDE w:val="0"/>
        <w:autoSpaceDN w:val="0"/>
        <w:adjustRightInd w:val="0"/>
        <w:ind w:left="0"/>
        <w:rPr>
          <w:rFonts w:ascii="Arial" w:hAnsi="Arial"/>
          <w:lang w:val="en-US"/>
        </w:rPr>
      </w:pPr>
    </w:p>
    <w:p w14:paraId="530E7A95" w14:textId="74297AAE" w:rsidR="004D22FF" w:rsidRPr="0007244F" w:rsidRDefault="004D22FF"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1" w:name="_Ref48145109"/>
      <w:bookmarkStart w:id="212" w:name="_Ref47025898"/>
      <w:r w:rsidRPr="0007244F">
        <w:rPr>
          <w:rFonts w:ascii="Arial" w:hAnsi="Arial"/>
          <w:b/>
          <w:bCs/>
          <w:lang w:val="en-US"/>
        </w:rPr>
        <w:t>Assignment by Buyer.</w:t>
      </w:r>
      <w:r w:rsidRPr="0007244F">
        <w:rPr>
          <w:rFonts w:ascii="Arial" w:hAnsi="Arial"/>
          <w:lang w:val="en-US"/>
        </w:rPr>
        <w:t xml:space="preserve"> At its sole discretion and without any previous consent from Seller, Buyer may pledge or assign, without recourse, its rights and obligations in and to this Agreement in whole or in part to any entity in which Buyer or an Affiliate of Buyer has an equity interest, or to any Lender or creditor upon written and prior notice to Seller. Seller also agrees and undertakes, if </w:t>
      </w:r>
      <w:r w:rsidR="002823E9" w:rsidRPr="0007244F">
        <w:rPr>
          <w:rFonts w:ascii="Arial" w:hAnsi="Arial"/>
          <w:lang w:val="en-US"/>
        </w:rPr>
        <w:t>so,</w:t>
      </w:r>
      <w:r w:rsidRPr="0007244F">
        <w:rPr>
          <w:rFonts w:ascii="Arial" w:hAnsi="Arial"/>
          <w:lang w:val="en-US"/>
        </w:rPr>
        <w:t xml:space="preserve"> requested by Buyer</w:t>
      </w:r>
      <w:r w:rsidR="00BE1351" w:rsidRPr="0007244F">
        <w:rPr>
          <w:rFonts w:ascii="Arial" w:eastAsia="Yu Mincho" w:hAnsi="Arial" w:cs="Arial"/>
          <w:lang w:val="en-US"/>
        </w:rPr>
        <w:t>,</w:t>
      </w:r>
      <w:r w:rsidRPr="0007244F">
        <w:rPr>
          <w:rFonts w:ascii="Arial" w:hAnsi="Arial"/>
          <w:lang w:val="en-US"/>
        </w:rPr>
        <w:t xml:space="preserve"> Lender or creditor, to execute a specific agreement or agreements with Buyer, Lender or creditor, under terms deemed satisfactory to Seller and Buyer or such Lender or creditor, including an amendment and/or replication of this Agreement to reflect such whole or partial assignment. Such specific agreement may also provide for Seller’s obligation to furnish financial and accounting information, as well as any other information of any nature relating to this Agreement and the performance of the Scope of Supply and for customary post-breach Lender cure periods, step-in/step-out rights and replacement in the event of </w:t>
      </w:r>
      <w:r w:rsidR="00BE1351" w:rsidRPr="0007244F">
        <w:rPr>
          <w:rFonts w:ascii="Arial" w:eastAsia="Yu Mincho" w:hAnsi="Arial" w:cs="Arial"/>
          <w:lang w:val="en-US"/>
        </w:rPr>
        <w:t>a</w:t>
      </w:r>
      <w:r w:rsidRPr="0007244F">
        <w:rPr>
          <w:rFonts w:ascii="Arial" w:hAnsi="Arial"/>
          <w:lang w:val="en-US"/>
        </w:rPr>
        <w:t xml:space="preserve"> Buyer insolvency.  Except as set forth above, such assignment shall not impose on Seller any material additional obligation or material</w:t>
      </w:r>
      <w:r w:rsidR="00CD5CC4" w:rsidRPr="0007244F">
        <w:rPr>
          <w:rFonts w:ascii="Arial" w:hAnsi="Arial"/>
          <w:lang w:val="en-US"/>
        </w:rPr>
        <w:t>ly</w:t>
      </w:r>
      <w:r w:rsidRPr="0007244F">
        <w:rPr>
          <w:rFonts w:ascii="Arial" w:hAnsi="Arial"/>
          <w:lang w:val="en-US"/>
        </w:rPr>
        <w:t xml:space="preserve"> adversely affect any right or remedy available to Seller hereunder</w:t>
      </w:r>
      <w:bookmarkEnd w:id="211"/>
      <w:bookmarkEnd w:id="212"/>
      <w:r w:rsidR="004A42B0" w:rsidRPr="0007244F">
        <w:rPr>
          <w:rFonts w:ascii="Arial" w:hAnsi="Arial"/>
          <w:lang w:val="en-US"/>
        </w:rPr>
        <w:t>.</w:t>
      </w:r>
    </w:p>
    <w:p w14:paraId="47FFED2A" w14:textId="32734898" w:rsidR="00A624AB" w:rsidRPr="0007244F" w:rsidRDefault="006F2D9C" w:rsidP="00112CD3">
      <w:pPr>
        <w:pStyle w:val="ListParagraph"/>
        <w:widowControl w:val="0"/>
        <w:numPr>
          <w:ilvl w:val="2"/>
          <w:numId w:val="28"/>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 xml:space="preserve"> Buyer may, after obtaining prior written consent of Seller (which consent shall not be unreasonably withheld), assign its rights under this Agreement provided that the assignee undertakes in writing to Seller to be bound by Buyer’s obligations under this Agreement. Notwithstanding the foregoing, Buyer shall not be required obtain any prior written consent from the Seller in the event it assigns its rights under this Agreement to any member of the Buyer Group.</w:t>
      </w:r>
    </w:p>
    <w:p w14:paraId="123A8DB7" w14:textId="77777777" w:rsidR="004A42B0" w:rsidRPr="0007244F" w:rsidRDefault="004A42B0" w:rsidP="00E22684">
      <w:pPr>
        <w:pStyle w:val="ListParagraph"/>
        <w:widowControl w:val="0"/>
        <w:shd w:val="clear" w:color="auto" w:fill="FFFFFF" w:themeFill="background1"/>
        <w:tabs>
          <w:tab w:val="left" w:pos="567"/>
          <w:tab w:val="left" w:pos="851"/>
        </w:tabs>
        <w:autoSpaceDE w:val="0"/>
        <w:autoSpaceDN w:val="0"/>
        <w:adjustRightInd w:val="0"/>
        <w:ind w:left="0"/>
        <w:rPr>
          <w:rFonts w:ascii="Arial" w:hAnsi="Arial"/>
          <w:lang w:val="en-US"/>
        </w:rPr>
      </w:pPr>
    </w:p>
    <w:p w14:paraId="16DCA257" w14:textId="2D1FC956" w:rsidR="00BE1351" w:rsidRPr="0007244F" w:rsidRDefault="00BE1351"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b/>
          <w:bCs/>
          <w:lang w:val="en-US"/>
        </w:rPr>
        <w:t xml:space="preserve">Change in </w:t>
      </w:r>
      <w:r w:rsidR="00BF199E" w:rsidRPr="0007244F">
        <w:rPr>
          <w:rFonts w:ascii="Arial" w:eastAsia="Yu Mincho" w:hAnsi="Arial" w:cs="Arial"/>
          <w:b/>
          <w:bCs/>
          <w:lang w:val="en-US"/>
        </w:rPr>
        <w:t>c</w:t>
      </w:r>
      <w:r w:rsidRPr="0007244F">
        <w:rPr>
          <w:rFonts w:ascii="Arial" w:eastAsia="Yu Mincho" w:hAnsi="Arial" w:cs="Arial"/>
          <w:b/>
          <w:bCs/>
          <w:lang w:val="en-US"/>
        </w:rPr>
        <w:t xml:space="preserve">apital </w:t>
      </w:r>
      <w:r w:rsidR="00BF199E" w:rsidRPr="0007244F">
        <w:rPr>
          <w:rFonts w:ascii="Arial" w:eastAsia="Yu Mincho" w:hAnsi="Arial" w:cs="Arial"/>
          <w:b/>
          <w:bCs/>
          <w:lang w:val="en-US"/>
        </w:rPr>
        <w:t>c</w:t>
      </w:r>
      <w:r w:rsidRPr="0007244F">
        <w:rPr>
          <w:rFonts w:ascii="Arial" w:eastAsia="Yu Mincho" w:hAnsi="Arial" w:cs="Arial"/>
          <w:b/>
          <w:bCs/>
          <w:lang w:val="en-US"/>
        </w:rPr>
        <w:t>omposition</w:t>
      </w:r>
      <w:r w:rsidRPr="0007244F">
        <w:rPr>
          <w:rFonts w:ascii="Arial" w:eastAsia="Yu Mincho" w:hAnsi="Arial" w:cs="Arial"/>
          <w:lang w:val="en-US"/>
        </w:rPr>
        <w:t>.  Except with the prior written consent of Buyer, Seller shall not permit any material change in its direct or indirect capital composition which reduces the economic participation of the companies relied upon in the bidding process to satisfy the technical, financial or project development requirements set forth in the Bid Documents.  If a material change in Seller’s capital composition is proposed to occur, Seller shall promptly notify Buyer of the change and request its consent thereto.  Buyer shall have the absolute discretion to withhold its consent to any such material change prior to the Handover Date.  Thereafter, Buyer shall not withhold or delay its consent to any such material change, so long as Seller demonstrates that such change shall not adversely affect Seller’s ability to comply with its obligations under the Agreement.</w:t>
      </w:r>
    </w:p>
    <w:p w14:paraId="2D0882CE" w14:textId="77777777" w:rsidR="004A42B0" w:rsidRPr="0007244F" w:rsidRDefault="004A42B0" w:rsidP="00E22684">
      <w:pPr>
        <w:pStyle w:val="ListParagraph"/>
        <w:widowControl w:val="0"/>
        <w:shd w:val="clear" w:color="auto" w:fill="FFFFFF" w:themeFill="background1"/>
        <w:tabs>
          <w:tab w:val="left" w:pos="567"/>
          <w:tab w:val="left" w:pos="851"/>
        </w:tabs>
        <w:autoSpaceDE w:val="0"/>
        <w:autoSpaceDN w:val="0"/>
        <w:adjustRightInd w:val="0"/>
        <w:ind w:left="0"/>
        <w:rPr>
          <w:rFonts w:ascii="Arial" w:eastAsia="Yu Mincho" w:hAnsi="Arial" w:cs="Arial"/>
          <w:lang w:val="en-US"/>
        </w:rPr>
      </w:pPr>
    </w:p>
    <w:p w14:paraId="6D81757A" w14:textId="7218C422" w:rsidR="004D22FF" w:rsidRPr="0007244F" w:rsidRDefault="004D22FF"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Right of </w:t>
      </w:r>
      <w:r w:rsidR="00BF199E" w:rsidRPr="0007244F">
        <w:rPr>
          <w:rFonts w:ascii="Arial" w:hAnsi="Arial"/>
          <w:lang w:val="en-US"/>
        </w:rPr>
        <w:t>t</w:t>
      </w:r>
      <w:r w:rsidRPr="0007244F">
        <w:rPr>
          <w:rFonts w:ascii="Arial" w:hAnsi="Arial"/>
          <w:lang w:val="en-US"/>
        </w:rPr>
        <w:t xml:space="preserve">ermination. When duly assigned in accordance with the foregoing, this Agreement shall be binding upon and shall inure to the benefit of the assignee; any assignment not in accordance with the provisions of this </w:t>
      </w:r>
      <w:r w:rsidRPr="0007244F">
        <w:rPr>
          <w:rFonts w:ascii="Arial" w:hAnsi="Arial"/>
          <w:color w:val="4472C4" w:themeColor="accent1"/>
          <w:lang w:val="en-US"/>
        </w:rPr>
        <w:t xml:space="preserve">Article 18 </w:t>
      </w:r>
      <w:r w:rsidRPr="0007244F">
        <w:rPr>
          <w:rFonts w:ascii="Arial" w:hAnsi="Arial"/>
          <w:lang w:val="en-US"/>
        </w:rPr>
        <w:t xml:space="preserve">shall be void and without force or effect. Any attempt to assign this Agreement </w:t>
      </w:r>
      <w:r w:rsidR="00BE1351" w:rsidRPr="0007244F">
        <w:rPr>
          <w:rFonts w:ascii="Arial" w:eastAsia="Yu Mincho" w:hAnsi="Arial" w:cs="Arial"/>
          <w:lang w:val="en-US"/>
        </w:rPr>
        <w:t xml:space="preserve">or to change in capital composition of Seller </w:t>
      </w:r>
      <w:r w:rsidRPr="0007244F">
        <w:rPr>
          <w:rFonts w:ascii="Arial" w:hAnsi="Arial"/>
          <w:lang w:val="en-US"/>
        </w:rPr>
        <w:t xml:space="preserve">in violation of </w:t>
      </w:r>
      <w:r w:rsidR="00C8647A" w:rsidRPr="0007244F">
        <w:rPr>
          <w:rFonts w:ascii="Arial" w:hAnsi="Arial"/>
          <w:lang w:val="en-US"/>
        </w:rPr>
        <w:t>Article</w:t>
      </w:r>
      <w:r w:rsidRPr="0007244F">
        <w:rPr>
          <w:rFonts w:ascii="Arial" w:hAnsi="Arial"/>
          <w:color w:val="4472C4" w:themeColor="accent1"/>
          <w:lang w:val="en-US"/>
        </w:rPr>
        <w:t xml:space="preserve"> 18 </w:t>
      </w:r>
      <w:r w:rsidRPr="0007244F">
        <w:rPr>
          <w:rFonts w:ascii="Arial" w:hAnsi="Arial"/>
          <w:lang w:val="en-US"/>
        </w:rPr>
        <w:t>shall grant the other Party</w:t>
      </w:r>
      <w:r w:rsidR="00BE1351" w:rsidRPr="0007244F">
        <w:rPr>
          <w:rFonts w:ascii="Arial" w:eastAsia="Yu Mincho" w:hAnsi="Arial" w:cs="Arial"/>
          <w:lang w:val="en-US"/>
        </w:rPr>
        <w:t xml:space="preserve"> and Seller, as the case may be,</w:t>
      </w:r>
      <w:r w:rsidRPr="0007244F">
        <w:rPr>
          <w:rFonts w:ascii="Arial" w:hAnsi="Arial"/>
          <w:lang w:val="en-US"/>
        </w:rPr>
        <w:t xml:space="preserve"> the right, but not the obligation, to terminate this Agreement at its sole option in accordance with </w:t>
      </w:r>
      <w:r w:rsidR="00B9069F" w:rsidRPr="0007244F">
        <w:rPr>
          <w:rFonts w:ascii="Arial" w:hAnsi="Arial"/>
          <w:color w:val="4472C4" w:themeColor="accent1"/>
          <w:lang w:val="en-US"/>
        </w:rPr>
        <w:t>Article</w:t>
      </w:r>
      <w:r w:rsidRPr="0007244F">
        <w:rPr>
          <w:rFonts w:ascii="Arial" w:hAnsi="Arial"/>
          <w:color w:val="4472C4" w:themeColor="accent1"/>
          <w:lang w:val="en-US"/>
        </w:rPr>
        <w:t xml:space="preserve"> 21</w:t>
      </w:r>
      <w:r w:rsidRPr="0007244F">
        <w:rPr>
          <w:rFonts w:ascii="Arial" w:hAnsi="Arial"/>
          <w:lang w:val="en-US"/>
        </w:rPr>
        <w:t>.</w:t>
      </w:r>
    </w:p>
    <w:p w14:paraId="333FC319" w14:textId="77777777" w:rsidR="008D7960" w:rsidRPr="0007244F" w:rsidRDefault="008D7960" w:rsidP="00762059">
      <w:pPr>
        <w:pStyle w:val="ListParagraph"/>
        <w:rPr>
          <w:rFonts w:ascii="Arial" w:hAnsi="Arial"/>
          <w:lang w:val="en-US"/>
        </w:rPr>
      </w:pPr>
    </w:p>
    <w:p w14:paraId="177BC152" w14:textId="790585CC" w:rsidR="008D7960" w:rsidRPr="0007244F" w:rsidRDefault="00C03FCB" w:rsidP="00103C77">
      <w:pPr>
        <w:pStyle w:val="ListParagraph"/>
        <w:widowControl w:val="0"/>
        <w:numPr>
          <w:ilvl w:val="1"/>
          <w:numId w:val="28"/>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No assignment under this Agreement shall be made to any person or entity that is the target of, or otherwise subject to, any applicable government sanctions, including but not limited to those administered by the United States, European Union, or Brazil. Any such attempted assignment shall be deemed void.</w:t>
      </w:r>
    </w:p>
    <w:p w14:paraId="1A84B0E0" w14:textId="77777777" w:rsidR="004D22FF" w:rsidRPr="0007244F" w:rsidRDefault="004D22FF" w:rsidP="00103C77">
      <w:pPr>
        <w:shd w:val="clear" w:color="auto" w:fill="FFFFFF" w:themeFill="background1"/>
        <w:rPr>
          <w:rFonts w:ascii="Arial" w:hAnsi="Arial"/>
          <w:b/>
          <w:lang w:val="en-US"/>
        </w:rPr>
      </w:pPr>
      <w:r w:rsidRPr="0007244F">
        <w:rPr>
          <w:rFonts w:ascii="Arial" w:hAnsi="Arial"/>
          <w:b/>
          <w:lang w:val="en-US"/>
        </w:rPr>
        <w:br w:type="page"/>
      </w:r>
    </w:p>
    <w:p w14:paraId="662051ED" w14:textId="77777777" w:rsidR="00C8647A"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C8647A" w:rsidRPr="0007244F">
        <w:rPr>
          <w:rFonts w:ascii="Arial" w:eastAsia="Yu Mincho" w:hAnsi="Arial" w:cs="Arial"/>
          <w:b/>
        </w:rPr>
        <w:t xml:space="preserve"> </w:t>
      </w:r>
      <w:r w:rsidRPr="0007244F">
        <w:rPr>
          <w:rFonts w:ascii="Arial" w:hAnsi="Arial"/>
          <w:b/>
        </w:rPr>
        <w:t>19</w:t>
      </w:r>
      <w:bookmarkStart w:id="213" w:name="_Ref51354825"/>
    </w:p>
    <w:p w14:paraId="71605ECC" w14:textId="56892369"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rPr>
        <w:br/>
      </w:r>
      <w:r w:rsidR="004D22FF" w:rsidRPr="0007244F">
        <w:rPr>
          <w:rFonts w:ascii="Arial" w:hAnsi="Arial"/>
          <w:b/>
          <w:u w:val="single"/>
        </w:rPr>
        <w:t>SUBCONTRACTING</w:t>
      </w:r>
      <w:bookmarkEnd w:id="213"/>
    </w:p>
    <w:p w14:paraId="19219C71" w14:textId="77777777" w:rsidR="004D22FF" w:rsidRPr="0007244F" w:rsidRDefault="004D22FF" w:rsidP="002779D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397B56EB" w14:textId="77777777" w:rsidR="004D22FF" w:rsidRPr="0007244F" w:rsidRDefault="004D22FF" w:rsidP="009E532A">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Qualification of Subcontractors</w:t>
      </w:r>
      <w:r w:rsidRPr="0007244F">
        <w:rPr>
          <w:rFonts w:ascii="Arial" w:hAnsi="Arial"/>
          <w:lang w:val="en-US"/>
        </w:rPr>
        <w:t xml:space="preserve">. All Subcontractors shall be reputable, qualified firms with an established record of successful performance in their respective trades performing identical or substantially similar work. All contracts with Subcontractors shall be consistent with the terms or provisions of this Agreement. No Subcontractor is intended to be or shall be deemed to be a third-party beneficiary of this Agreement. Seller shall only subcontract the Scope of Supply with Subcontractors meeting the requirements of this </w:t>
      </w:r>
      <w:r w:rsidRPr="0007244F">
        <w:rPr>
          <w:rFonts w:ascii="Arial" w:hAnsi="Arial"/>
          <w:color w:val="4472C4" w:themeColor="accent1"/>
          <w:lang w:val="en-US"/>
        </w:rPr>
        <w:t>Article 19</w:t>
      </w:r>
      <w:r w:rsidRPr="0007244F">
        <w:rPr>
          <w:rFonts w:ascii="Arial" w:hAnsi="Arial"/>
          <w:lang w:val="en-US"/>
        </w:rPr>
        <w:t>.</w:t>
      </w:r>
    </w:p>
    <w:p w14:paraId="4BC2543B" w14:textId="0A79C9C9" w:rsidR="004D22FF" w:rsidRPr="0007244F" w:rsidRDefault="004D22FF" w:rsidP="009E532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Subcontractor shall comply with the requirements of technical qualification presented by Seller in the bid</w:t>
      </w:r>
      <w:r w:rsidR="00BE1351" w:rsidRPr="0007244F">
        <w:rPr>
          <w:rFonts w:ascii="Arial" w:eastAsia="Yu Mincho" w:hAnsi="Arial" w:cs="Arial"/>
          <w:lang w:val="en-US"/>
        </w:rPr>
        <w:t xml:space="preserve"> in relation to the Scope of Supply of the Agreement</w:t>
      </w:r>
      <w:r w:rsidRPr="0007244F">
        <w:rPr>
          <w:rFonts w:ascii="Arial" w:hAnsi="Arial"/>
          <w:lang w:val="en-US"/>
        </w:rPr>
        <w:t>.</w:t>
      </w:r>
    </w:p>
    <w:p w14:paraId="7926339F" w14:textId="1F19D09A" w:rsidR="004D22FF" w:rsidRPr="0007244F" w:rsidRDefault="00BE1351" w:rsidP="009E532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No</w:t>
      </w:r>
      <w:r w:rsidR="004D22FF" w:rsidRPr="0007244F">
        <w:rPr>
          <w:rFonts w:ascii="Arial" w:hAnsi="Arial"/>
          <w:lang w:val="en-US"/>
        </w:rPr>
        <w:t xml:space="preserve"> company or consortium </w:t>
      </w:r>
      <w:r w:rsidRPr="0007244F">
        <w:rPr>
          <w:rFonts w:ascii="Arial" w:eastAsia="Yu Mincho" w:hAnsi="Arial" w:cs="Arial"/>
          <w:lang w:val="en-US"/>
        </w:rPr>
        <w:t>which</w:t>
      </w:r>
      <w:r w:rsidR="004D22FF" w:rsidRPr="0007244F">
        <w:rPr>
          <w:rFonts w:ascii="Arial" w:hAnsi="Arial"/>
          <w:lang w:val="en-US"/>
        </w:rPr>
        <w:t xml:space="preserve"> participated in the bid that originated this </w:t>
      </w:r>
      <w:r w:rsidRPr="0007244F">
        <w:rPr>
          <w:rFonts w:ascii="Arial" w:eastAsia="Yu Mincho" w:hAnsi="Arial" w:cs="Arial"/>
          <w:lang w:val="en-US"/>
        </w:rPr>
        <w:t>Agreement,</w:t>
      </w:r>
      <w:r w:rsidR="004D22FF" w:rsidRPr="0007244F">
        <w:rPr>
          <w:rFonts w:ascii="Arial" w:hAnsi="Arial"/>
          <w:lang w:val="en-US"/>
        </w:rPr>
        <w:t xml:space="preserve"> or</w:t>
      </w:r>
      <w:r w:rsidRPr="0007244F">
        <w:rPr>
          <w:rFonts w:ascii="Arial" w:eastAsia="Yu Mincho" w:hAnsi="Arial" w:cs="Arial"/>
          <w:lang w:val="en-US"/>
        </w:rPr>
        <w:t xml:space="preserve"> which</w:t>
      </w:r>
      <w:r w:rsidR="004D22FF" w:rsidRPr="0007244F">
        <w:rPr>
          <w:rFonts w:ascii="Arial" w:hAnsi="Arial"/>
          <w:lang w:val="en-US"/>
        </w:rPr>
        <w:t xml:space="preserve"> directly or indirectly took part in the </w:t>
      </w:r>
      <w:r w:rsidR="00060CDE" w:rsidRPr="0007244F">
        <w:rPr>
          <w:rFonts w:ascii="Arial" w:hAnsi="Arial"/>
          <w:lang w:val="en-US"/>
        </w:rPr>
        <w:t>GTD</w:t>
      </w:r>
      <w:r w:rsidRPr="0007244F">
        <w:rPr>
          <w:rFonts w:ascii="Arial" w:eastAsia="Yu Mincho" w:hAnsi="Arial" w:cs="Arial"/>
          <w:lang w:val="en-US"/>
        </w:rPr>
        <w:t xml:space="preserve">, may be a Subcontractor under this Agreement.  </w:t>
      </w:r>
    </w:p>
    <w:p w14:paraId="499752F2" w14:textId="74444241" w:rsidR="004D22FF" w:rsidRPr="0007244F" w:rsidRDefault="00BE1351" w:rsidP="009E532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4" w:name="_Ref122617203"/>
      <w:r w:rsidRPr="0007244F">
        <w:rPr>
          <w:rFonts w:ascii="Arial" w:eastAsia="Yu Mincho" w:hAnsi="Arial" w:cs="Arial"/>
          <w:lang w:val="en-US"/>
        </w:rPr>
        <w:t xml:space="preserve">No </w:t>
      </w:r>
      <w:r w:rsidR="00D44E1C" w:rsidRPr="0007244F">
        <w:rPr>
          <w:rFonts w:ascii="Arial" w:eastAsia="Yu Mincho" w:hAnsi="Arial" w:cs="Arial"/>
          <w:lang w:val="en-US"/>
        </w:rPr>
        <w:t>S</w:t>
      </w:r>
      <w:r w:rsidRPr="0007244F">
        <w:rPr>
          <w:rFonts w:ascii="Arial" w:eastAsia="Yu Mincho" w:hAnsi="Arial" w:cs="Arial"/>
          <w:lang w:val="en-US"/>
        </w:rPr>
        <w:t>ubcontract shall be concluded, nor Buyer’s authorization sought to subcontract, with any company</w:t>
      </w:r>
      <w:r w:rsidR="004D22FF" w:rsidRPr="0007244F">
        <w:rPr>
          <w:rFonts w:ascii="Arial" w:hAnsi="Arial"/>
          <w:lang w:val="en-US"/>
        </w:rPr>
        <w:t xml:space="preserve"> listed in “Empresas Impedidas de Transacionar com a Petrobras</w:t>
      </w:r>
      <w:r w:rsidR="00C8647A" w:rsidRPr="0007244F">
        <w:rPr>
          <w:rFonts w:ascii="Arial" w:hAnsi="Arial"/>
          <w:lang w:val="en-US"/>
        </w:rPr>
        <w:t>” or</w:t>
      </w:r>
      <w:r w:rsidR="004D22FF" w:rsidRPr="0007244F">
        <w:rPr>
          <w:rFonts w:ascii="Arial" w:hAnsi="Arial"/>
          <w:lang w:val="en-US"/>
        </w:rPr>
        <w:t xml:space="preserve"> listed as disreputable in "Portal da Transparência da Controladoria Geral da União" or </w:t>
      </w:r>
      <w:r w:rsidR="00EF7FB7" w:rsidRPr="0007244F">
        <w:rPr>
          <w:rFonts w:ascii="Arial" w:eastAsia="Yu Mincho" w:hAnsi="Arial" w:cs="Arial"/>
          <w:lang w:val="en-US"/>
        </w:rPr>
        <w:t xml:space="preserve">which </w:t>
      </w:r>
      <w:r w:rsidR="004D22FF" w:rsidRPr="0007244F">
        <w:rPr>
          <w:rFonts w:ascii="Arial" w:hAnsi="Arial"/>
          <w:lang w:val="en-US"/>
        </w:rPr>
        <w:t xml:space="preserve">have any impediment for contracting as </w:t>
      </w:r>
      <w:r w:rsidRPr="0007244F">
        <w:rPr>
          <w:rFonts w:ascii="Arial" w:eastAsia="Yu Mincho" w:hAnsi="Arial" w:cs="Arial"/>
          <w:lang w:val="en-US"/>
        </w:rPr>
        <w:t>provided for</w:t>
      </w:r>
      <w:r w:rsidR="004D22FF" w:rsidRPr="0007244F">
        <w:rPr>
          <w:rFonts w:ascii="Arial" w:hAnsi="Arial"/>
          <w:lang w:val="en-US"/>
        </w:rPr>
        <w:t xml:space="preserve"> in </w:t>
      </w:r>
      <w:r w:rsidRPr="0007244F">
        <w:rPr>
          <w:rFonts w:ascii="Arial" w:eastAsia="Yu Mincho" w:hAnsi="Arial" w:cs="Arial"/>
          <w:lang w:val="en-US"/>
        </w:rPr>
        <w:t>applicable</w:t>
      </w:r>
      <w:r w:rsidR="004D22FF" w:rsidRPr="0007244F">
        <w:rPr>
          <w:rFonts w:ascii="Arial" w:hAnsi="Arial"/>
          <w:lang w:val="en-US"/>
        </w:rPr>
        <w:t xml:space="preserve"> legislation.</w:t>
      </w:r>
      <w:r w:rsidR="00487DD3" w:rsidRPr="0007244F">
        <w:rPr>
          <w:rFonts w:ascii="Arial" w:hAnsi="Arial"/>
          <w:lang w:val="en-US"/>
        </w:rPr>
        <w:t xml:space="preserve">  Before Seller enters into any subcontract, Seller shall obtain and provide to Buyer a certificate</w:t>
      </w:r>
      <w:r w:rsidR="00487DD3" w:rsidRPr="0007244F">
        <w:rPr>
          <w:lang w:val="en-US"/>
        </w:rPr>
        <w:t xml:space="preserve"> </w:t>
      </w:r>
      <w:r w:rsidR="00487DD3" w:rsidRPr="0007244F">
        <w:rPr>
          <w:rFonts w:ascii="Arial" w:hAnsi="Arial"/>
          <w:lang w:val="en-US"/>
        </w:rPr>
        <w:t xml:space="preserve">signed by the proposed subcontractor in the form of </w:t>
      </w:r>
      <w:r w:rsidR="00487DD3" w:rsidRPr="0007244F">
        <w:rPr>
          <w:rFonts w:ascii="Arial" w:hAnsi="Arial"/>
          <w:color w:val="4472C4" w:themeColor="accent1"/>
          <w:lang w:val="en-US"/>
        </w:rPr>
        <w:t>Exhibit XXVIII</w:t>
      </w:r>
      <w:r w:rsidR="00487DD3" w:rsidRPr="0007244F">
        <w:rPr>
          <w:rFonts w:ascii="Arial" w:hAnsi="Arial"/>
          <w:lang w:val="en-US"/>
        </w:rPr>
        <w:t>. Seller shall indemnify and hold each member of the Buyer Group free and harmless from and against any and all claims, losses and/or liabilities (including the cost and expenses related to any administrative, judicial, and arbitration procedures before any court or in any level of jurisdiction that may be filed against any member of the Buyer Group and related attorneys’ fees) suffered or incurred by any member of the Buyer Group arising out of or resulting from a misrepresentation by the Subcontractors providing such certification.</w:t>
      </w:r>
      <w:bookmarkEnd w:id="214"/>
    </w:p>
    <w:p w14:paraId="21F9B354" w14:textId="5BE846C9" w:rsidR="00672A2B" w:rsidRPr="0007244F" w:rsidRDefault="00672A2B" w:rsidP="009E532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w:t>
      </w:r>
      <w:r w:rsidR="00725A3A" w:rsidRPr="0007244F">
        <w:rPr>
          <w:rFonts w:ascii="Arial" w:hAnsi="Arial"/>
          <w:lang w:val="en-US"/>
        </w:rPr>
        <w:t xml:space="preserve">shall submit </w:t>
      </w:r>
      <w:r w:rsidRPr="0007244F">
        <w:rPr>
          <w:rFonts w:ascii="Arial" w:hAnsi="Arial"/>
          <w:lang w:val="en-US"/>
        </w:rPr>
        <w:t xml:space="preserve">their </w:t>
      </w:r>
      <w:r w:rsidR="00B75259" w:rsidRPr="0007244F">
        <w:rPr>
          <w:rFonts w:ascii="Arial" w:hAnsi="Arial"/>
          <w:lang w:val="en-US"/>
        </w:rPr>
        <w:t>proposed</w:t>
      </w:r>
      <w:r w:rsidRPr="0007244F">
        <w:rPr>
          <w:rFonts w:ascii="Arial" w:hAnsi="Arial"/>
          <w:lang w:val="en-US"/>
        </w:rPr>
        <w:t xml:space="preserve"> </w:t>
      </w:r>
      <w:r w:rsidR="002B2C63" w:rsidRPr="0007244F">
        <w:rPr>
          <w:rFonts w:ascii="Arial" w:hAnsi="Arial"/>
          <w:lang w:val="en-US"/>
        </w:rPr>
        <w:t>s</w:t>
      </w:r>
      <w:r w:rsidRPr="0007244F">
        <w:rPr>
          <w:rFonts w:ascii="Arial" w:hAnsi="Arial"/>
          <w:lang w:val="en-US"/>
        </w:rPr>
        <w:t>ubcontractors</w:t>
      </w:r>
      <w:r w:rsidR="00035B44" w:rsidRPr="0007244F">
        <w:rPr>
          <w:rFonts w:ascii="Arial" w:hAnsi="Arial"/>
          <w:lang w:val="en-US"/>
        </w:rPr>
        <w:t xml:space="preserve"> to Buyer</w:t>
      </w:r>
      <w:r w:rsidRPr="0007244F">
        <w:rPr>
          <w:rFonts w:ascii="Arial" w:hAnsi="Arial"/>
          <w:lang w:val="en-US"/>
        </w:rPr>
        <w:t xml:space="preserve"> </w:t>
      </w:r>
      <w:r w:rsidR="00070557" w:rsidRPr="0007244F">
        <w:rPr>
          <w:rFonts w:ascii="Arial" w:hAnsi="Arial"/>
          <w:lang w:val="en-US"/>
        </w:rPr>
        <w:t xml:space="preserve">in order to </w:t>
      </w:r>
      <w:r w:rsidR="00035B44" w:rsidRPr="0007244F">
        <w:rPr>
          <w:rFonts w:ascii="Arial" w:hAnsi="Arial"/>
          <w:lang w:val="en-US"/>
        </w:rPr>
        <w:t xml:space="preserve">be </w:t>
      </w:r>
      <w:r w:rsidR="00CC5355" w:rsidRPr="0007244F">
        <w:rPr>
          <w:rFonts w:ascii="Arial" w:hAnsi="Arial"/>
          <w:lang w:val="en-US"/>
        </w:rPr>
        <w:t xml:space="preserve">approved </w:t>
      </w:r>
      <w:r w:rsidR="00792D7E" w:rsidRPr="0007244F">
        <w:rPr>
          <w:rFonts w:ascii="Arial" w:hAnsi="Arial"/>
          <w:lang w:val="en-US"/>
        </w:rPr>
        <w:t>if</w:t>
      </w:r>
      <w:r w:rsidR="00035B44" w:rsidRPr="0007244F">
        <w:rPr>
          <w:rFonts w:ascii="Arial" w:hAnsi="Arial"/>
          <w:lang w:val="en-US"/>
        </w:rPr>
        <w:t xml:space="preserve"> </w:t>
      </w:r>
      <w:r w:rsidRPr="0007244F">
        <w:rPr>
          <w:rFonts w:ascii="Arial" w:hAnsi="Arial"/>
          <w:lang w:val="en-US"/>
        </w:rPr>
        <w:t>their corresponding GRI status</w:t>
      </w:r>
      <w:r w:rsidR="00D1038F" w:rsidRPr="0007244F">
        <w:rPr>
          <w:rFonts w:ascii="Arial" w:hAnsi="Arial"/>
          <w:lang w:val="en-US"/>
        </w:rPr>
        <w:t xml:space="preserve"> is “</w:t>
      </w:r>
      <w:r w:rsidR="002A08BE" w:rsidRPr="0007244F">
        <w:rPr>
          <w:rFonts w:ascii="Arial" w:hAnsi="Arial"/>
          <w:lang w:val="en-US"/>
        </w:rPr>
        <w:t>h</w:t>
      </w:r>
      <w:r w:rsidR="00D1038F" w:rsidRPr="0007244F">
        <w:rPr>
          <w:rFonts w:ascii="Arial" w:hAnsi="Arial"/>
          <w:lang w:val="en-US"/>
        </w:rPr>
        <w:t>igh”</w:t>
      </w:r>
      <w:r w:rsidRPr="0007244F">
        <w:rPr>
          <w:rFonts w:ascii="Arial" w:hAnsi="Arial"/>
          <w:lang w:val="en-US"/>
        </w:rPr>
        <w:t>.</w:t>
      </w:r>
      <w:r w:rsidR="008549C9" w:rsidRPr="0007244F">
        <w:rPr>
          <w:rFonts w:ascii="Arial" w:hAnsi="Arial"/>
          <w:lang w:val="en-US"/>
        </w:rPr>
        <w:t xml:space="preserve"> Buyer may, at its sole discretion, disapprove any subcontractor with a </w:t>
      </w:r>
      <w:r w:rsidR="00A826FD" w:rsidRPr="0007244F">
        <w:rPr>
          <w:rFonts w:ascii="Arial" w:hAnsi="Arial"/>
          <w:lang w:val="en-US"/>
        </w:rPr>
        <w:t>corresponding</w:t>
      </w:r>
      <w:r w:rsidR="008549C9" w:rsidRPr="0007244F">
        <w:rPr>
          <w:rFonts w:ascii="Arial" w:hAnsi="Arial"/>
          <w:lang w:val="en-US"/>
        </w:rPr>
        <w:t xml:space="preserve"> GRI status</w:t>
      </w:r>
      <w:r w:rsidR="00D44ED4" w:rsidRPr="0007244F">
        <w:rPr>
          <w:rFonts w:ascii="Arial" w:hAnsi="Arial"/>
          <w:lang w:val="en-US"/>
        </w:rPr>
        <w:t xml:space="preserve"> as “</w:t>
      </w:r>
      <w:r w:rsidR="002A08BE" w:rsidRPr="0007244F">
        <w:rPr>
          <w:rFonts w:ascii="Arial" w:hAnsi="Arial"/>
          <w:lang w:val="en-US"/>
        </w:rPr>
        <w:t>h</w:t>
      </w:r>
      <w:r w:rsidR="00D44ED4" w:rsidRPr="0007244F">
        <w:rPr>
          <w:rFonts w:ascii="Arial" w:hAnsi="Arial"/>
          <w:lang w:val="en-US"/>
        </w:rPr>
        <w:t>igh”</w:t>
      </w:r>
      <w:r w:rsidR="008549C9" w:rsidRPr="0007244F">
        <w:rPr>
          <w:rFonts w:ascii="Arial" w:hAnsi="Arial"/>
          <w:lang w:val="en-US"/>
        </w:rPr>
        <w:t>.</w:t>
      </w:r>
      <w:r w:rsidR="00A8589C" w:rsidRPr="0007244F">
        <w:rPr>
          <w:rFonts w:ascii="Arial" w:hAnsi="Arial"/>
          <w:lang w:val="en-US"/>
        </w:rPr>
        <w:t xml:space="preserve"> The right of Buyer to not approve proposed </w:t>
      </w:r>
      <w:r w:rsidR="002B2C63" w:rsidRPr="0007244F">
        <w:rPr>
          <w:rFonts w:ascii="Arial" w:hAnsi="Arial"/>
          <w:lang w:val="en-US"/>
        </w:rPr>
        <w:t>s</w:t>
      </w:r>
      <w:r w:rsidR="00A8589C" w:rsidRPr="0007244F">
        <w:rPr>
          <w:rFonts w:ascii="Arial" w:hAnsi="Arial"/>
          <w:lang w:val="en-US"/>
        </w:rPr>
        <w:t xml:space="preserve">ubcontractors with a </w:t>
      </w:r>
      <w:r w:rsidR="00EE7B6D" w:rsidRPr="0007244F">
        <w:rPr>
          <w:rFonts w:ascii="Arial" w:hAnsi="Arial"/>
          <w:lang w:val="en-US"/>
        </w:rPr>
        <w:t>corresponding</w:t>
      </w:r>
      <w:r w:rsidR="00A8589C" w:rsidRPr="0007244F">
        <w:rPr>
          <w:rFonts w:ascii="Arial" w:hAnsi="Arial"/>
          <w:lang w:val="en-US"/>
        </w:rPr>
        <w:t xml:space="preserve"> GRI</w:t>
      </w:r>
      <w:r w:rsidR="00EE7B6D" w:rsidRPr="0007244F">
        <w:rPr>
          <w:rFonts w:ascii="Arial" w:hAnsi="Arial"/>
          <w:lang w:val="en-US"/>
        </w:rPr>
        <w:t xml:space="preserve"> status as “</w:t>
      </w:r>
      <w:r w:rsidR="002A08BE" w:rsidRPr="0007244F">
        <w:rPr>
          <w:rFonts w:ascii="Arial" w:hAnsi="Arial"/>
          <w:lang w:val="en-US"/>
        </w:rPr>
        <w:t>h</w:t>
      </w:r>
      <w:r w:rsidR="00EE7B6D" w:rsidRPr="0007244F">
        <w:rPr>
          <w:rFonts w:ascii="Arial" w:hAnsi="Arial"/>
          <w:lang w:val="en-US"/>
        </w:rPr>
        <w:t>igh”</w:t>
      </w:r>
      <w:r w:rsidR="00A8589C" w:rsidRPr="0007244F">
        <w:rPr>
          <w:rFonts w:ascii="Arial" w:hAnsi="Arial"/>
          <w:lang w:val="en-US"/>
        </w:rPr>
        <w:t xml:space="preserve"> does not in any manner limit the other rights of Buyer under this Agreement with respect to Subcontractors.</w:t>
      </w:r>
    </w:p>
    <w:p w14:paraId="0BEF864E" w14:textId="3E69A0C3" w:rsidR="00F23D7A" w:rsidRPr="0007244F" w:rsidRDefault="00C166F7" w:rsidP="00F81DC5">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Seller is responsible for verifying with their </w:t>
      </w:r>
      <w:r w:rsidR="003C3B2D" w:rsidRPr="0007244F">
        <w:rPr>
          <w:rFonts w:ascii="Arial" w:hAnsi="Arial"/>
          <w:lang w:val="en-US"/>
        </w:rPr>
        <w:t>proposed</w:t>
      </w:r>
      <w:r w:rsidRPr="0007244F">
        <w:rPr>
          <w:rFonts w:ascii="Arial" w:hAnsi="Arial"/>
          <w:lang w:val="en-US"/>
        </w:rPr>
        <w:t xml:space="preserve"> </w:t>
      </w:r>
      <w:r w:rsidR="002B2C63" w:rsidRPr="0007244F">
        <w:rPr>
          <w:rFonts w:ascii="Arial" w:hAnsi="Arial"/>
          <w:lang w:val="en-US"/>
        </w:rPr>
        <w:t>s</w:t>
      </w:r>
      <w:r w:rsidRPr="0007244F">
        <w:rPr>
          <w:rFonts w:ascii="Arial" w:hAnsi="Arial"/>
          <w:lang w:val="en-US"/>
        </w:rPr>
        <w:t>ubcontractors</w:t>
      </w:r>
      <w:r w:rsidR="003C3B2D" w:rsidRPr="0007244F">
        <w:rPr>
          <w:rFonts w:ascii="Arial" w:hAnsi="Arial"/>
          <w:lang w:val="en-US"/>
        </w:rPr>
        <w:t>’</w:t>
      </w:r>
      <w:r w:rsidRPr="0007244F">
        <w:rPr>
          <w:rFonts w:ascii="Arial" w:hAnsi="Arial"/>
          <w:lang w:val="en-US"/>
        </w:rPr>
        <w:t xml:space="preserve"> corresponding GRI status.</w:t>
      </w:r>
    </w:p>
    <w:p w14:paraId="2B2571D0" w14:textId="43B9902C" w:rsidR="00514DE9" w:rsidRPr="0007244F" w:rsidRDefault="00176B0E" w:rsidP="009E532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5" w:name="_Ref47371294"/>
      <w:r w:rsidRPr="0007244F">
        <w:rPr>
          <w:rFonts w:ascii="Arial" w:hAnsi="Arial"/>
          <w:lang w:val="en-US"/>
        </w:rPr>
        <w:t xml:space="preserve">Additionally, engineering and yards </w:t>
      </w:r>
      <w:r w:rsidR="00514DE9" w:rsidRPr="0007244F">
        <w:rPr>
          <w:rFonts w:ascii="Arial" w:hAnsi="Arial"/>
          <w:lang w:val="en-US"/>
        </w:rPr>
        <w:t>Subcontractor</w:t>
      </w:r>
      <w:r w:rsidRPr="0007244F">
        <w:rPr>
          <w:rFonts w:ascii="Arial" w:hAnsi="Arial"/>
          <w:lang w:val="en-US"/>
        </w:rPr>
        <w:t>s</w:t>
      </w:r>
      <w:r w:rsidR="00514DE9" w:rsidRPr="0007244F">
        <w:rPr>
          <w:rFonts w:ascii="Arial" w:hAnsi="Arial"/>
          <w:lang w:val="en-US"/>
        </w:rPr>
        <w:t xml:space="preserve"> shall comply with the following criteria:</w:t>
      </w:r>
      <w:bookmarkEnd w:id="215"/>
    </w:p>
    <w:p w14:paraId="568C159F" w14:textId="7CC63514" w:rsidR="00514DE9" w:rsidRPr="0007244F" w:rsidRDefault="00514DE9" w:rsidP="003D1CCF">
      <w:pPr>
        <w:widowControl w:val="0"/>
        <w:numPr>
          <w:ilvl w:val="3"/>
          <w:numId w:val="49"/>
        </w:numPr>
        <w:shd w:val="clear" w:color="auto" w:fill="FFFFFF" w:themeFill="background1"/>
        <w:tabs>
          <w:tab w:val="left" w:pos="567"/>
          <w:tab w:val="left" w:pos="851"/>
        </w:tabs>
        <w:autoSpaceDE w:val="0"/>
        <w:autoSpaceDN w:val="0"/>
        <w:adjustRightInd w:val="0"/>
        <w:rPr>
          <w:rFonts w:ascii="Arial" w:hAnsi="Arial"/>
        </w:rPr>
      </w:pPr>
      <w:r w:rsidRPr="0007244F">
        <w:rPr>
          <w:rFonts w:ascii="Arial" w:hAnsi="Arial"/>
          <w:b/>
          <w:bCs/>
        </w:rPr>
        <w:t>Detailed engineering</w:t>
      </w:r>
    </w:p>
    <w:p w14:paraId="6240B244" w14:textId="136F0595" w:rsidR="00007282" w:rsidRPr="0007244F" w:rsidRDefault="0085428C" w:rsidP="00F81DC5">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 xml:space="preserve"> </w:t>
      </w:r>
      <w:r w:rsidR="00BE1351" w:rsidRPr="0007244F">
        <w:rPr>
          <w:rFonts w:ascii="Arial" w:eastAsia="Yu Mincho" w:hAnsi="Arial" w:cs="Arial"/>
          <w:lang w:val="en-US"/>
        </w:rPr>
        <w:t>TOPSIDE –</w:t>
      </w:r>
      <w:r w:rsidR="00FE7F99" w:rsidRPr="0007244F">
        <w:rPr>
          <w:rFonts w:ascii="Arial" w:eastAsia="Yu Mincho" w:hAnsi="Arial" w:cs="Arial"/>
          <w:lang w:val="en-US"/>
        </w:rPr>
        <w:t xml:space="preserve"> The Seller or the proposed </w:t>
      </w:r>
      <w:r w:rsidR="004E7BA6" w:rsidRPr="0007244F">
        <w:rPr>
          <w:rFonts w:ascii="Arial" w:eastAsia="Yu Mincho" w:hAnsi="Arial" w:cs="Arial"/>
          <w:lang w:val="en-US"/>
        </w:rPr>
        <w:t xml:space="preserve">Subcontractor </w:t>
      </w:r>
      <w:r w:rsidR="00FE7F99" w:rsidRPr="0007244F">
        <w:rPr>
          <w:rFonts w:ascii="Arial" w:eastAsia="Yu Mincho" w:hAnsi="Arial" w:cs="Arial"/>
          <w:lang w:val="en-US"/>
        </w:rPr>
        <w:t>shall prove</w:t>
      </w:r>
      <w:r w:rsidR="00FE7F99" w:rsidRPr="0007244F">
        <w:rPr>
          <w:rFonts w:ascii="Arial" w:hAnsi="Arial"/>
          <w:lang w:val="en-US"/>
        </w:rPr>
        <w:t xml:space="preserve"> to have performed </w:t>
      </w:r>
      <w:r w:rsidR="00FE7F99" w:rsidRPr="0007244F">
        <w:rPr>
          <w:rFonts w:ascii="Arial" w:eastAsia="Yu Mincho" w:hAnsi="Arial" w:cs="Arial"/>
          <w:lang w:val="en-US"/>
        </w:rPr>
        <w:t xml:space="preserve">within </w:t>
      </w:r>
      <w:r w:rsidR="00FE7F99" w:rsidRPr="0007244F">
        <w:rPr>
          <w:rFonts w:ascii="Arial" w:hAnsi="Arial"/>
          <w:lang w:val="en-US"/>
        </w:rPr>
        <w:t xml:space="preserve">the </w:t>
      </w:r>
      <w:r w:rsidR="00FE7F99" w:rsidRPr="0007244F">
        <w:rPr>
          <w:rFonts w:ascii="Arial" w:eastAsia="Yu Mincho" w:hAnsi="Arial" w:cs="Arial"/>
          <w:lang w:val="en-US"/>
        </w:rPr>
        <w:t xml:space="preserve">last </w:t>
      </w:r>
      <w:r w:rsidR="004E7BA6" w:rsidRPr="0007244F">
        <w:rPr>
          <w:rFonts w:ascii="Arial" w:eastAsia="Yu Mincho" w:hAnsi="Arial" w:cs="Arial"/>
          <w:b/>
          <w:bCs/>
          <w:lang w:val="en-US"/>
        </w:rPr>
        <w:t xml:space="preserve">five </w:t>
      </w:r>
      <w:r w:rsidR="00FE7F99" w:rsidRPr="0007244F">
        <w:rPr>
          <w:rFonts w:ascii="Arial" w:eastAsia="Yu Mincho" w:hAnsi="Arial" w:cs="Arial"/>
          <w:b/>
          <w:bCs/>
          <w:lang w:val="en-US"/>
        </w:rPr>
        <w:t>(</w:t>
      </w:r>
      <w:r w:rsidR="004E7BA6" w:rsidRPr="0007244F">
        <w:rPr>
          <w:rFonts w:ascii="Arial" w:eastAsia="Yu Mincho" w:hAnsi="Arial" w:cs="Arial"/>
          <w:b/>
          <w:bCs/>
          <w:lang w:val="en-US"/>
        </w:rPr>
        <w:t>5</w:t>
      </w:r>
      <w:r w:rsidR="00FE7F99" w:rsidRPr="0007244F">
        <w:rPr>
          <w:rFonts w:ascii="Arial" w:eastAsia="Yu Mincho" w:hAnsi="Arial" w:cs="Arial"/>
          <w:b/>
          <w:bCs/>
          <w:lang w:val="en-US"/>
        </w:rPr>
        <w:t>) years</w:t>
      </w:r>
      <w:r w:rsidR="00FE7F99" w:rsidRPr="0007244F">
        <w:rPr>
          <w:rFonts w:ascii="Arial" w:eastAsia="Yu Mincho" w:hAnsi="Arial" w:cs="Arial"/>
          <w:lang w:val="en-US"/>
        </w:rPr>
        <w:t>, the topside’s</w:t>
      </w:r>
      <w:r w:rsidR="00FE7F99" w:rsidRPr="0007244F">
        <w:rPr>
          <w:rFonts w:ascii="Arial" w:hAnsi="Arial"/>
          <w:lang w:val="en-US"/>
        </w:rPr>
        <w:t xml:space="preserve"> detailed engineering </w:t>
      </w:r>
      <w:r w:rsidR="00FE7F99" w:rsidRPr="0007244F">
        <w:rPr>
          <w:rFonts w:ascii="Arial" w:eastAsia="Yu Mincho" w:hAnsi="Arial" w:cs="Arial"/>
          <w:lang w:val="en-US"/>
        </w:rPr>
        <w:t>for</w:t>
      </w:r>
      <w:r w:rsidR="00FE7F99" w:rsidRPr="0007244F">
        <w:rPr>
          <w:rFonts w:ascii="Arial" w:hAnsi="Arial"/>
          <w:lang w:val="en-US"/>
        </w:rPr>
        <w:t xml:space="preserve"> at </w:t>
      </w:r>
      <w:r w:rsidR="002B121E" w:rsidRPr="0007244F">
        <w:rPr>
          <w:rFonts w:ascii="Arial" w:hAnsi="Arial"/>
          <w:lang w:val="en-US"/>
        </w:rPr>
        <w:t>a minimum</w:t>
      </w:r>
      <w:r w:rsidR="00FE7F99" w:rsidRPr="0007244F">
        <w:rPr>
          <w:rFonts w:ascii="Arial" w:hAnsi="Arial"/>
          <w:lang w:val="en-US"/>
        </w:rPr>
        <w:t xml:space="preserve"> one </w:t>
      </w:r>
      <w:r w:rsidR="004C4D0C" w:rsidRPr="0007244F">
        <w:rPr>
          <w:rFonts w:ascii="Arial" w:hAnsi="Arial"/>
          <w:lang w:val="en-US"/>
        </w:rPr>
        <w:t xml:space="preserve">(1) </w:t>
      </w:r>
      <w:r w:rsidR="00FE7F99" w:rsidRPr="0007244F">
        <w:rPr>
          <w:rFonts w:ascii="Arial" w:hAnsi="Arial"/>
          <w:lang w:val="en-US"/>
        </w:rPr>
        <w:t>production unit of the FPSO, semi-submersible, TLP or SPAR</w:t>
      </w:r>
      <w:r w:rsidR="00FE7F99" w:rsidRPr="0007244F">
        <w:rPr>
          <w:rFonts w:ascii="Arial" w:eastAsia="Yu Mincho" w:hAnsi="Arial" w:cs="Arial"/>
          <w:lang w:val="en-US"/>
        </w:rPr>
        <w:t xml:space="preserve"> type</w:t>
      </w:r>
      <w:r w:rsidR="00897BA9" w:rsidRPr="0007244F">
        <w:rPr>
          <w:rFonts w:ascii="Arial" w:eastAsia="Yu Mincho" w:hAnsi="Arial" w:cs="Arial"/>
          <w:lang w:val="en-US"/>
        </w:rPr>
        <w:t>, constructed and delivered</w:t>
      </w:r>
      <w:r w:rsidR="00FE7F99" w:rsidRPr="0007244F">
        <w:rPr>
          <w:rFonts w:ascii="Arial" w:hAnsi="Arial"/>
          <w:lang w:val="en-US"/>
        </w:rPr>
        <w:t xml:space="preserve">, with </w:t>
      </w:r>
      <w:r w:rsidR="00FE7F99" w:rsidRPr="0007244F">
        <w:rPr>
          <w:rFonts w:ascii="Arial" w:eastAsia="Yu Mincho" w:hAnsi="Arial" w:cs="Arial"/>
          <w:lang w:val="en-US"/>
        </w:rPr>
        <w:t xml:space="preserve">an </w:t>
      </w:r>
      <w:r w:rsidR="00FE7F99" w:rsidRPr="0007244F">
        <w:rPr>
          <w:rFonts w:ascii="Arial" w:hAnsi="Arial"/>
          <w:lang w:val="en-US"/>
        </w:rPr>
        <w:t xml:space="preserve">oil production capacity equal </w:t>
      </w:r>
      <w:r w:rsidR="00FE7F99" w:rsidRPr="0007244F">
        <w:rPr>
          <w:rFonts w:ascii="Arial" w:eastAsia="Yu Mincho" w:hAnsi="Arial" w:cs="Arial"/>
          <w:lang w:val="en-US"/>
        </w:rPr>
        <w:t xml:space="preserve">to </w:t>
      </w:r>
      <w:r w:rsidR="00FE7F99" w:rsidRPr="0007244F">
        <w:rPr>
          <w:rFonts w:ascii="Arial" w:hAnsi="Arial"/>
          <w:lang w:val="en-US"/>
        </w:rPr>
        <w:t xml:space="preserve">or higher than 100,000 (one hundred thousand) barrels per day and </w:t>
      </w:r>
      <w:r w:rsidR="00FE7F99" w:rsidRPr="0007244F">
        <w:rPr>
          <w:rFonts w:ascii="Arial" w:eastAsia="Yu Mincho" w:hAnsi="Arial" w:cs="Arial"/>
          <w:lang w:val="en-US"/>
        </w:rPr>
        <w:t xml:space="preserve">a </w:t>
      </w:r>
      <w:r w:rsidR="00FE7F99" w:rsidRPr="0007244F">
        <w:rPr>
          <w:rFonts w:ascii="Arial" w:hAnsi="Arial"/>
          <w:lang w:val="en-US"/>
        </w:rPr>
        <w:t xml:space="preserve">gas production </w:t>
      </w:r>
      <w:r w:rsidR="00FE7F99" w:rsidRPr="0007244F">
        <w:rPr>
          <w:rFonts w:ascii="Arial" w:eastAsia="Yu Mincho" w:hAnsi="Arial" w:cs="Arial"/>
          <w:lang w:val="en-US"/>
        </w:rPr>
        <w:t xml:space="preserve">capacity </w:t>
      </w:r>
      <w:r w:rsidR="00FE7F99" w:rsidRPr="0007244F">
        <w:rPr>
          <w:rFonts w:ascii="Arial" w:hAnsi="Arial"/>
          <w:lang w:val="en-US"/>
        </w:rPr>
        <w:t>above 2,000,000 (two million) cubic meters of gas per day.</w:t>
      </w:r>
    </w:p>
    <w:p w14:paraId="2A90FB02" w14:textId="3B751FB0" w:rsidR="00007282" w:rsidRPr="0007244F" w:rsidRDefault="008E08AF" w:rsidP="003D1CCF">
      <w:pPr>
        <w:widowControl w:val="0"/>
        <w:numPr>
          <w:ilvl w:val="5"/>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For the avoidance of doubt, the topsides’ detailed engineering mentioned </w:t>
      </w:r>
      <w:r w:rsidR="00914E1F" w:rsidRPr="0007244F">
        <w:rPr>
          <w:rFonts w:ascii="Arial" w:hAnsi="Arial"/>
          <w:lang w:val="en-US"/>
        </w:rPr>
        <w:t>i</w:t>
      </w:r>
      <w:r w:rsidRPr="0007244F">
        <w:rPr>
          <w:rFonts w:ascii="Arial" w:hAnsi="Arial"/>
          <w:lang w:val="en-US"/>
        </w:rPr>
        <w:t xml:space="preserve">n </w:t>
      </w:r>
      <w:r w:rsidR="00403C21" w:rsidRPr="0007244F">
        <w:rPr>
          <w:rFonts w:ascii="Arial" w:hAnsi="Arial"/>
          <w:color w:val="4472C4" w:themeColor="accent1"/>
          <w:lang w:val="en-US"/>
        </w:rPr>
        <w:t>Section</w:t>
      </w:r>
      <w:r w:rsidRPr="0007244F">
        <w:rPr>
          <w:rFonts w:ascii="Arial" w:hAnsi="Arial"/>
          <w:color w:val="4472C4" w:themeColor="accent1"/>
          <w:lang w:val="en-US"/>
        </w:rPr>
        <w:t xml:space="preserve"> 19.1.4.1.1 </w:t>
      </w:r>
      <w:r w:rsidRPr="0007244F">
        <w:rPr>
          <w:rFonts w:ascii="Arial" w:hAnsi="Arial"/>
          <w:lang w:val="en-US"/>
        </w:rPr>
        <w:t xml:space="preserve">shall include the previous experience of Seller or the proposed </w:t>
      </w:r>
      <w:r w:rsidR="00914E1F" w:rsidRPr="0007244F">
        <w:rPr>
          <w:rFonts w:ascii="Arial" w:hAnsi="Arial"/>
          <w:lang w:val="en-US"/>
        </w:rPr>
        <w:t>s</w:t>
      </w:r>
      <w:r w:rsidRPr="0007244F">
        <w:rPr>
          <w:rFonts w:ascii="Arial" w:hAnsi="Arial"/>
          <w:lang w:val="en-US"/>
        </w:rPr>
        <w:t>ubcontractor on the issuance of the documents such as but not limited to:</w:t>
      </w:r>
      <w:r w:rsidR="00BD4729" w:rsidRPr="0007244F">
        <w:rPr>
          <w:rFonts w:ascii="Arial" w:hAnsi="Arial"/>
          <w:lang w:val="en-US"/>
        </w:rPr>
        <w:t xml:space="preserve"> </w:t>
      </w:r>
      <w:r w:rsidR="00914E1F" w:rsidRPr="0007244F">
        <w:rPr>
          <w:rFonts w:ascii="Arial" w:hAnsi="Arial"/>
          <w:lang w:val="en-US"/>
        </w:rPr>
        <w:t>d</w:t>
      </w:r>
      <w:r w:rsidR="00BD4729" w:rsidRPr="0007244F">
        <w:rPr>
          <w:rFonts w:ascii="Arial" w:hAnsi="Arial"/>
          <w:lang w:val="en-US"/>
        </w:rPr>
        <w:t xml:space="preserve">rainage system sizing </w:t>
      </w:r>
      <w:r w:rsidR="00674B99" w:rsidRPr="0007244F">
        <w:rPr>
          <w:rFonts w:ascii="Arial" w:hAnsi="Arial"/>
          <w:lang w:val="en-US"/>
        </w:rPr>
        <w:t>c</w:t>
      </w:r>
      <w:r w:rsidR="00BD4729" w:rsidRPr="0007244F">
        <w:rPr>
          <w:rFonts w:ascii="Arial" w:hAnsi="Arial"/>
          <w:lang w:val="en-US"/>
        </w:rPr>
        <w:t>alculation;</w:t>
      </w:r>
      <w:r w:rsidR="00CF4D84" w:rsidRPr="0007244F">
        <w:rPr>
          <w:rFonts w:ascii="Arial" w:hAnsi="Arial"/>
          <w:lang w:val="en-US"/>
        </w:rPr>
        <w:t xml:space="preserve"> </w:t>
      </w:r>
      <w:r w:rsidR="00674B99" w:rsidRPr="0007244F">
        <w:rPr>
          <w:rFonts w:ascii="Arial" w:hAnsi="Arial"/>
          <w:lang w:val="en-US"/>
        </w:rPr>
        <w:t>r</w:t>
      </w:r>
      <w:r w:rsidR="00CF4D84" w:rsidRPr="0007244F">
        <w:rPr>
          <w:rFonts w:ascii="Arial" w:hAnsi="Arial"/>
          <w:lang w:val="en-US"/>
        </w:rPr>
        <w:t xml:space="preserve">elief and blow down </w:t>
      </w:r>
      <w:r w:rsidR="00674B99" w:rsidRPr="0007244F">
        <w:rPr>
          <w:rFonts w:ascii="Arial" w:hAnsi="Arial"/>
          <w:lang w:val="en-US"/>
        </w:rPr>
        <w:t>c</w:t>
      </w:r>
      <w:r w:rsidR="00CF4D84" w:rsidRPr="0007244F">
        <w:rPr>
          <w:rFonts w:ascii="Arial" w:hAnsi="Arial"/>
          <w:lang w:val="en-US"/>
        </w:rPr>
        <w:t xml:space="preserve">alculation; </w:t>
      </w:r>
      <w:r w:rsidR="00674B99" w:rsidRPr="0007244F">
        <w:rPr>
          <w:rFonts w:ascii="Arial" w:hAnsi="Arial"/>
          <w:lang w:val="en-US"/>
        </w:rPr>
        <w:t>u</w:t>
      </w:r>
      <w:r w:rsidR="00CF4D84" w:rsidRPr="0007244F">
        <w:rPr>
          <w:rFonts w:ascii="Arial" w:hAnsi="Arial"/>
          <w:lang w:val="en-US"/>
        </w:rPr>
        <w:t xml:space="preserve">tility </w:t>
      </w:r>
      <w:r w:rsidR="00674B99" w:rsidRPr="0007244F">
        <w:rPr>
          <w:rFonts w:ascii="Arial" w:hAnsi="Arial"/>
          <w:lang w:val="en-US"/>
        </w:rPr>
        <w:t>c</w:t>
      </w:r>
      <w:r w:rsidR="00CF4D84" w:rsidRPr="0007244F">
        <w:rPr>
          <w:rFonts w:ascii="Arial" w:hAnsi="Arial"/>
          <w:lang w:val="en-US"/>
        </w:rPr>
        <w:t xml:space="preserve">onsumption </w:t>
      </w:r>
      <w:r w:rsidR="00674B99" w:rsidRPr="0007244F">
        <w:rPr>
          <w:rFonts w:ascii="Arial" w:hAnsi="Arial"/>
          <w:lang w:val="en-US"/>
        </w:rPr>
        <w:t>c</w:t>
      </w:r>
      <w:r w:rsidR="00CF4D84" w:rsidRPr="0007244F">
        <w:rPr>
          <w:rFonts w:ascii="Arial" w:hAnsi="Arial"/>
          <w:lang w:val="en-US"/>
        </w:rPr>
        <w:t>alculation;</w:t>
      </w:r>
      <w:r w:rsidR="007D0D1B" w:rsidRPr="0007244F">
        <w:rPr>
          <w:rFonts w:ascii="Arial" w:hAnsi="Arial"/>
          <w:lang w:val="en-US"/>
        </w:rPr>
        <w:t xml:space="preserve"> </w:t>
      </w:r>
      <w:r w:rsidR="00674B99" w:rsidRPr="0007244F">
        <w:rPr>
          <w:rFonts w:ascii="Arial" w:hAnsi="Arial"/>
          <w:lang w:val="en-US"/>
        </w:rPr>
        <w:t>i</w:t>
      </w:r>
      <w:r w:rsidR="007D0D1B" w:rsidRPr="0007244F">
        <w:rPr>
          <w:rFonts w:ascii="Arial" w:hAnsi="Arial"/>
          <w:lang w:val="en-US"/>
        </w:rPr>
        <w:t xml:space="preserve">ntegrated </w:t>
      </w:r>
      <w:r w:rsidR="00674B99" w:rsidRPr="0007244F">
        <w:rPr>
          <w:rFonts w:ascii="Arial" w:hAnsi="Arial"/>
          <w:lang w:val="en-US"/>
        </w:rPr>
        <w:t>m</w:t>
      </w:r>
      <w:r w:rsidR="007D0D1B" w:rsidRPr="0007244F">
        <w:rPr>
          <w:rFonts w:ascii="Arial" w:hAnsi="Arial"/>
          <w:lang w:val="en-US"/>
        </w:rPr>
        <w:t xml:space="preserve">echanical </w:t>
      </w:r>
      <w:r w:rsidR="009B577F" w:rsidRPr="0007244F">
        <w:rPr>
          <w:rFonts w:ascii="Arial" w:hAnsi="Arial"/>
          <w:lang w:val="en-US"/>
        </w:rPr>
        <w:t>h</w:t>
      </w:r>
      <w:r w:rsidR="007D0D1B" w:rsidRPr="0007244F">
        <w:rPr>
          <w:rFonts w:ascii="Arial" w:hAnsi="Arial"/>
          <w:lang w:val="en-US"/>
        </w:rPr>
        <w:t xml:space="preserve">andling </w:t>
      </w:r>
      <w:r w:rsidR="009B577F" w:rsidRPr="0007244F">
        <w:rPr>
          <w:rFonts w:ascii="Arial" w:hAnsi="Arial"/>
          <w:lang w:val="en-US"/>
        </w:rPr>
        <w:t>s</w:t>
      </w:r>
      <w:r w:rsidR="007D0D1B" w:rsidRPr="0007244F">
        <w:rPr>
          <w:rFonts w:ascii="Arial" w:hAnsi="Arial"/>
          <w:lang w:val="en-US"/>
        </w:rPr>
        <w:t>tudies; 3D model and database</w:t>
      </w:r>
      <w:r w:rsidR="00C400C9" w:rsidRPr="0007244F">
        <w:rPr>
          <w:rFonts w:ascii="Arial" w:hAnsi="Arial"/>
          <w:lang w:val="en-US"/>
        </w:rPr>
        <w:t xml:space="preserve"> and </w:t>
      </w:r>
      <w:r w:rsidR="009B577F" w:rsidRPr="0007244F">
        <w:rPr>
          <w:rFonts w:ascii="Arial" w:hAnsi="Arial"/>
          <w:lang w:val="en-US"/>
        </w:rPr>
        <w:t>i</w:t>
      </w:r>
      <w:r w:rsidR="00C400C9" w:rsidRPr="0007244F">
        <w:rPr>
          <w:rFonts w:ascii="Arial" w:hAnsi="Arial"/>
          <w:lang w:val="en-US"/>
        </w:rPr>
        <w:t>nterface eng</w:t>
      </w:r>
      <w:r w:rsidR="002F6AFE" w:rsidRPr="0007244F">
        <w:rPr>
          <w:rFonts w:ascii="Arial" w:hAnsi="Arial"/>
          <w:lang w:val="en-US"/>
        </w:rPr>
        <w:t>ineering</w:t>
      </w:r>
      <w:r w:rsidR="00EF5830" w:rsidRPr="0007244F">
        <w:rPr>
          <w:rFonts w:ascii="Arial" w:hAnsi="Arial"/>
          <w:lang w:val="en-US"/>
        </w:rPr>
        <w:t xml:space="preserve"> management</w:t>
      </w:r>
      <w:r w:rsidR="002F6AFE" w:rsidRPr="0007244F">
        <w:rPr>
          <w:rFonts w:ascii="Arial" w:hAnsi="Arial"/>
          <w:lang w:val="en-US"/>
        </w:rPr>
        <w:t xml:space="preserve"> between </w:t>
      </w:r>
      <w:r w:rsidR="009B577F" w:rsidRPr="0007244F">
        <w:rPr>
          <w:rFonts w:ascii="Arial" w:hAnsi="Arial"/>
          <w:lang w:val="en-US"/>
        </w:rPr>
        <w:t>t</w:t>
      </w:r>
      <w:r w:rsidR="00EE69E5" w:rsidRPr="0007244F">
        <w:rPr>
          <w:rFonts w:ascii="Arial" w:hAnsi="Arial"/>
          <w:lang w:val="en-US"/>
        </w:rPr>
        <w:t xml:space="preserve">opside </w:t>
      </w:r>
      <w:r w:rsidR="00BA2737" w:rsidRPr="0007244F">
        <w:rPr>
          <w:rFonts w:ascii="Arial" w:hAnsi="Arial"/>
          <w:lang w:val="en-US"/>
        </w:rPr>
        <w:t>modules and hull.</w:t>
      </w:r>
    </w:p>
    <w:p w14:paraId="57266587" w14:textId="132BAACB" w:rsidR="00514DE9" w:rsidRPr="0007244F" w:rsidRDefault="00007282" w:rsidP="003D1CCF">
      <w:pPr>
        <w:widowControl w:val="0"/>
        <w:numPr>
          <w:ilvl w:val="5"/>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 xml:space="preserve"> </w:t>
      </w:r>
      <w:r w:rsidRPr="0007244F">
        <w:rPr>
          <w:rFonts w:ascii="Arial" w:hAnsi="Arial"/>
          <w:b/>
          <w:bCs/>
          <w:lang w:val="en-US"/>
        </w:rPr>
        <w:t>M</w:t>
      </w:r>
      <w:r w:rsidR="00360E00" w:rsidRPr="0007244F">
        <w:rPr>
          <w:rFonts w:ascii="Arial" w:hAnsi="Arial"/>
          <w:b/>
          <w:bCs/>
          <w:lang w:val="en-US"/>
        </w:rPr>
        <w:t>odules</w:t>
      </w:r>
      <w:r w:rsidRPr="0007244F">
        <w:rPr>
          <w:rFonts w:ascii="Arial" w:hAnsi="Arial"/>
          <w:lang w:val="en-US"/>
        </w:rPr>
        <w:t>.</w:t>
      </w:r>
      <w:r w:rsidR="00360E00" w:rsidRPr="0007244F">
        <w:rPr>
          <w:rFonts w:ascii="Arial" w:hAnsi="Arial"/>
          <w:lang w:val="en-US"/>
        </w:rPr>
        <w:t xml:space="preserve"> </w:t>
      </w:r>
      <w:r w:rsidRPr="0007244F">
        <w:rPr>
          <w:rFonts w:ascii="Arial" w:eastAsia="Yu Mincho" w:hAnsi="Arial" w:cs="Arial"/>
          <w:lang w:val="en-US"/>
        </w:rPr>
        <w:t xml:space="preserve">The </w:t>
      </w:r>
      <w:r w:rsidR="001064A4" w:rsidRPr="0007244F">
        <w:rPr>
          <w:rFonts w:ascii="Arial" w:eastAsia="Yu Mincho" w:hAnsi="Arial" w:cs="Arial"/>
          <w:lang w:val="en-US"/>
        </w:rPr>
        <w:t xml:space="preserve">Seller or </w:t>
      </w:r>
      <w:r w:rsidRPr="0007244F">
        <w:rPr>
          <w:rFonts w:ascii="Arial" w:eastAsia="Yu Mincho" w:hAnsi="Arial" w:cs="Arial"/>
          <w:lang w:val="en-US"/>
        </w:rPr>
        <w:t xml:space="preserve">proposed subcontractor shall </w:t>
      </w:r>
      <w:r w:rsidR="00066082" w:rsidRPr="0007244F">
        <w:rPr>
          <w:rFonts w:ascii="Arial" w:eastAsia="Yu Mincho" w:hAnsi="Arial" w:cs="Arial"/>
          <w:lang w:val="en-US"/>
        </w:rPr>
        <w:t>be required to</w:t>
      </w:r>
      <w:r w:rsidRPr="0007244F">
        <w:rPr>
          <w:rFonts w:ascii="Arial" w:hAnsi="Arial"/>
          <w:lang w:val="en-US"/>
        </w:rPr>
        <w:t xml:space="preserve"> have performed </w:t>
      </w:r>
      <w:r w:rsidR="002110BA" w:rsidRPr="0007244F">
        <w:rPr>
          <w:rFonts w:ascii="Arial" w:hAnsi="Arial"/>
          <w:lang w:val="en-US"/>
        </w:rPr>
        <w:t>a</w:t>
      </w:r>
      <w:r w:rsidR="00066082" w:rsidRPr="0007244F">
        <w:rPr>
          <w:rFonts w:ascii="Arial" w:hAnsi="Arial"/>
          <w:lang w:val="en-US"/>
        </w:rPr>
        <w:t>t the minimum one (1)</w:t>
      </w:r>
      <w:r w:rsidR="002110BA" w:rsidRPr="0007244F">
        <w:rPr>
          <w:rFonts w:ascii="Arial" w:hAnsi="Arial"/>
          <w:lang w:val="en-US"/>
        </w:rPr>
        <w:t xml:space="preserve"> </w:t>
      </w:r>
      <w:r w:rsidRPr="0007244F">
        <w:rPr>
          <w:rFonts w:ascii="Arial" w:eastAsia="Yu Mincho" w:hAnsi="Arial" w:cs="Arial"/>
          <w:lang w:val="en-US"/>
        </w:rPr>
        <w:t>module</w:t>
      </w:r>
      <w:r w:rsidRPr="0007244F">
        <w:rPr>
          <w:rFonts w:ascii="Arial" w:hAnsi="Arial"/>
          <w:lang w:val="en-US"/>
        </w:rPr>
        <w:t xml:space="preserve"> detailed engineering </w:t>
      </w:r>
      <w:r w:rsidR="002110BA" w:rsidRPr="0007244F">
        <w:rPr>
          <w:rFonts w:ascii="Arial" w:hAnsi="Arial"/>
          <w:lang w:val="en-US"/>
        </w:rPr>
        <w:t xml:space="preserve">with similar complexity </w:t>
      </w:r>
      <w:r w:rsidRPr="0007244F">
        <w:rPr>
          <w:rFonts w:ascii="Arial" w:eastAsia="Yu Mincho" w:hAnsi="Arial" w:cs="Arial"/>
          <w:lang w:val="en-US"/>
        </w:rPr>
        <w:t>for</w:t>
      </w:r>
      <w:r w:rsidRPr="0007244F">
        <w:rPr>
          <w:rFonts w:ascii="Arial" w:hAnsi="Arial"/>
          <w:lang w:val="en-US"/>
        </w:rPr>
        <w:t xml:space="preserve"> at least one </w:t>
      </w:r>
      <w:r w:rsidR="00066082" w:rsidRPr="0007244F">
        <w:rPr>
          <w:rFonts w:ascii="Arial" w:hAnsi="Arial"/>
          <w:lang w:val="en-US"/>
        </w:rPr>
        <w:t xml:space="preserve">(1) </w:t>
      </w:r>
      <w:r w:rsidRPr="0007244F">
        <w:rPr>
          <w:rFonts w:ascii="Arial" w:hAnsi="Arial"/>
          <w:lang w:val="en-US"/>
        </w:rPr>
        <w:t>offshore production unit of FPSO, semi-submersible, TLP or SPAR</w:t>
      </w:r>
      <w:r w:rsidRPr="0007244F">
        <w:rPr>
          <w:rFonts w:ascii="Arial" w:eastAsia="Yu Mincho" w:hAnsi="Arial" w:cs="Arial"/>
          <w:lang w:val="en-US"/>
        </w:rPr>
        <w:t xml:space="preserve"> type</w:t>
      </w:r>
      <w:r w:rsidR="00964DC4" w:rsidRPr="0007244F">
        <w:rPr>
          <w:rFonts w:ascii="Arial" w:eastAsia="Yu Mincho" w:hAnsi="Arial" w:cs="Arial"/>
          <w:lang w:val="en-US"/>
        </w:rPr>
        <w:t>, constructed and delivered</w:t>
      </w:r>
      <w:r w:rsidRPr="0007244F">
        <w:rPr>
          <w:rFonts w:ascii="Arial" w:hAnsi="Arial"/>
          <w:lang w:val="en-US"/>
        </w:rPr>
        <w:t>.</w:t>
      </w:r>
    </w:p>
    <w:p w14:paraId="7711D40A" w14:textId="0D43FBC0" w:rsidR="00514DE9" w:rsidRPr="0007244F" w:rsidRDefault="0085428C" w:rsidP="003D1CCF">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9C6D95" w:rsidRPr="0007244F">
        <w:rPr>
          <w:rFonts w:ascii="Arial" w:hAnsi="Arial"/>
          <w:b/>
          <w:bCs/>
          <w:lang w:val="en-US"/>
        </w:rPr>
        <w:t>Hull</w:t>
      </w:r>
      <w:r w:rsidR="009C6D95" w:rsidRPr="0007244F">
        <w:rPr>
          <w:rFonts w:ascii="Arial" w:hAnsi="Arial"/>
          <w:lang w:val="en-US"/>
        </w:rPr>
        <w:t xml:space="preserve"> </w:t>
      </w:r>
      <w:r w:rsidR="00514DE9" w:rsidRPr="0007244F">
        <w:rPr>
          <w:rFonts w:ascii="Arial" w:hAnsi="Arial"/>
          <w:lang w:val="en-US"/>
        </w:rPr>
        <w:t xml:space="preserve">- </w:t>
      </w:r>
      <w:r w:rsidR="00BE1351" w:rsidRPr="0007244F">
        <w:rPr>
          <w:rFonts w:ascii="Arial" w:eastAsia="Yu Mincho" w:hAnsi="Arial" w:cs="Arial"/>
          <w:lang w:val="en-US"/>
        </w:rPr>
        <w:t>The proposed subcontractor shall prove</w:t>
      </w:r>
      <w:r w:rsidR="00514DE9" w:rsidRPr="0007244F">
        <w:rPr>
          <w:rFonts w:ascii="Arial" w:hAnsi="Arial"/>
          <w:lang w:val="en-US"/>
        </w:rPr>
        <w:t xml:space="preserve"> to have performed </w:t>
      </w:r>
      <w:r w:rsidR="00BE1351" w:rsidRPr="0007244F">
        <w:rPr>
          <w:rFonts w:ascii="Arial" w:eastAsia="Yu Mincho" w:hAnsi="Arial" w:cs="Arial"/>
          <w:lang w:val="en-US"/>
        </w:rPr>
        <w:t xml:space="preserve">within the </w:t>
      </w:r>
      <w:r w:rsidR="00BE1351" w:rsidRPr="0007244F">
        <w:rPr>
          <w:rFonts w:ascii="Arial" w:eastAsia="Yu Mincho" w:hAnsi="Arial" w:cs="Arial"/>
          <w:b/>
          <w:bCs/>
          <w:lang w:val="en-US"/>
        </w:rPr>
        <w:t>last 5 (five) years</w:t>
      </w:r>
      <w:r w:rsidR="00BE1351" w:rsidRPr="0007244F">
        <w:rPr>
          <w:rFonts w:ascii="Arial" w:eastAsia="Yu Mincho" w:hAnsi="Arial" w:cs="Arial"/>
          <w:lang w:val="en-US"/>
        </w:rPr>
        <w:t xml:space="preserve"> </w:t>
      </w:r>
      <w:r w:rsidR="00514DE9" w:rsidRPr="0007244F">
        <w:rPr>
          <w:rFonts w:ascii="Arial" w:hAnsi="Arial"/>
          <w:lang w:val="en-US"/>
        </w:rPr>
        <w:t xml:space="preserve">the detailed engineering </w:t>
      </w:r>
      <w:r w:rsidR="00BE1351" w:rsidRPr="0007244F">
        <w:rPr>
          <w:rFonts w:ascii="Arial" w:eastAsia="Yu Mincho" w:hAnsi="Arial" w:cs="Arial"/>
          <w:lang w:val="en-US"/>
        </w:rPr>
        <w:t>for</w:t>
      </w:r>
      <w:r w:rsidR="00514DE9" w:rsidRPr="0007244F">
        <w:rPr>
          <w:rFonts w:ascii="Arial" w:hAnsi="Arial"/>
          <w:lang w:val="en-US"/>
        </w:rPr>
        <w:t xml:space="preserve"> at least 1 (one) new hull (ship shaped or barge) </w:t>
      </w:r>
      <w:r w:rsidR="00BE1351" w:rsidRPr="0007244F">
        <w:rPr>
          <w:rFonts w:ascii="Arial" w:eastAsia="Yu Mincho" w:hAnsi="Arial" w:cs="Arial"/>
          <w:lang w:val="en-US"/>
        </w:rPr>
        <w:t>for a</w:t>
      </w:r>
      <w:r w:rsidR="00514DE9" w:rsidRPr="0007244F">
        <w:rPr>
          <w:rFonts w:ascii="Arial" w:hAnsi="Arial"/>
          <w:lang w:val="en-US"/>
        </w:rPr>
        <w:t xml:space="preserve"> production unit of the FPSO type</w:t>
      </w:r>
      <w:r w:rsidR="00BE1351" w:rsidRPr="0007244F">
        <w:rPr>
          <w:rFonts w:ascii="Arial" w:eastAsia="Yu Mincho" w:hAnsi="Arial" w:cs="Arial"/>
          <w:lang w:val="en-US"/>
        </w:rPr>
        <w:t>,</w:t>
      </w:r>
      <w:r w:rsidR="00514DE9" w:rsidRPr="0007244F">
        <w:rPr>
          <w:rFonts w:ascii="Arial" w:hAnsi="Arial"/>
          <w:lang w:val="en-US"/>
        </w:rPr>
        <w:t xml:space="preserve"> and/or </w:t>
      </w:r>
      <w:r w:rsidR="00BE1351" w:rsidRPr="0007244F">
        <w:rPr>
          <w:rFonts w:ascii="Arial" w:eastAsia="Yu Mincho" w:hAnsi="Arial" w:cs="Arial"/>
          <w:lang w:val="en-US"/>
        </w:rPr>
        <w:t>an</w:t>
      </w:r>
      <w:r w:rsidR="00514DE9" w:rsidRPr="0007244F">
        <w:rPr>
          <w:rFonts w:ascii="Arial" w:hAnsi="Arial"/>
          <w:lang w:val="en-US"/>
        </w:rPr>
        <w:t xml:space="preserve"> oil </w:t>
      </w:r>
      <w:r w:rsidR="00BE1351" w:rsidRPr="0007244F">
        <w:rPr>
          <w:rFonts w:ascii="Arial" w:eastAsia="Yu Mincho" w:hAnsi="Arial" w:cs="Arial"/>
          <w:lang w:val="en-US"/>
        </w:rPr>
        <w:t>tanker</w:t>
      </w:r>
      <w:r w:rsidR="00964DC4" w:rsidRPr="0007244F">
        <w:rPr>
          <w:rFonts w:ascii="Arial" w:eastAsia="Yu Mincho" w:hAnsi="Arial" w:cs="Arial"/>
          <w:lang w:val="en-US"/>
        </w:rPr>
        <w:t>, constructed and delivered,</w:t>
      </w:r>
      <w:r w:rsidR="00BE1351" w:rsidRPr="0007244F">
        <w:rPr>
          <w:rFonts w:ascii="Arial" w:eastAsia="Yu Mincho" w:hAnsi="Arial" w:cs="Arial"/>
          <w:lang w:val="en-US"/>
        </w:rPr>
        <w:t xml:space="preserve"> of</w:t>
      </w:r>
      <w:r w:rsidR="00514DE9" w:rsidRPr="0007244F">
        <w:rPr>
          <w:rFonts w:ascii="Arial" w:hAnsi="Arial"/>
          <w:lang w:val="en-US"/>
        </w:rPr>
        <w:t xml:space="preserve"> 130,000 (one hundred and thirty thousand) </w:t>
      </w:r>
      <w:r w:rsidR="00BE1351" w:rsidRPr="0007244F">
        <w:rPr>
          <w:rFonts w:ascii="Arial" w:eastAsia="Yu Mincho" w:hAnsi="Arial" w:cs="Arial"/>
          <w:lang w:val="en-US"/>
        </w:rPr>
        <w:t xml:space="preserve">or greater </w:t>
      </w:r>
      <w:r w:rsidR="00514DE9" w:rsidRPr="0007244F">
        <w:rPr>
          <w:rFonts w:ascii="Arial" w:hAnsi="Arial"/>
          <w:lang w:val="en-US"/>
        </w:rPr>
        <w:t>dwt (</w:t>
      </w:r>
      <w:r w:rsidR="00BE1351" w:rsidRPr="0007244F">
        <w:rPr>
          <w:rFonts w:ascii="Arial" w:eastAsia="Yu Mincho" w:hAnsi="Arial" w:cs="Arial"/>
          <w:lang w:val="en-US"/>
        </w:rPr>
        <w:t xml:space="preserve">i.e. </w:t>
      </w:r>
      <w:r w:rsidR="00514DE9" w:rsidRPr="0007244F">
        <w:rPr>
          <w:rFonts w:ascii="Arial" w:hAnsi="Arial"/>
          <w:lang w:val="en-US"/>
        </w:rPr>
        <w:t xml:space="preserve">Suezmax or </w:t>
      </w:r>
      <w:r w:rsidR="00BE1351" w:rsidRPr="0007244F">
        <w:rPr>
          <w:rFonts w:ascii="Arial" w:eastAsia="Yu Mincho" w:hAnsi="Arial" w:cs="Arial"/>
          <w:lang w:val="en-US"/>
        </w:rPr>
        <w:t>larger).</w:t>
      </w:r>
    </w:p>
    <w:p w14:paraId="02008856" w14:textId="77777777" w:rsidR="00514DE9" w:rsidRPr="0007244F" w:rsidRDefault="00514DE9" w:rsidP="004408B1">
      <w:pPr>
        <w:widowControl w:val="0"/>
        <w:numPr>
          <w:ilvl w:val="3"/>
          <w:numId w:val="49"/>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Hull Construction</w:t>
      </w:r>
      <w:r w:rsidRPr="0007244F">
        <w:rPr>
          <w:rFonts w:ascii="Arial" w:hAnsi="Arial"/>
          <w:lang w:val="en-US"/>
        </w:rPr>
        <w:t xml:space="preserve"> (Facilities and Experience).</w:t>
      </w:r>
    </w:p>
    <w:p w14:paraId="697AF2BA" w14:textId="041DAB9A" w:rsidR="00514DE9" w:rsidRPr="0007244F" w:rsidRDefault="0085428C" w:rsidP="004408B1">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 xml:space="preserve"> </w:t>
      </w:r>
      <w:r w:rsidR="00BE1351" w:rsidRPr="0007244F">
        <w:rPr>
          <w:rFonts w:ascii="Arial" w:eastAsia="Yu Mincho" w:hAnsi="Arial" w:cs="Arial"/>
          <w:lang w:val="en-US"/>
        </w:rPr>
        <w:t>The proposed subcontractor shall prove</w:t>
      </w:r>
      <w:r w:rsidR="00514DE9" w:rsidRPr="0007244F">
        <w:rPr>
          <w:rFonts w:ascii="Arial" w:hAnsi="Arial"/>
          <w:lang w:val="en-US"/>
        </w:rPr>
        <w:t xml:space="preserve"> to have performed </w:t>
      </w:r>
      <w:r w:rsidR="00BE1351" w:rsidRPr="0007244F">
        <w:rPr>
          <w:rFonts w:ascii="Arial" w:eastAsia="Yu Mincho" w:hAnsi="Arial" w:cs="Arial"/>
          <w:lang w:val="en-US"/>
        </w:rPr>
        <w:t xml:space="preserve">within the last </w:t>
      </w:r>
      <w:r w:rsidR="00BE1351" w:rsidRPr="0007244F">
        <w:rPr>
          <w:rFonts w:ascii="Arial" w:eastAsia="Yu Mincho" w:hAnsi="Arial" w:cs="Arial"/>
          <w:b/>
          <w:bCs/>
          <w:lang w:val="en-US"/>
        </w:rPr>
        <w:t>10 (ten) years</w:t>
      </w:r>
      <w:r w:rsidR="00BE1351" w:rsidRPr="0007244F">
        <w:rPr>
          <w:rFonts w:ascii="Arial" w:eastAsia="Yu Mincho" w:hAnsi="Arial" w:cs="Arial"/>
          <w:lang w:val="en-US"/>
        </w:rPr>
        <w:t xml:space="preserve"> </w:t>
      </w:r>
      <w:r w:rsidR="00514DE9" w:rsidRPr="0007244F">
        <w:rPr>
          <w:rFonts w:ascii="Arial" w:hAnsi="Arial"/>
          <w:lang w:val="en-US"/>
        </w:rPr>
        <w:t>the construction</w:t>
      </w:r>
      <w:r w:rsidR="00BE1351" w:rsidRPr="0007244F">
        <w:rPr>
          <w:rFonts w:ascii="Arial" w:eastAsia="Yu Mincho" w:hAnsi="Arial" w:cs="Arial"/>
          <w:lang w:val="en-US"/>
        </w:rPr>
        <w:t>,</w:t>
      </w:r>
      <w:r w:rsidR="00514DE9" w:rsidRPr="0007244F">
        <w:rPr>
          <w:rFonts w:ascii="Arial" w:hAnsi="Arial"/>
          <w:lang w:val="en-US"/>
        </w:rPr>
        <w:t xml:space="preserve"> assembly and commissioning of at least 1 (one) new hull (ship shaped or barge) </w:t>
      </w:r>
      <w:r w:rsidR="00BE1351" w:rsidRPr="0007244F">
        <w:rPr>
          <w:rFonts w:ascii="Arial" w:eastAsia="Yu Mincho" w:hAnsi="Arial" w:cs="Arial"/>
          <w:lang w:val="en-US"/>
        </w:rPr>
        <w:t>for a</w:t>
      </w:r>
      <w:r w:rsidR="00514DE9" w:rsidRPr="0007244F">
        <w:rPr>
          <w:rFonts w:ascii="Arial" w:hAnsi="Arial"/>
          <w:lang w:val="en-US"/>
        </w:rPr>
        <w:t xml:space="preserve"> production unit of the FPSO type</w:t>
      </w:r>
      <w:r w:rsidR="00BE1351" w:rsidRPr="0007244F">
        <w:rPr>
          <w:rFonts w:ascii="Arial" w:eastAsia="Yu Mincho" w:hAnsi="Arial" w:cs="Arial"/>
          <w:lang w:val="en-US"/>
        </w:rPr>
        <w:t>,</w:t>
      </w:r>
      <w:r w:rsidR="00514DE9" w:rsidRPr="0007244F">
        <w:rPr>
          <w:rFonts w:ascii="Arial" w:hAnsi="Arial"/>
          <w:lang w:val="en-US"/>
        </w:rPr>
        <w:t xml:space="preserve"> or the hull of </w:t>
      </w:r>
      <w:r w:rsidR="00BE1351" w:rsidRPr="0007244F">
        <w:rPr>
          <w:rFonts w:ascii="Arial" w:eastAsia="Yu Mincho" w:hAnsi="Arial" w:cs="Arial"/>
          <w:lang w:val="en-US"/>
        </w:rPr>
        <w:t xml:space="preserve">a </w:t>
      </w:r>
      <w:r w:rsidR="00514DE9" w:rsidRPr="0007244F">
        <w:rPr>
          <w:rFonts w:ascii="Arial" w:hAnsi="Arial"/>
          <w:lang w:val="en-US"/>
        </w:rPr>
        <w:t xml:space="preserve">floating production (SS, TLP or Spar) with </w:t>
      </w:r>
      <w:r w:rsidR="00BE1351" w:rsidRPr="0007244F">
        <w:rPr>
          <w:rFonts w:ascii="Arial" w:eastAsia="Yu Mincho" w:hAnsi="Arial" w:cs="Arial"/>
          <w:lang w:val="en-US"/>
        </w:rPr>
        <w:t xml:space="preserve">a </w:t>
      </w:r>
      <w:r w:rsidR="00514DE9" w:rsidRPr="0007244F">
        <w:rPr>
          <w:rFonts w:ascii="Arial" w:hAnsi="Arial"/>
          <w:lang w:val="en-US"/>
        </w:rPr>
        <w:t xml:space="preserve">displacement </w:t>
      </w:r>
      <w:r w:rsidR="00BE1351" w:rsidRPr="0007244F">
        <w:rPr>
          <w:rFonts w:ascii="Arial" w:eastAsia="Yu Mincho" w:hAnsi="Arial" w:cs="Arial"/>
          <w:lang w:val="en-US"/>
        </w:rPr>
        <w:t>of</w:t>
      </w:r>
      <w:r w:rsidR="00514DE9" w:rsidRPr="0007244F">
        <w:rPr>
          <w:rFonts w:ascii="Arial" w:hAnsi="Arial"/>
          <w:lang w:val="en-US"/>
        </w:rPr>
        <w:t xml:space="preserve"> 40,000 (forty thousand) tons</w:t>
      </w:r>
      <w:r w:rsidR="00BE1351" w:rsidRPr="0007244F">
        <w:rPr>
          <w:rFonts w:ascii="Arial" w:eastAsia="Yu Mincho" w:hAnsi="Arial" w:cs="Arial"/>
          <w:lang w:val="en-US"/>
        </w:rPr>
        <w:t xml:space="preserve"> or greater</w:t>
      </w:r>
      <w:r w:rsidR="00514DE9" w:rsidRPr="0007244F">
        <w:rPr>
          <w:rFonts w:ascii="Arial" w:hAnsi="Arial"/>
          <w:lang w:val="en-US"/>
        </w:rPr>
        <w:t>.</w:t>
      </w:r>
    </w:p>
    <w:p w14:paraId="2CBEBF36" w14:textId="7DF7117D" w:rsidR="00514DE9" w:rsidRPr="0007244F" w:rsidRDefault="00BE1351" w:rsidP="004408B1">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proposed subcontractor shall prove</w:t>
      </w:r>
      <w:r w:rsidR="00514DE9" w:rsidRPr="0007244F">
        <w:rPr>
          <w:rFonts w:ascii="Arial" w:hAnsi="Arial"/>
          <w:lang w:val="en-US"/>
        </w:rPr>
        <w:t xml:space="preserve"> to </w:t>
      </w:r>
      <w:r w:rsidR="00F46F46" w:rsidRPr="0007244F">
        <w:rPr>
          <w:rFonts w:ascii="Arial" w:hAnsi="Arial"/>
          <w:lang w:val="en-US"/>
        </w:rPr>
        <w:t xml:space="preserve">own </w:t>
      </w:r>
      <w:r w:rsidRPr="0007244F">
        <w:rPr>
          <w:rFonts w:ascii="Arial" w:eastAsia="Yu Mincho" w:hAnsi="Arial" w:cs="Arial"/>
          <w:lang w:val="en-US"/>
        </w:rPr>
        <w:t xml:space="preserve">a </w:t>
      </w:r>
      <w:r w:rsidR="00514DE9" w:rsidRPr="0007244F">
        <w:rPr>
          <w:rFonts w:ascii="Arial" w:hAnsi="Arial"/>
          <w:lang w:val="en-US"/>
        </w:rPr>
        <w:t>shipyard</w:t>
      </w:r>
      <w:r w:rsidRPr="0007244F">
        <w:rPr>
          <w:rFonts w:ascii="Arial" w:eastAsia="Yu Mincho" w:hAnsi="Arial" w:cs="Arial"/>
          <w:lang w:val="en-US"/>
        </w:rPr>
        <w:t xml:space="preserve"> able</w:t>
      </w:r>
      <w:r w:rsidR="00514DE9" w:rsidRPr="0007244F">
        <w:rPr>
          <w:rFonts w:ascii="Arial" w:hAnsi="Arial"/>
          <w:lang w:val="en-US"/>
        </w:rPr>
        <w:t xml:space="preserve"> to carry out the construction of the </w:t>
      </w:r>
      <w:r w:rsidR="000C1282" w:rsidRPr="0007244F">
        <w:rPr>
          <w:rFonts w:ascii="Arial" w:hAnsi="Arial"/>
          <w:lang w:val="en-US"/>
        </w:rPr>
        <w:t>H</w:t>
      </w:r>
      <w:r w:rsidR="00514DE9" w:rsidRPr="0007244F">
        <w:rPr>
          <w:rFonts w:ascii="Arial" w:hAnsi="Arial"/>
          <w:lang w:val="en-US"/>
        </w:rPr>
        <w:t xml:space="preserve">ull </w:t>
      </w:r>
      <w:r w:rsidRPr="0007244F">
        <w:rPr>
          <w:rFonts w:ascii="Arial" w:eastAsia="Yu Mincho" w:hAnsi="Arial" w:cs="Arial"/>
          <w:lang w:val="en-US"/>
        </w:rPr>
        <w:t xml:space="preserve">and equipped </w:t>
      </w:r>
      <w:r w:rsidR="00514DE9" w:rsidRPr="0007244F">
        <w:rPr>
          <w:rFonts w:ascii="Arial" w:hAnsi="Arial"/>
          <w:lang w:val="en-US"/>
        </w:rPr>
        <w:t xml:space="preserve">with, at </w:t>
      </w:r>
      <w:r w:rsidRPr="0007244F">
        <w:rPr>
          <w:rFonts w:ascii="Arial" w:eastAsia="Yu Mincho" w:hAnsi="Arial" w:cs="Arial"/>
          <w:lang w:val="en-US"/>
        </w:rPr>
        <w:t>a minimum</w:t>
      </w:r>
      <w:r w:rsidR="00514DE9" w:rsidRPr="0007244F">
        <w:rPr>
          <w:rFonts w:ascii="Arial" w:hAnsi="Arial"/>
          <w:lang w:val="en-US"/>
        </w:rPr>
        <w:t>, the following facilities:</w:t>
      </w:r>
    </w:p>
    <w:p w14:paraId="2CBA4BD7" w14:textId="51DE13A6" w:rsidR="00514DE9" w:rsidRPr="0007244F" w:rsidRDefault="00C2110D" w:rsidP="00103C77">
      <w:pPr>
        <w:widowControl w:val="0"/>
        <w:numPr>
          <w:ilvl w:val="0"/>
          <w:numId w:val="12"/>
        </w:numPr>
        <w:shd w:val="clear" w:color="auto" w:fill="FFFFFF" w:themeFill="background1"/>
        <w:tabs>
          <w:tab w:val="left" w:pos="567"/>
          <w:tab w:val="left" w:pos="851"/>
        </w:tabs>
        <w:autoSpaceDE w:val="0"/>
        <w:autoSpaceDN w:val="0"/>
        <w:adjustRightInd w:val="0"/>
        <w:ind w:left="426" w:hanging="426"/>
        <w:rPr>
          <w:rFonts w:ascii="Arial" w:hAnsi="Arial"/>
          <w:lang w:val="en-US"/>
        </w:rPr>
      </w:pPr>
      <w:r w:rsidRPr="0007244F">
        <w:rPr>
          <w:rFonts w:ascii="Arial" w:hAnsi="Arial"/>
          <w:lang w:val="en-US"/>
        </w:rPr>
        <w:t>A dry or floating dock suitable for the construction of a vessel with breadth</w:t>
      </w:r>
      <w:r w:rsidR="00DF4BD8">
        <w:rPr>
          <w:rFonts w:ascii="Arial" w:hAnsi="Arial"/>
          <w:lang w:val="en-US"/>
        </w:rPr>
        <w:t xml:space="preserve">, </w:t>
      </w:r>
      <w:r w:rsidRPr="0007244F">
        <w:rPr>
          <w:rFonts w:ascii="Arial" w:hAnsi="Arial"/>
          <w:lang w:val="en-US"/>
        </w:rPr>
        <w:t>length and enough depth accordingly to proposed constructability strategy, in addition to the appendices (lower riser balcony and sea water lift pumps balcony)</w:t>
      </w:r>
    </w:p>
    <w:p w14:paraId="01FC4D0D" w14:textId="7BC59416" w:rsidR="00514DE9" w:rsidRPr="0007244F" w:rsidRDefault="00514DE9" w:rsidP="00103C77">
      <w:pPr>
        <w:widowControl w:val="0"/>
        <w:numPr>
          <w:ilvl w:val="0"/>
          <w:numId w:val="12"/>
        </w:numPr>
        <w:shd w:val="clear" w:color="auto" w:fill="FFFFFF" w:themeFill="background1"/>
        <w:tabs>
          <w:tab w:val="left" w:pos="567"/>
          <w:tab w:val="left" w:pos="851"/>
        </w:tabs>
        <w:autoSpaceDE w:val="0"/>
        <w:autoSpaceDN w:val="0"/>
        <w:adjustRightInd w:val="0"/>
        <w:ind w:left="426" w:hanging="426"/>
        <w:rPr>
          <w:rFonts w:ascii="Arial" w:hAnsi="Arial"/>
          <w:lang w:val="en-US"/>
        </w:rPr>
      </w:pPr>
      <w:r w:rsidRPr="0007244F">
        <w:rPr>
          <w:rFonts w:ascii="Arial" w:hAnsi="Arial"/>
          <w:lang w:val="en-US"/>
        </w:rPr>
        <w:t xml:space="preserve">Pier for mooring </w:t>
      </w:r>
      <w:r w:rsidR="00DF4BD8">
        <w:rPr>
          <w:rFonts w:ascii="Arial" w:hAnsi="Arial"/>
          <w:lang w:val="en-US"/>
        </w:rPr>
        <w:t>the new hull</w:t>
      </w:r>
    </w:p>
    <w:p w14:paraId="4724AC50" w14:textId="40075CF7" w:rsidR="00514DE9" w:rsidRPr="0007244F" w:rsidRDefault="00514DE9" w:rsidP="00103C77">
      <w:pPr>
        <w:widowControl w:val="0"/>
        <w:numPr>
          <w:ilvl w:val="0"/>
          <w:numId w:val="12"/>
        </w:numPr>
        <w:shd w:val="clear" w:color="auto" w:fill="FFFFFF" w:themeFill="background1"/>
        <w:tabs>
          <w:tab w:val="left" w:pos="567"/>
          <w:tab w:val="left" w:pos="851"/>
        </w:tabs>
        <w:autoSpaceDE w:val="0"/>
        <w:autoSpaceDN w:val="0"/>
        <w:adjustRightInd w:val="0"/>
        <w:ind w:left="426" w:hanging="426"/>
        <w:rPr>
          <w:rFonts w:ascii="Arial" w:hAnsi="Arial"/>
          <w:lang w:val="en-US"/>
        </w:rPr>
      </w:pPr>
      <w:r w:rsidRPr="0007244F">
        <w:rPr>
          <w:rFonts w:ascii="Arial" w:hAnsi="Arial"/>
          <w:lang w:val="en-US"/>
        </w:rPr>
        <w:t xml:space="preserve">Lifting facilities that meet the deck and pier area with the capacity to lift the </w:t>
      </w:r>
      <w:r w:rsidR="00BE1351" w:rsidRPr="0007244F">
        <w:rPr>
          <w:rFonts w:ascii="Arial" w:eastAsia="Yu Mincho" w:hAnsi="Arial" w:cs="Arial"/>
          <w:lang w:val="en-US"/>
        </w:rPr>
        <w:t xml:space="preserve">heaviest and tallest </w:t>
      </w:r>
      <w:r w:rsidR="00695727" w:rsidRPr="0007244F">
        <w:rPr>
          <w:rFonts w:ascii="Arial" w:hAnsi="Arial"/>
          <w:lang w:val="en-US"/>
        </w:rPr>
        <w:t>M</w:t>
      </w:r>
      <w:r w:rsidRPr="0007244F">
        <w:rPr>
          <w:rFonts w:ascii="Arial" w:hAnsi="Arial"/>
          <w:lang w:val="en-US"/>
        </w:rPr>
        <w:t>odule</w:t>
      </w:r>
      <w:r w:rsidR="00BE1351" w:rsidRPr="0007244F">
        <w:rPr>
          <w:rFonts w:ascii="Arial" w:eastAsia="Yu Mincho" w:hAnsi="Arial" w:cs="Arial"/>
          <w:lang w:val="en-US"/>
        </w:rPr>
        <w:t>/item of</w:t>
      </w:r>
      <w:r w:rsidRPr="0007244F">
        <w:rPr>
          <w:rFonts w:ascii="Arial" w:hAnsi="Arial"/>
          <w:lang w:val="en-US"/>
        </w:rPr>
        <w:t xml:space="preserve"> </w:t>
      </w:r>
      <w:r w:rsidR="00695727" w:rsidRPr="0007244F">
        <w:rPr>
          <w:rFonts w:ascii="Arial" w:hAnsi="Arial"/>
          <w:lang w:val="en-US"/>
        </w:rPr>
        <w:t>E</w:t>
      </w:r>
      <w:r w:rsidRPr="0007244F">
        <w:rPr>
          <w:rFonts w:ascii="Arial" w:hAnsi="Arial"/>
          <w:lang w:val="en-US"/>
        </w:rPr>
        <w:t xml:space="preserve">quipment to be installed in the </w:t>
      </w:r>
      <w:r w:rsidR="00695727" w:rsidRPr="0007244F">
        <w:rPr>
          <w:rFonts w:ascii="Arial" w:hAnsi="Arial"/>
          <w:lang w:val="en-US"/>
        </w:rPr>
        <w:t>H</w:t>
      </w:r>
      <w:r w:rsidRPr="0007244F">
        <w:rPr>
          <w:rFonts w:ascii="Arial" w:hAnsi="Arial"/>
          <w:lang w:val="en-US"/>
        </w:rPr>
        <w:t>ull.</w:t>
      </w:r>
    </w:p>
    <w:p w14:paraId="634DACC9" w14:textId="579F7D8E" w:rsidR="00514DE9" w:rsidRPr="0007244F" w:rsidRDefault="00514DE9" w:rsidP="000C3A2E">
      <w:pPr>
        <w:widowControl w:val="0"/>
        <w:numPr>
          <w:ilvl w:val="3"/>
          <w:numId w:val="49"/>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 xml:space="preserve">Modules </w:t>
      </w:r>
      <w:r w:rsidR="00695727" w:rsidRPr="0007244F">
        <w:rPr>
          <w:rFonts w:ascii="Arial" w:hAnsi="Arial"/>
          <w:b/>
          <w:bCs/>
          <w:lang w:val="en-US"/>
        </w:rPr>
        <w:t>c</w:t>
      </w:r>
      <w:r w:rsidRPr="0007244F">
        <w:rPr>
          <w:rFonts w:ascii="Arial" w:hAnsi="Arial"/>
          <w:b/>
          <w:bCs/>
          <w:lang w:val="en-US"/>
        </w:rPr>
        <w:t>onstruction</w:t>
      </w:r>
      <w:r w:rsidRPr="0007244F">
        <w:rPr>
          <w:rFonts w:ascii="Arial" w:hAnsi="Arial"/>
          <w:lang w:val="en-US"/>
        </w:rPr>
        <w:t xml:space="preserve"> (</w:t>
      </w:r>
      <w:r w:rsidR="00695727" w:rsidRPr="0007244F">
        <w:rPr>
          <w:rFonts w:ascii="Arial" w:hAnsi="Arial"/>
          <w:lang w:val="en-US"/>
        </w:rPr>
        <w:t>f</w:t>
      </w:r>
      <w:r w:rsidRPr="0007244F">
        <w:rPr>
          <w:rFonts w:ascii="Arial" w:hAnsi="Arial"/>
          <w:lang w:val="en-US"/>
        </w:rPr>
        <w:t xml:space="preserve">acilities and </w:t>
      </w:r>
      <w:r w:rsidR="00695727" w:rsidRPr="0007244F">
        <w:rPr>
          <w:rFonts w:ascii="Arial" w:hAnsi="Arial"/>
          <w:lang w:val="en-US"/>
        </w:rPr>
        <w:t>e</w:t>
      </w:r>
      <w:r w:rsidRPr="0007244F">
        <w:rPr>
          <w:rFonts w:ascii="Arial" w:hAnsi="Arial"/>
          <w:lang w:val="en-US"/>
        </w:rPr>
        <w:t>xperience).</w:t>
      </w:r>
    </w:p>
    <w:p w14:paraId="35EA7B61" w14:textId="57979600" w:rsidR="00514DE9" w:rsidRPr="0007244F" w:rsidRDefault="00BE1351" w:rsidP="000C3A2E">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proposed subcontractor shall prove</w:t>
      </w:r>
      <w:r w:rsidR="00514DE9" w:rsidRPr="0007244F">
        <w:rPr>
          <w:rFonts w:ascii="Arial" w:hAnsi="Arial"/>
          <w:lang w:val="en-US"/>
        </w:rPr>
        <w:t xml:space="preserve"> to have carried out</w:t>
      </w:r>
      <w:r w:rsidRPr="0007244F">
        <w:rPr>
          <w:rFonts w:ascii="Arial" w:eastAsia="Yu Mincho" w:hAnsi="Arial" w:cs="Arial"/>
          <w:lang w:val="en-US"/>
        </w:rPr>
        <w:t xml:space="preserve">, within the past </w:t>
      </w:r>
      <w:r w:rsidR="003E3023" w:rsidRPr="0007244F">
        <w:rPr>
          <w:rFonts w:ascii="Arial" w:eastAsia="Yu Mincho" w:hAnsi="Arial" w:cs="Arial"/>
          <w:b/>
          <w:bCs/>
          <w:lang w:val="en-US"/>
        </w:rPr>
        <w:t>15</w:t>
      </w:r>
      <w:r w:rsidRPr="0007244F">
        <w:rPr>
          <w:rFonts w:ascii="Arial" w:eastAsia="Yu Mincho" w:hAnsi="Arial" w:cs="Arial"/>
          <w:b/>
          <w:bCs/>
          <w:lang w:val="en-US"/>
        </w:rPr>
        <w:t xml:space="preserve"> (</w:t>
      </w:r>
      <w:r w:rsidR="003E3023" w:rsidRPr="0007244F">
        <w:rPr>
          <w:rFonts w:ascii="Arial" w:eastAsia="Yu Mincho" w:hAnsi="Arial" w:cs="Arial"/>
          <w:b/>
          <w:bCs/>
          <w:lang w:val="en-US"/>
        </w:rPr>
        <w:t>fifteen</w:t>
      </w:r>
      <w:r w:rsidRPr="0007244F">
        <w:rPr>
          <w:rFonts w:ascii="Arial" w:eastAsia="Yu Mincho" w:hAnsi="Arial" w:cs="Arial"/>
          <w:b/>
          <w:bCs/>
          <w:lang w:val="en-US"/>
        </w:rPr>
        <w:t>) years</w:t>
      </w:r>
      <w:r w:rsidRPr="0007244F">
        <w:rPr>
          <w:rFonts w:ascii="Arial" w:eastAsia="Yu Mincho" w:hAnsi="Arial" w:cs="Arial"/>
          <w:lang w:val="en-US"/>
        </w:rPr>
        <w:t>,</w:t>
      </w:r>
      <w:r w:rsidR="00514DE9" w:rsidRPr="0007244F">
        <w:rPr>
          <w:rFonts w:ascii="Arial" w:hAnsi="Arial"/>
          <w:lang w:val="en-US"/>
        </w:rPr>
        <w:t xml:space="preserve"> the construction</w:t>
      </w:r>
      <w:r w:rsidRPr="0007244F">
        <w:rPr>
          <w:rFonts w:ascii="Arial" w:eastAsia="Yu Mincho" w:hAnsi="Arial" w:cs="Arial"/>
          <w:lang w:val="en-US"/>
        </w:rPr>
        <w:t>,</w:t>
      </w:r>
      <w:r w:rsidR="00514DE9" w:rsidRPr="0007244F">
        <w:rPr>
          <w:rFonts w:ascii="Arial" w:hAnsi="Arial"/>
          <w:lang w:val="en-US"/>
        </w:rPr>
        <w:t xml:space="preserve"> assembly and commissioning of modules </w:t>
      </w:r>
      <w:r w:rsidRPr="0007244F">
        <w:rPr>
          <w:rFonts w:ascii="Arial" w:eastAsia="Yu Mincho" w:hAnsi="Arial" w:cs="Arial"/>
          <w:lang w:val="en-US"/>
        </w:rPr>
        <w:t>for</w:t>
      </w:r>
      <w:r w:rsidR="00514DE9" w:rsidRPr="0007244F">
        <w:rPr>
          <w:rFonts w:ascii="Arial" w:hAnsi="Arial"/>
          <w:lang w:val="en-US"/>
        </w:rPr>
        <w:t xml:space="preserve"> production units </w:t>
      </w:r>
      <w:r w:rsidR="008A3F1B" w:rsidRPr="0007244F">
        <w:rPr>
          <w:rFonts w:ascii="Arial" w:hAnsi="Arial"/>
          <w:lang w:val="en-US"/>
        </w:rPr>
        <w:t>of the FPSO, semi-submersible, TLP</w:t>
      </w:r>
      <w:r w:rsidR="003E3023" w:rsidRPr="0007244F">
        <w:rPr>
          <w:rFonts w:ascii="Arial" w:hAnsi="Arial"/>
          <w:lang w:val="en-US"/>
        </w:rPr>
        <w:t>,</w:t>
      </w:r>
      <w:r w:rsidR="008A3F1B" w:rsidRPr="0007244F">
        <w:rPr>
          <w:rFonts w:ascii="Arial" w:hAnsi="Arial"/>
          <w:lang w:val="en-US"/>
        </w:rPr>
        <w:t xml:space="preserve"> SPAR</w:t>
      </w:r>
      <w:r w:rsidR="008A3F1B" w:rsidRPr="0007244F">
        <w:rPr>
          <w:rFonts w:ascii="Arial" w:eastAsia="Yu Mincho" w:hAnsi="Arial" w:cs="Arial"/>
          <w:lang w:val="en-US"/>
        </w:rPr>
        <w:t xml:space="preserve"> type</w:t>
      </w:r>
      <w:r w:rsidR="003E3023" w:rsidRPr="0007244F">
        <w:rPr>
          <w:rFonts w:ascii="Arial" w:eastAsia="Yu Mincho" w:hAnsi="Arial" w:cs="Arial"/>
          <w:lang w:val="en-US"/>
        </w:rPr>
        <w:t xml:space="preserve"> or Drilling Units</w:t>
      </w:r>
      <w:r w:rsidR="00514DE9" w:rsidRPr="0007244F">
        <w:rPr>
          <w:rFonts w:ascii="Arial" w:hAnsi="Arial"/>
          <w:lang w:val="en-US"/>
        </w:rPr>
        <w:t>.</w:t>
      </w:r>
    </w:p>
    <w:p w14:paraId="7F8C0257" w14:textId="2A41F8EC" w:rsidR="00514DE9" w:rsidRPr="0007244F" w:rsidRDefault="00BE1351" w:rsidP="000C3A2E">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proposed subcontractor shall prove</w:t>
      </w:r>
      <w:r w:rsidR="00514DE9" w:rsidRPr="0007244F">
        <w:rPr>
          <w:rFonts w:ascii="Arial" w:hAnsi="Arial"/>
          <w:lang w:val="en-US"/>
        </w:rPr>
        <w:t xml:space="preserve"> to have </w:t>
      </w:r>
      <w:r w:rsidR="00E776BC" w:rsidRPr="0007244F">
        <w:rPr>
          <w:rFonts w:ascii="Arial" w:hAnsi="Arial"/>
          <w:lang w:val="en-US"/>
        </w:rPr>
        <w:t>available</w:t>
      </w:r>
      <w:r w:rsidR="00514DE9" w:rsidRPr="0007244F">
        <w:rPr>
          <w:rFonts w:ascii="Arial" w:hAnsi="Arial"/>
          <w:lang w:val="en-US"/>
        </w:rPr>
        <w:t xml:space="preserve"> infrastructure </w:t>
      </w:r>
      <w:r w:rsidR="001F4021" w:rsidRPr="0007244F">
        <w:rPr>
          <w:rFonts w:ascii="Arial" w:hAnsi="Arial"/>
          <w:lang w:val="en-US"/>
        </w:rPr>
        <w:t>and</w:t>
      </w:r>
      <w:r w:rsidR="00514DE9" w:rsidRPr="0007244F">
        <w:rPr>
          <w:rFonts w:ascii="Arial" w:hAnsi="Arial"/>
          <w:lang w:val="en-US"/>
        </w:rPr>
        <w:t xml:space="preserve"> lifting facilities capable of lifting the heaviest and tallest structure</w:t>
      </w:r>
      <w:r w:rsidRPr="0007244F">
        <w:rPr>
          <w:rFonts w:ascii="Arial" w:eastAsia="Yu Mincho" w:hAnsi="Arial" w:cs="Arial"/>
          <w:lang w:val="en-US"/>
        </w:rPr>
        <w:t>/item of</w:t>
      </w:r>
      <w:r w:rsidR="00514DE9" w:rsidRPr="0007244F">
        <w:rPr>
          <w:rFonts w:ascii="Arial" w:hAnsi="Arial"/>
          <w:lang w:val="en-US"/>
        </w:rPr>
        <w:t xml:space="preserve"> equipment to be manufactured on the site </w:t>
      </w:r>
      <w:r w:rsidR="00694D4E" w:rsidRPr="0007244F">
        <w:rPr>
          <w:rFonts w:ascii="Arial" w:hAnsi="Arial"/>
          <w:lang w:val="en-US"/>
        </w:rPr>
        <w:t>and</w:t>
      </w:r>
      <w:r w:rsidR="00514DE9" w:rsidRPr="0007244F">
        <w:rPr>
          <w:rFonts w:ascii="Arial" w:hAnsi="Arial"/>
          <w:lang w:val="en-US"/>
        </w:rPr>
        <w:t xml:space="preserve"> facilities to allow the load out of the module for transport </w:t>
      </w:r>
      <w:r w:rsidR="001F4021" w:rsidRPr="0007244F">
        <w:rPr>
          <w:rFonts w:ascii="Arial" w:hAnsi="Arial"/>
          <w:lang w:val="en-US"/>
        </w:rPr>
        <w:t>barges or vessels</w:t>
      </w:r>
      <w:r w:rsidR="00514DE9" w:rsidRPr="0007244F">
        <w:rPr>
          <w:rFonts w:ascii="Arial" w:hAnsi="Arial"/>
          <w:lang w:val="en-US"/>
        </w:rPr>
        <w:t>.</w:t>
      </w:r>
    </w:p>
    <w:p w14:paraId="4F50A589" w14:textId="77777777" w:rsidR="00514DE9" w:rsidRPr="0007244F" w:rsidRDefault="00514DE9" w:rsidP="001D6ECB">
      <w:pPr>
        <w:widowControl w:val="0"/>
        <w:numPr>
          <w:ilvl w:val="3"/>
          <w:numId w:val="49"/>
        </w:numPr>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FPSO Integration and Commissioning</w:t>
      </w:r>
      <w:r w:rsidRPr="0007244F">
        <w:rPr>
          <w:rFonts w:ascii="Arial" w:hAnsi="Arial"/>
          <w:lang w:val="en-US"/>
        </w:rPr>
        <w:t xml:space="preserve"> (Facilities and Experience).</w:t>
      </w:r>
    </w:p>
    <w:p w14:paraId="63EB6B68" w14:textId="1377DF5E" w:rsidR="00514DE9" w:rsidRPr="0007244F" w:rsidRDefault="00BE1351" w:rsidP="001D6ECB">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proposed subcontractor shall prove</w:t>
      </w:r>
      <w:r w:rsidR="00514DE9" w:rsidRPr="0007244F">
        <w:rPr>
          <w:rFonts w:ascii="Arial" w:hAnsi="Arial"/>
          <w:lang w:val="en-US"/>
        </w:rPr>
        <w:t xml:space="preserve"> to have carried out</w:t>
      </w:r>
      <w:r w:rsidRPr="0007244F">
        <w:rPr>
          <w:rFonts w:ascii="Arial" w:eastAsia="Yu Mincho" w:hAnsi="Arial" w:cs="Arial"/>
          <w:lang w:val="en-US"/>
        </w:rPr>
        <w:t xml:space="preserve">, within the past </w:t>
      </w:r>
      <w:r w:rsidRPr="0007244F">
        <w:rPr>
          <w:rFonts w:ascii="Arial" w:eastAsia="Yu Mincho" w:hAnsi="Arial" w:cs="Arial"/>
          <w:b/>
          <w:bCs/>
          <w:lang w:val="en-US"/>
        </w:rPr>
        <w:t>15 (fifteen) years</w:t>
      </w:r>
      <w:r w:rsidRPr="0007244F">
        <w:rPr>
          <w:rFonts w:ascii="Arial" w:eastAsia="Yu Mincho" w:hAnsi="Arial" w:cs="Arial"/>
          <w:lang w:val="en-US"/>
        </w:rPr>
        <w:t>,</w:t>
      </w:r>
      <w:r w:rsidR="00541832" w:rsidRPr="0007244F">
        <w:rPr>
          <w:rFonts w:ascii="Arial" w:eastAsia="Yu Mincho" w:hAnsi="Arial" w:cs="Arial"/>
          <w:lang w:val="en-US"/>
        </w:rPr>
        <w:t xml:space="preserve"> and for at least two customers from different economic groups,</w:t>
      </w:r>
      <w:r w:rsidR="00514DE9" w:rsidRPr="0007244F">
        <w:rPr>
          <w:rFonts w:ascii="Arial" w:hAnsi="Arial"/>
          <w:lang w:val="en-US"/>
        </w:rPr>
        <w:t xml:space="preserve"> the integration and commissioning (onshore</w:t>
      </w:r>
      <w:r w:rsidRPr="0007244F">
        <w:rPr>
          <w:rFonts w:ascii="Arial" w:eastAsia="Yu Mincho" w:hAnsi="Arial" w:cs="Arial"/>
          <w:lang w:val="en-US"/>
        </w:rPr>
        <w:t>/</w:t>
      </w:r>
      <w:r w:rsidR="00514DE9" w:rsidRPr="0007244F">
        <w:rPr>
          <w:rFonts w:ascii="Arial" w:hAnsi="Arial"/>
          <w:lang w:val="en-US"/>
        </w:rPr>
        <w:t xml:space="preserve">offshore) of at least 1 (one) production unit of the FPSO type, with an oil production capacity equal </w:t>
      </w:r>
      <w:r w:rsidRPr="0007244F">
        <w:rPr>
          <w:rFonts w:ascii="Arial" w:eastAsia="Yu Mincho" w:hAnsi="Arial" w:cs="Arial"/>
          <w:lang w:val="en-US"/>
        </w:rPr>
        <w:t xml:space="preserve">to </w:t>
      </w:r>
      <w:r w:rsidR="00514DE9" w:rsidRPr="0007244F">
        <w:rPr>
          <w:rFonts w:ascii="Arial" w:hAnsi="Arial"/>
          <w:lang w:val="en-US"/>
        </w:rPr>
        <w:t>or higher than 100,000 (one hundred thousand) barrels per day</w:t>
      </w:r>
      <w:r w:rsidRPr="0007244F">
        <w:rPr>
          <w:rFonts w:ascii="Arial" w:eastAsia="Yu Mincho" w:hAnsi="Arial" w:cs="Arial"/>
          <w:lang w:val="en-US"/>
        </w:rPr>
        <w:t xml:space="preserve"> and</w:t>
      </w:r>
      <w:r w:rsidR="00514DE9" w:rsidRPr="0007244F">
        <w:rPr>
          <w:rFonts w:ascii="Arial" w:hAnsi="Arial"/>
          <w:lang w:val="en-US"/>
        </w:rPr>
        <w:t xml:space="preserve"> gas production </w:t>
      </w:r>
      <w:r w:rsidRPr="0007244F">
        <w:rPr>
          <w:rFonts w:ascii="Arial" w:eastAsia="Yu Mincho" w:hAnsi="Arial" w:cs="Arial"/>
          <w:lang w:val="en-US"/>
        </w:rPr>
        <w:t xml:space="preserve">capacity </w:t>
      </w:r>
      <w:r w:rsidR="00514DE9" w:rsidRPr="0007244F">
        <w:rPr>
          <w:rFonts w:ascii="Arial" w:hAnsi="Arial"/>
          <w:lang w:val="en-US"/>
        </w:rPr>
        <w:t>above 2,000,000 (two million) cubic meters of gas per day.</w:t>
      </w:r>
    </w:p>
    <w:p w14:paraId="59847189" w14:textId="3FF73DAA" w:rsidR="00514DE9" w:rsidRPr="0007244F" w:rsidRDefault="00BE1351" w:rsidP="001D6ECB">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proposed subcontractor shall prove</w:t>
      </w:r>
      <w:r w:rsidR="00514DE9" w:rsidRPr="0007244F">
        <w:rPr>
          <w:rFonts w:ascii="Arial" w:hAnsi="Arial"/>
          <w:lang w:val="en-US"/>
        </w:rPr>
        <w:t xml:space="preserve"> to have </w:t>
      </w:r>
      <w:r w:rsidRPr="0007244F">
        <w:rPr>
          <w:rFonts w:ascii="Arial" w:eastAsia="Yu Mincho" w:hAnsi="Arial" w:cs="Arial"/>
          <w:lang w:val="en-US"/>
        </w:rPr>
        <w:t xml:space="preserve">a </w:t>
      </w:r>
      <w:r w:rsidR="00514DE9" w:rsidRPr="0007244F">
        <w:rPr>
          <w:rFonts w:ascii="Arial" w:hAnsi="Arial"/>
          <w:lang w:val="en-US"/>
        </w:rPr>
        <w:t>shipyard</w:t>
      </w:r>
      <w:r w:rsidRPr="0007244F">
        <w:rPr>
          <w:rFonts w:ascii="Arial" w:eastAsia="Yu Mincho" w:hAnsi="Arial" w:cs="Arial"/>
          <w:lang w:val="en-US"/>
        </w:rPr>
        <w:t xml:space="preserve"> able</w:t>
      </w:r>
      <w:r w:rsidR="00514DE9" w:rsidRPr="0007244F">
        <w:rPr>
          <w:rFonts w:ascii="Arial" w:hAnsi="Arial"/>
          <w:lang w:val="en-US"/>
        </w:rPr>
        <w:t xml:space="preserve"> to carry out the </w:t>
      </w:r>
      <w:r w:rsidR="00F35EBC" w:rsidRPr="0007244F">
        <w:rPr>
          <w:rFonts w:ascii="Arial" w:hAnsi="Arial"/>
          <w:lang w:val="en-US"/>
        </w:rPr>
        <w:t>I</w:t>
      </w:r>
      <w:r w:rsidR="00514DE9" w:rsidRPr="0007244F">
        <w:rPr>
          <w:rFonts w:ascii="Arial" w:hAnsi="Arial"/>
          <w:lang w:val="en-US"/>
        </w:rPr>
        <w:t xml:space="preserve">ntegration and commissioning of the FPSO </w:t>
      </w:r>
      <w:r w:rsidRPr="0007244F">
        <w:rPr>
          <w:rFonts w:ascii="Arial" w:eastAsia="Yu Mincho" w:hAnsi="Arial" w:cs="Arial"/>
          <w:lang w:val="en-US"/>
        </w:rPr>
        <w:t>and equipped with</w:t>
      </w:r>
      <w:r w:rsidR="00514DE9" w:rsidRPr="0007244F">
        <w:rPr>
          <w:rFonts w:ascii="Arial" w:hAnsi="Arial"/>
          <w:lang w:val="en-US"/>
        </w:rPr>
        <w:t xml:space="preserve">, at </w:t>
      </w:r>
      <w:r w:rsidRPr="0007244F">
        <w:rPr>
          <w:rFonts w:ascii="Arial" w:eastAsia="Yu Mincho" w:hAnsi="Arial" w:cs="Arial"/>
          <w:lang w:val="en-US"/>
        </w:rPr>
        <w:t>a minimum</w:t>
      </w:r>
      <w:r w:rsidR="00514DE9" w:rsidRPr="0007244F">
        <w:rPr>
          <w:rFonts w:ascii="Arial" w:hAnsi="Arial"/>
          <w:lang w:val="en-US"/>
        </w:rPr>
        <w:t>, the following facilities:</w:t>
      </w:r>
    </w:p>
    <w:p w14:paraId="49047F2B" w14:textId="0534FD54" w:rsidR="00514DE9" w:rsidRPr="0007244F" w:rsidRDefault="009318BA" w:rsidP="00672A2B">
      <w:pPr>
        <w:widowControl w:val="0"/>
        <w:numPr>
          <w:ilvl w:val="0"/>
          <w:numId w:val="13"/>
        </w:numPr>
        <w:shd w:val="clear" w:color="auto" w:fill="FFFFFF" w:themeFill="background1"/>
        <w:tabs>
          <w:tab w:val="left" w:pos="567"/>
          <w:tab w:val="left" w:pos="851"/>
        </w:tabs>
        <w:autoSpaceDE w:val="0"/>
        <w:autoSpaceDN w:val="0"/>
        <w:adjustRightInd w:val="0"/>
        <w:ind w:left="426" w:hanging="426"/>
        <w:rPr>
          <w:rFonts w:ascii="Arial" w:hAnsi="Arial"/>
          <w:lang w:val="en-US"/>
        </w:rPr>
      </w:pPr>
      <w:r w:rsidRPr="0007244F">
        <w:rPr>
          <w:rFonts w:ascii="Arial" w:hAnsi="Arial"/>
          <w:lang w:val="en-US"/>
        </w:rPr>
        <w:t>F</w:t>
      </w:r>
      <w:r w:rsidR="00514DE9" w:rsidRPr="0007244F">
        <w:rPr>
          <w:rFonts w:ascii="Arial" w:hAnsi="Arial"/>
          <w:lang w:val="en-US"/>
        </w:rPr>
        <w:t xml:space="preserve">acilities for mooring the FPSO and </w:t>
      </w:r>
      <w:r w:rsidR="00BE1351" w:rsidRPr="0007244F">
        <w:rPr>
          <w:rFonts w:ascii="Arial" w:eastAsia="Yu Mincho" w:hAnsi="Arial" w:cs="Arial"/>
          <w:lang w:val="en-US"/>
        </w:rPr>
        <w:t>a</w:t>
      </w:r>
      <w:r w:rsidR="00514DE9" w:rsidRPr="0007244F">
        <w:rPr>
          <w:rFonts w:ascii="Arial" w:hAnsi="Arial"/>
          <w:lang w:val="en-US"/>
        </w:rPr>
        <w:t xml:space="preserve"> basin </w:t>
      </w:r>
      <w:r w:rsidR="00BE1351" w:rsidRPr="0007244F">
        <w:rPr>
          <w:rFonts w:ascii="Arial" w:eastAsia="Yu Mincho" w:hAnsi="Arial" w:cs="Arial"/>
          <w:lang w:val="en-US"/>
        </w:rPr>
        <w:t xml:space="preserve">for maneuvers </w:t>
      </w:r>
      <w:r w:rsidR="00514DE9" w:rsidRPr="0007244F">
        <w:rPr>
          <w:rFonts w:ascii="Arial" w:hAnsi="Arial"/>
          <w:lang w:val="en-US"/>
        </w:rPr>
        <w:t xml:space="preserve">with a minimum </w:t>
      </w:r>
      <w:r w:rsidR="00963B17" w:rsidRPr="0007244F">
        <w:rPr>
          <w:rFonts w:ascii="Arial" w:hAnsi="Arial"/>
          <w:color w:val="FF0000"/>
          <w:lang w:val="en-US"/>
        </w:rPr>
        <w:t>11</w:t>
      </w:r>
      <w:r w:rsidR="00963B17" w:rsidRPr="0007244F">
        <w:rPr>
          <w:rFonts w:ascii="Arial" w:hAnsi="Arial"/>
          <w:lang w:val="en-US"/>
        </w:rPr>
        <w:t xml:space="preserve"> m </w:t>
      </w:r>
      <w:r w:rsidR="002860B2" w:rsidRPr="0007244F">
        <w:rPr>
          <w:rFonts w:ascii="Arial" w:hAnsi="Arial"/>
          <w:lang w:val="en-US"/>
        </w:rPr>
        <w:t>draft to</w:t>
      </w:r>
      <w:r w:rsidR="002860B2" w:rsidRPr="0007244F">
        <w:rPr>
          <w:rFonts w:ascii="Arial" w:eastAsia="Yu Mincho" w:hAnsi="Arial" w:cs="Arial"/>
          <w:lang w:val="en-US"/>
        </w:rPr>
        <w:t xml:space="preserve"> </w:t>
      </w:r>
      <w:r w:rsidR="00BE1351" w:rsidRPr="0007244F">
        <w:rPr>
          <w:rFonts w:ascii="Arial" w:eastAsia="Yu Mincho" w:hAnsi="Arial" w:cs="Arial"/>
          <w:lang w:val="en-US"/>
        </w:rPr>
        <w:t>allow</w:t>
      </w:r>
      <w:r w:rsidR="00514DE9" w:rsidRPr="0007244F">
        <w:rPr>
          <w:rFonts w:ascii="Arial" w:hAnsi="Arial"/>
          <w:lang w:val="en-US"/>
        </w:rPr>
        <w:t xml:space="preserve"> the mooring and unberthing of the FPSO </w:t>
      </w:r>
      <w:r w:rsidR="00BE1351" w:rsidRPr="0007244F">
        <w:rPr>
          <w:rFonts w:ascii="Arial" w:eastAsia="Yu Mincho" w:hAnsi="Arial" w:cs="Arial"/>
          <w:lang w:val="en-US"/>
        </w:rPr>
        <w:t>from</w:t>
      </w:r>
      <w:r w:rsidR="00514DE9" w:rsidRPr="0007244F">
        <w:rPr>
          <w:rFonts w:ascii="Arial" w:hAnsi="Arial"/>
          <w:lang w:val="en-US"/>
        </w:rPr>
        <w:t xml:space="preserve"> both sides</w:t>
      </w:r>
      <w:r w:rsidR="008B17C4" w:rsidRPr="0007244F">
        <w:rPr>
          <w:rFonts w:ascii="Arial" w:hAnsi="Arial"/>
          <w:lang w:val="en-US"/>
        </w:rPr>
        <w:t xml:space="preserve">. If inclining experiment will be performed at quayside, minimum draft shall be around </w:t>
      </w:r>
      <w:r w:rsidR="008B17C4" w:rsidRPr="0007244F">
        <w:rPr>
          <w:rFonts w:ascii="Arial" w:hAnsi="Arial"/>
          <w:color w:val="FF0000"/>
          <w:lang w:val="en-US"/>
        </w:rPr>
        <w:t>12</w:t>
      </w:r>
      <w:r w:rsidR="008B17C4" w:rsidRPr="0007244F">
        <w:rPr>
          <w:rFonts w:ascii="Arial" w:hAnsi="Arial"/>
          <w:lang w:val="en-US"/>
        </w:rPr>
        <w:t>m</w:t>
      </w:r>
      <w:r w:rsidR="00514DE9" w:rsidRPr="0007244F">
        <w:rPr>
          <w:rFonts w:ascii="Arial" w:hAnsi="Arial"/>
          <w:lang w:val="en-US"/>
        </w:rPr>
        <w:t>;</w:t>
      </w:r>
    </w:p>
    <w:p w14:paraId="45C13A97" w14:textId="63E2D4BC" w:rsidR="00514DE9" w:rsidRPr="0007244F" w:rsidRDefault="00514DE9" w:rsidP="00672A2B">
      <w:pPr>
        <w:widowControl w:val="0"/>
        <w:numPr>
          <w:ilvl w:val="0"/>
          <w:numId w:val="13"/>
        </w:numPr>
        <w:shd w:val="clear" w:color="auto" w:fill="FFFFFF" w:themeFill="background1"/>
        <w:tabs>
          <w:tab w:val="left" w:pos="567"/>
          <w:tab w:val="left" w:pos="851"/>
        </w:tabs>
        <w:autoSpaceDE w:val="0"/>
        <w:autoSpaceDN w:val="0"/>
        <w:adjustRightInd w:val="0"/>
        <w:ind w:left="426" w:hanging="426"/>
        <w:rPr>
          <w:rFonts w:ascii="Arial" w:hAnsi="Arial"/>
          <w:lang w:val="en-US"/>
        </w:rPr>
      </w:pPr>
      <w:r w:rsidRPr="0007244F">
        <w:rPr>
          <w:rFonts w:ascii="Arial" w:hAnsi="Arial"/>
          <w:lang w:val="en-US"/>
        </w:rPr>
        <w:t xml:space="preserve">Lifting facilities that </w:t>
      </w:r>
      <w:r w:rsidR="00BE1351" w:rsidRPr="0007244F">
        <w:rPr>
          <w:rFonts w:ascii="Arial" w:eastAsia="Yu Mincho" w:hAnsi="Arial" w:cs="Arial"/>
          <w:lang w:val="en-US"/>
        </w:rPr>
        <w:t>abut</w:t>
      </w:r>
      <w:r w:rsidRPr="0007244F">
        <w:rPr>
          <w:rFonts w:ascii="Arial" w:hAnsi="Arial"/>
          <w:lang w:val="en-US"/>
        </w:rPr>
        <w:t xml:space="preserve"> the wharf area with the capacity to lift the </w:t>
      </w:r>
      <w:r w:rsidR="00BE1351" w:rsidRPr="0007244F">
        <w:rPr>
          <w:rFonts w:ascii="Arial" w:eastAsia="Yu Mincho" w:hAnsi="Arial" w:cs="Arial"/>
          <w:lang w:val="en-US"/>
        </w:rPr>
        <w:t xml:space="preserve">heaviest and tallest </w:t>
      </w:r>
      <w:r w:rsidR="00375CDE" w:rsidRPr="0007244F">
        <w:rPr>
          <w:rFonts w:ascii="Arial" w:hAnsi="Arial"/>
          <w:lang w:val="en-US"/>
        </w:rPr>
        <w:t>M</w:t>
      </w:r>
      <w:r w:rsidRPr="0007244F">
        <w:rPr>
          <w:rFonts w:ascii="Arial" w:hAnsi="Arial"/>
          <w:lang w:val="en-US"/>
        </w:rPr>
        <w:t>odule</w:t>
      </w:r>
      <w:r w:rsidR="00BE1351" w:rsidRPr="0007244F">
        <w:rPr>
          <w:rFonts w:ascii="Arial" w:eastAsia="Yu Mincho" w:hAnsi="Arial" w:cs="Arial"/>
          <w:lang w:val="en-US"/>
        </w:rPr>
        <w:t>/item of</w:t>
      </w:r>
      <w:r w:rsidRPr="0007244F">
        <w:rPr>
          <w:rFonts w:ascii="Arial" w:hAnsi="Arial"/>
          <w:lang w:val="en-US"/>
        </w:rPr>
        <w:t xml:space="preserve"> </w:t>
      </w:r>
      <w:r w:rsidR="00375CDE" w:rsidRPr="0007244F">
        <w:rPr>
          <w:rFonts w:ascii="Arial" w:hAnsi="Arial"/>
          <w:lang w:val="en-US"/>
        </w:rPr>
        <w:t>E</w:t>
      </w:r>
      <w:r w:rsidRPr="0007244F">
        <w:rPr>
          <w:rFonts w:ascii="Arial" w:hAnsi="Arial"/>
          <w:lang w:val="en-US"/>
        </w:rPr>
        <w:t>quipment</w:t>
      </w:r>
      <w:r w:rsidR="00A9743C" w:rsidRPr="0007244F">
        <w:rPr>
          <w:rFonts w:ascii="Arial" w:hAnsi="Arial"/>
          <w:lang w:val="en-US"/>
        </w:rPr>
        <w:t xml:space="preserve"> </w:t>
      </w:r>
      <w:r w:rsidRPr="0007244F">
        <w:rPr>
          <w:rFonts w:ascii="Arial" w:hAnsi="Arial"/>
          <w:lang w:val="en-US"/>
        </w:rPr>
        <w:t xml:space="preserve">to be installed on the </w:t>
      </w:r>
      <w:r w:rsidR="00375CDE" w:rsidRPr="0007244F">
        <w:rPr>
          <w:rFonts w:ascii="Arial" w:hAnsi="Arial"/>
          <w:lang w:val="en-US"/>
        </w:rPr>
        <w:t>H</w:t>
      </w:r>
      <w:r w:rsidRPr="0007244F">
        <w:rPr>
          <w:rFonts w:ascii="Arial" w:hAnsi="Arial"/>
          <w:lang w:val="en-US"/>
        </w:rPr>
        <w:t>ull</w:t>
      </w:r>
      <w:r w:rsidR="00BE1351" w:rsidRPr="0007244F">
        <w:rPr>
          <w:rFonts w:ascii="Arial" w:eastAsia="Yu Mincho" w:hAnsi="Arial" w:cs="Arial"/>
          <w:lang w:val="en-US"/>
        </w:rPr>
        <w:t>,</w:t>
      </w:r>
      <w:r w:rsidRPr="0007244F">
        <w:rPr>
          <w:rFonts w:ascii="Arial" w:hAnsi="Arial"/>
          <w:lang w:val="en-US"/>
        </w:rPr>
        <w:t xml:space="preserve"> </w:t>
      </w:r>
      <w:r w:rsidR="00AF1EEC" w:rsidRPr="0007244F">
        <w:rPr>
          <w:rFonts w:ascii="Arial" w:hAnsi="Arial"/>
          <w:lang w:val="en-US"/>
        </w:rPr>
        <w:t xml:space="preserve">in accordance with the </w:t>
      </w:r>
      <w:r w:rsidR="00375CDE" w:rsidRPr="0007244F">
        <w:rPr>
          <w:rFonts w:ascii="Arial" w:hAnsi="Arial"/>
          <w:lang w:val="en-US"/>
        </w:rPr>
        <w:t>M</w:t>
      </w:r>
      <w:r w:rsidR="00AF1EEC" w:rsidRPr="0007244F">
        <w:rPr>
          <w:rFonts w:ascii="Arial" w:hAnsi="Arial"/>
          <w:lang w:val="en-US"/>
        </w:rPr>
        <w:t xml:space="preserve">odule lifting strategy, </w:t>
      </w:r>
      <w:r w:rsidRPr="0007244F">
        <w:rPr>
          <w:rFonts w:ascii="Arial" w:hAnsi="Arial"/>
          <w:lang w:val="en-US"/>
        </w:rPr>
        <w:t xml:space="preserve">and a minimum of two 40 (forty) ton cranes to </w:t>
      </w:r>
      <w:r w:rsidR="00BE1351" w:rsidRPr="0007244F">
        <w:rPr>
          <w:rFonts w:ascii="Arial" w:eastAsia="Yu Mincho" w:hAnsi="Arial" w:cs="Arial"/>
          <w:lang w:val="en-US"/>
        </w:rPr>
        <w:t>carry out</w:t>
      </w:r>
      <w:r w:rsidRPr="0007244F">
        <w:rPr>
          <w:rFonts w:ascii="Arial" w:hAnsi="Arial"/>
          <w:lang w:val="en-US"/>
        </w:rPr>
        <w:t xml:space="preserve"> the load in/out of material on board.</w:t>
      </w:r>
    </w:p>
    <w:p w14:paraId="4F6F3577" w14:textId="10081ED2" w:rsidR="00DB7051" w:rsidRPr="0007244F" w:rsidRDefault="00B46873" w:rsidP="000F2BF0">
      <w:pPr>
        <w:widowControl w:val="0"/>
        <w:numPr>
          <w:ilvl w:val="4"/>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 </w:t>
      </w:r>
      <w:r w:rsidR="000F2BF0" w:rsidRPr="0007244F">
        <w:rPr>
          <w:rFonts w:ascii="Arial" w:eastAsia="Yu Mincho" w:hAnsi="Arial" w:cs="Arial"/>
          <w:lang w:val="en-US"/>
        </w:rPr>
        <w:t xml:space="preserve">Offshore commissioning Subcontractors that have worked, as a </w:t>
      </w:r>
      <w:r w:rsidR="00D7014F" w:rsidRPr="0007244F">
        <w:rPr>
          <w:rFonts w:ascii="Arial" w:eastAsia="Yu Mincho" w:hAnsi="Arial" w:cs="Arial"/>
          <w:lang w:val="en-US"/>
        </w:rPr>
        <w:t>c</w:t>
      </w:r>
      <w:r w:rsidR="000F2BF0" w:rsidRPr="0007244F">
        <w:rPr>
          <w:rFonts w:ascii="Arial" w:eastAsia="Yu Mincho" w:hAnsi="Arial" w:cs="Arial"/>
          <w:lang w:val="en-US"/>
        </w:rPr>
        <w:t xml:space="preserve">ontractor or </w:t>
      </w:r>
      <w:r w:rsidR="00D7014F" w:rsidRPr="0007244F">
        <w:rPr>
          <w:rFonts w:ascii="Arial" w:eastAsia="Yu Mincho" w:hAnsi="Arial" w:cs="Arial"/>
          <w:lang w:val="en-US"/>
        </w:rPr>
        <w:t>s</w:t>
      </w:r>
      <w:r w:rsidR="000F2BF0" w:rsidRPr="0007244F">
        <w:rPr>
          <w:rFonts w:ascii="Arial" w:eastAsia="Yu Mincho" w:hAnsi="Arial" w:cs="Arial"/>
          <w:lang w:val="en-US"/>
        </w:rPr>
        <w:t xml:space="preserve">ubcontractor, for </w:t>
      </w:r>
      <w:r w:rsidR="001529A9" w:rsidRPr="0007244F">
        <w:rPr>
          <w:rFonts w:ascii="Arial" w:eastAsia="Yu Mincho" w:hAnsi="Arial" w:cs="Arial"/>
          <w:lang w:val="en-US"/>
        </w:rPr>
        <w:t>Buyer</w:t>
      </w:r>
      <w:r w:rsidR="00A26786" w:rsidRPr="0007244F">
        <w:rPr>
          <w:rFonts w:ascii="Arial" w:eastAsia="Yu Mincho" w:hAnsi="Arial" w:cs="Arial"/>
          <w:lang w:val="en-US"/>
        </w:rPr>
        <w:t xml:space="preserve"> </w:t>
      </w:r>
      <w:r w:rsidR="000F2BF0" w:rsidRPr="0007244F">
        <w:rPr>
          <w:rFonts w:ascii="Arial" w:eastAsia="Yu Mincho" w:hAnsi="Arial" w:cs="Arial"/>
          <w:lang w:val="en-US"/>
        </w:rPr>
        <w:t xml:space="preserve">in offshore commissioning in the last </w:t>
      </w:r>
      <w:r w:rsidR="00CE4B7F" w:rsidRPr="0007244F">
        <w:rPr>
          <w:rFonts w:ascii="Arial" w:eastAsia="Yu Mincho" w:hAnsi="Arial" w:cs="Arial"/>
          <w:b/>
          <w:bCs/>
          <w:lang w:val="en-US"/>
        </w:rPr>
        <w:t>fifteen (</w:t>
      </w:r>
      <w:r w:rsidR="000F2BF0" w:rsidRPr="0007244F">
        <w:rPr>
          <w:rFonts w:ascii="Arial" w:eastAsia="Yu Mincho" w:hAnsi="Arial" w:cs="Arial"/>
          <w:b/>
          <w:bCs/>
          <w:lang w:val="en-US"/>
        </w:rPr>
        <w:t>15</w:t>
      </w:r>
      <w:r w:rsidR="00CE4B7F" w:rsidRPr="0007244F">
        <w:rPr>
          <w:rFonts w:ascii="Arial" w:eastAsia="Yu Mincho" w:hAnsi="Arial" w:cs="Arial"/>
          <w:b/>
          <w:bCs/>
          <w:lang w:val="en-US"/>
        </w:rPr>
        <w:t>)</w:t>
      </w:r>
      <w:r w:rsidR="000F2BF0" w:rsidRPr="0007244F">
        <w:rPr>
          <w:rFonts w:ascii="Arial" w:eastAsia="Yu Mincho" w:hAnsi="Arial" w:cs="Arial"/>
          <w:b/>
          <w:bCs/>
          <w:lang w:val="en-US"/>
        </w:rPr>
        <w:t xml:space="preserve"> years</w:t>
      </w:r>
      <w:r w:rsidR="000F2BF0" w:rsidRPr="0007244F">
        <w:rPr>
          <w:rFonts w:ascii="Arial" w:eastAsia="Yu Mincho" w:hAnsi="Arial" w:cs="Arial"/>
          <w:lang w:val="en-US"/>
        </w:rPr>
        <w:t xml:space="preserve"> are exempt from the requirement of presenting a second customer from different economic group as stated in </w:t>
      </w:r>
      <w:r w:rsidR="000F2BF0" w:rsidRPr="0007244F">
        <w:rPr>
          <w:rFonts w:ascii="Arial" w:eastAsia="Yu Mincho" w:hAnsi="Arial" w:cs="Arial"/>
          <w:color w:val="4472C4" w:themeColor="accent1"/>
          <w:lang w:val="en-US"/>
        </w:rPr>
        <w:t xml:space="preserve">Section </w:t>
      </w:r>
      <w:r w:rsidR="000F2BF0" w:rsidRPr="0007244F">
        <w:rPr>
          <w:rFonts w:ascii="Arial" w:hAnsi="Arial"/>
          <w:color w:val="4472C4" w:themeColor="accent1"/>
          <w:lang w:val="en-US"/>
        </w:rPr>
        <w:t>19.1.4.4.1</w:t>
      </w:r>
      <w:r w:rsidR="000F2BF0" w:rsidRPr="0007244F">
        <w:rPr>
          <w:rFonts w:ascii="Arial" w:hAnsi="Arial"/>
          <w:color w:val="0000FF"/>
          <w:lang w:val="en-US"/>
        </w:rPr>
        <w:t>.</w:t>
      </w:r>
      <w:r w:rsidR="000F2BF0" w:rsidRPr="0007244F">
        <w:rPr>
          <w:rFonts w:ascii="Arial" w:eastAsia="Yu Mincho" w:hAnsi="Arial" w:cs="Arial"/>
          <w:lang w:val="en-US"/>
        </w:rPr>
        <w:t xml:space="preserve"> but is still required to comply with all other applicable requirements from this Agreement and its Exhibits.</w:t>
      </w:r>
    </w:p>
    <w:p w14:paraId="44EED172" w14:textId="22930EB2" w:rsidR="003F6E72" w:rsidRPr="0007244F" w:rsidRDefault="003F6E72" w:rsidP="003F6E72">
      <w:pPr>
        <w:widowControl w:val="0"/>
        <w:numPr>
          <w:ilvl w:val="3"/>
          <w:numId w:val="49"/>
        </w:numPr>
        <w:shd w:val="clear" w:color="auto" w:fill="FFFFFF" w:themeFill="background1"/>
        <w:tabs>
          <w:tab w:val="left" w:pos="567"/>
          <w:tab w:val="left" w:pos="851"/>
        </w:tabs>
        <w:autoSpaceDE w:val="0"/>
        <w:autoSpaceDN w:val="0"/>
        <w:adjustRightInd w:val="0"/>
        <w:rPr>
          <w:rFonts w:ascii="Arial" w:hAnsi="Arial"/>
          <w:b/>
          <w:bCs/>
          <w:lang w:val="en-US"/>
        </w:rPr>
      </w:pPr>
      <w:r w:rsidRPr="0007244F">
        <w:rPr>
          <w:rFonts w:ascii="Arial" w:hAnsi="Arial"/>
          <w:b/>
          <w:bCs/>
          <w:lang w:val="en-US"/>
        </w:rPr>
        <w:t xml:space="preserve">HSE </w:t>
      </w:r>
      <w:r w:rsidR="001529A9" w:rsidRPr="0007244F">
        <w:rPr>
          <w:rFonts w:ascii="Arial" w:hAnsi="Arial"/>
          <w:b/>
          <w:bCs/>
          <w:lang w:val="en-US"/>
        </w:rPr>
        <w:t>a</w:t>
      </w:r>
      <w:r w:rsidRPr="0007244F">
        <w:rPr>
          <w:rFonts w:ascii="Arial" w:hAnsi="Arial"/>
          <w:b/>
          <w:bCs/>
          <w:lang w:val="en-US"/>
        </w:rPr>
        <w:t>nalysis for detailed engineering design</w:t>
      </w:r>
    </w:p>
    <w:p w14:paraId="2DECCE81" w14:textId="3640DC1E" w:rsidR="003F6E72" w:rsidRPr="0007244F" w:rsidRDefault="003E3023" w:rsidP="003E3023">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19.1.4.5.1. </w:t>
      </w:r>
      <w:r w:rsidR="003F6E72" w:rsidRPr="0007244F">
        <w:rPr>
          <w:rFonts w:ascii="Arial" w:hAnsi="Arial"/>
          <w:lang w:val="en-US"/>
        </w:rPr>
        <w:t xml:space="preserve">The Subcontract entered into by Seller shall contain an express provision acceptable to Buyer to oblige proposed </w:t>
      </w:r>
      <w:r w:rsidR="001529A9" w:rsidRPr="0007244F">
        <w:rPr>
          <w:rFonts w:ascii="Arial" w:hAnsi="Arial"/>
          <w:lang w:val="en-US"/>
        </w:rPr>
        <w:t>s</w:t>
      </w:r>
      <w:r w:rsidR="003F6E72" w:rsidRPr="0007244F">
        <w:rPr>
          <w:rFonts w:ascii="Arial" w:hAnsi="Arial"/>
          <w:lang w:val="en-US"/>
        </w:rPr>
        <w:t xml:space="preserve">ubcontractor to abstain from performing HSE </w:t>
      </w:r>
      <w:r w:rsidR="001529A9" w:rsidRPr="0007244F">
        <w:rPr>
          <w:rFonts w:ascii="Arial" w:hAnsi="Arial"/>
          <w:lang w:val="en-US"/>
        </w:rPr>
        <w:t>m</w:t>
      </w:r>
      <w:r w:rsidR="003F6E72" w:rsidRPr="0007244F">
        <w:rPr>
          <w:rFonts w:ascii="Arial" w:hAnsi="Arial"/>
          <w:lang w:val="en-US"/>
        </w:rPr>
        <w:t xml:space="preserve">anagement </w:t>
      </w:r>
      <w:r w:rsidR="001529A9" w:rsidRPr="0007244F">
        <w:rPr>
          <w:rFonts w:ascii="Arial" w:hAnsi="Arial"/>
          <w:lang w:val="en-US"/>
        </w:rPr>
        <w:t>s</w:t>
      </w:r>
      <w:r w:rsidR="003F6E72" w:rsidRPr="0007244F">
        <w:rPr>
          <w:rFonts w:ascii="Arial" w:hAnsi="Arial"/>
          <w:lang w:val="en-US"/>
        </w:rPr>
        <w:t>ystem audits, requested by any regulator or private third parties, regarding any aspect of this Agreement or the Scope of Supply.</w:t>
      </w:r>
    </w:p>
    <w:p w14:paraId="4D55F53D" w14:textId="18D10EF2" w:rsidR="004D22FF" w:rsidRPr="0007244F" w:rsidRDefault="004D22FF" w:rsidP="001858F6">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1529A9" w:rsidRPr="0007244F">
        <w:rPr>
          <w:rFonts w:ascii="Arial" w:hAnsi="Arial"/>
          <w:b/>
          <w:bCs/>
          <w:lang w:val="en-US"/>
        </w:rPr>
        <w:t>l</w:t>
      </w:r>
      <w:r w:rsidRPr="0007244F">
        <w:rPr>
          <w:rFonts w:ascii="Arial" w:hAnsi="Arial"/>
          <w:b/>
          <w:bCs/>
          <w:lang w:val="en-US"/>
        </w:rPr>
        <w:t>iability for Subcontractors</w:t>
      </w:r>
      <w:r w:rsidRPr="0007244F">
        <w:rPr>
          <w:rFonts w:ascii="Arial" w:hAnsi="Arial"/>
          <w:lang w:val="en-US"/>
        </w:rPr>
        <w:t xml:space="preserve">. Seller shall be fully responsible to Buyer for the acts and omissions of Subcontractors and of persons directly or indirectly employed by them, as it is for the acts or omissions of persons directly employed by Seller.  Any Subcontractor shall be subject to inspection by Buyer to the same extent as the Seller. All Subcontractors and personnel of Subcontractors are to be instructed in the terms and requirements of, and expected to comply with, the </w:t>
      </w:r>
      <w:r w:rsidR="00BF504E" w:rsidRPr="0007244F">
        <w:rPr>
          <w:rFonts w:ascii="Arial" w:hAnsi="Arial"/>
          <w:lang w:val="en-US"/>
        </w:rPr>
        <w:t>Seller HSE Management Plan</w:t>
      </w:r>
      <w:r w:rsidRPr="0007244F">
        <w:rPr>
          <w:rFonts w:ascii="Arial" w:hAnsi="Arial"/>
          <w:lang w:val="en-US"/>
        </w:rPr>
        <w:t xml:space="preserve"> and Buyer approved safety and environmental protection regulations, including Buyer Policies.  In the event Subcontractor’s personnel does not adhere to such regulations, then they shall be removed by Seller.  In no event shall Seller be entitled to any adjustment of the </w:t>
      </w:r>
      <w:r w:rsidR="005B3CAE" w:rsidRPr="0007244F">
        <w:rPr>
          <w:rFonts w:ascii="Arial" w:hAnsi="Arial"/>
          <w:lang w:val="en-US"/>
        </w:rPr>
        <w:t>Contract Price</w:t>
      </w:r>
      <w:r w:rsidRPr="0007244F">
        <w:rPr>
          <w:rFonts w:ascii="Arial" w:hAnsi="Arial"/>
          <w:lang w:val="en-US"/>
        </w:rPr>
        <w:t xml:space="preserve"> or Project Schedule</w:t>
      </w:r>
      <w:r w:rsidR="00D53F4A" w:rsidRPr="0007244F">
        <w:rPr>
          <w:rFonts w:ascii="Arial" w:eastAsia="Yu Mincho" w:hAnsi="Arial" w:cs="Arial"/>
          <w:lang w:val="en-US"/>
        </w:rPr>
        <w:t xml:space="preserve">, or to present a </w:t>
      </w:r>
      <w:r w:rsidR="005D008B" w:rsidRPr="0007244F">
        <w:rPr>
          <w:rFonts w:ascii="Arial" w:eastAsia="Yu Mincho" w:hAnsi="Arial" w:cs="Arial"/>
          <w:lang w:val="en-US"/>
        </w:rPr>
        <w:t>Claim</w:t>
      </w:r>
      <w:r w:rsidR="00D53F4A" w:rsidRPr="0007244F">
        <w:rPr>
          <w:rFonts w:ascii="Arial" w:eastAsia="Yu Mincho" w:hAnsi="Arial" w:cs="Arial"/>
          <w:lang w:val="en-US"/>
        </w:rPr>
        <w:t>,</w:t>
      </w:r>
      <w:r w:rsidRPr="0007244F">
        <w:rPr>
          <w:rFonts w:ascii="Arial" w:hAnsi="Arial"/>
          <w:lang w:val="en-US"/>
        </w:rPr>
        <w:t xml:space="preserve"> as a result of any increase in cost due to compliance with such regulations or due to the removal of personnel.  Nothing contained herein shall </w:t>
      </w:r>
      <w:r w:rsidRPr="0007244F">
        <w:rPr>
          <w:rFonts w:ascii="Arial" w:hAnsi="Arial"/>
          <w:b/>
          <w:bCs/>
          <w:lang w:val="en-US"/>
        </w:rPr>
        <w:t>(i)</w:t>
      </w:r>
      <w:r w:rsidRPr="0007244F">
        <w:rPr>
          <w:rFonts w:ascii="Arial" w:hAnsi="Arial"/>
          <w:lang w:val="en-US"/>
        </w:rPr>
        <w:t xml:space="preserve"> create any contractual relationship between any Subcontractor and Buyer or </w:t>
      </w:r>
      <w:r w:rsidRPr="0007244F">
        <w:rPr>
          <w:rFonts w:ascii="Arial" w:hAnsi="Arial"/>
          <w:b/>
          <w:bCs/>
          <w:lang w:val="en-US"/>
        </w:rPr>
        <w:t>(ii)</w:t>
      </w:r>
      <w:r w:rsidRPr="0007244F">
        <w:rPr>
          <w:rFonts w:ascii="Arial" w:hAnsi="Arial"/>
          <w:lang w:val="en-US"/>
        </w:rPr>
        <w:t xml:space="preserve"> obligate Buyer to pay or cause the payment of any amounts to any Subcontractor.</w:t>
      </w:r>
    </w:p>
    <w:p w14:paraId="75AE1181" w14:textId="31A2E2C5" w:rsidR="004D22FF" w:rsidRPr="0007244F" w:rsidRDefault="004D22FF" w:rsidP="001858F6">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6" w:name="_Ref42645489"/>
      <w:r w:rsidRPr="0007244F">
        <w:rPr>
          <w:rFonts w:ascii="Arial" w:hAnsi="Arial"/>
          <w:b/>
          <w:bCs/>
          <w:lang w:val="en-US"/>
        </w:rPr>
        <w:t>Major Subcontractors</w:t>
      </w:r>
      <w:r w:rsidRPr="0007244F">
        <w:rPr>
          <w:rFonts w:ascii="Arial" w:hAnsi="Arial"/>
          <w:lang w:val="en-US"/>
        </w:rPr>
        <w:t>. In the event that Seller is considering the selection of a Subcontractor for a Major Subcontract (such Subcontractor hereinafter referred to as “Major Subcontractor”), Seller shall submit to Buyer</w:t>
      </w:r>
      <w:r w:rsidR="00B550BC" w:rsidRPr="0007244F">
        <w:rPr>
          <w:rFonts w:ascii="Arial" w:hAnsi="Arial"/>
          <w:lang w:val="en-US"/>
        </w:rPr>
        <w:t>’</w:t>
      </w:r>
      <w:r w:rsidRPr="0007244F">
        <w:rPr>
          <w:rFonts w:ascii="Arial" w:hAnsi="Arial"/>
          <w:lang w:val="en-US"/>
        </w:rPr>
        <w:t xml:space="preserve">s approval its proposed Major Subcontractor as soon as possible during the selection process and furnish Buyer all information reasonably requested by Buyer with respect to Seller’s selection criteria (including copies of bid packages furnished to prospective Major Subcontractors and the qualifications of the proposed Major Subcontractors), or in no event less than </w:t>
      </w:r>
      <w:r w:rsidRPr="0007244F">
        <w:rPr>
          <w:rFonts w:ascii="Arial" w:hAnsi="Arial"/>
          <w:b/>
          <w:bCs/>
          <w:lang w:val="en-US"/>
        </w:rPr>
        <w:t>thirty (30) Days</w:t>
      </w:r>
      <w:r w:rsidRPr="0007244F">
        <w:rPr>
          <w:rFonts w:ascii="Arial" w:hAnsi="Arial"/>
          <w:lang w:val="en-US"/>
        </w:rPr>
        <w:t xml:space="preserve"> prior to the execution of a Major Subcontract, whichever is earlier. Buyer shall undertake in good faith to review </w:t>
      </w:r>
      <w:r w:rsidR="00BE1351" w:rsidRPr="0007244F">
        <w:rPr>
          <w:rFonts w:ascii="Arial" w:eastAsia="Yu Mincho" w:hAnsi="Arial" w:cs="Arial"/>
          <w:lang w:val="en-US"/>
        </w:rPr>
        <w:t xml:space="preserve">expeditiously </w:t>
      </w:r>
      <w:r w:rsidRPr="0007244F">
        <w:rPr>
          <w:rFonts w:ascii="Arial" w:hAnsi="Arial"/>
          <w:lang w:val="en-US"/>
        </w:rPr>
        <w:t xml:space="preserve">the information provided by Seller in accordance with this </w:t>
      </w:r>
      <w:r w:rsidRPr="0007244F">
        <w:rPr>
          <w:rFonts w:ascii="Arial" w:hAnsi="Arial"/>
          <w:color w:val="4472C4" w:themeColor="accent1"/>
          <w:lang w:val="en-US"/>
        </w:rPr>
        <w:t xml:space="preserve">Section </w:t>
      </w:r>
      <w:r w:rsidR="00C12780" w:rsidRPr="0007244F">
        <w:rPr>
          <w:rFonts w:ascii="Arial" w:hAnsi="Arial"/>
          <w:color w:val="4472C4" w:themeColor="accent1"/>
        </w:rPr>
        <w:fldChar w:fldCharType="begin"/>
      </w:r>
      <w:r w:rsidR="00C12780" w:rsidRPr="0007244F">
        <w:rPr>
          <w:rFonts w:ascii="Arial" w:hAnsi="Arial"/>
          <w:color w:val="4472C4" w:themeColor="accent1"/>
          <w:lang w:val="en-US"/>
        </w:rPr>
        <w:instrText xml:space="preserve"> REF _Ref42645489 \r \h </w:instrText>
      </w:r>
      <w:r w:rsidR="00DA2A8F" w:rsidRPr="0007244F">
        <w:rPr>
          <w:rFonts w:ascii="Arial" w:hAnsi="Arial"/>
          <w:color w:val="4472C4" w:themeColor="accent1"/>
          <w:lang w:val="en-US"/>
        </w:rPr>
        <w:instrText xml:space="preserve"> \* MERGEFORMAT </w:instrText>
      </w:r>
      <w:r w:rsidR="00C12780" w:rsidRPr="0007244F">
        <w:rPr>
          <w:rFonts w:ascii="Arial" w:hAnsi="Arial"/>
          <w:color w:val="4472C4" w:themeColor="accent1"/>
        </w:rPr>
      </w:r>
      <w:r w:rsidR="00C12780" w:rsidRPr="0007244F">
        <w:rPr>
          <w:rFonts w:ascii="Arial" w:hAnsi="Arial"/>
          <w:color w:val="4472C4" w:themeColor="accent1"/>
        </w:rPr>
        <w:fldChar w:fldCharType="separate"/>
      </w:r>
      <w:r w:rsidR="0066093F" w:rsidRPr="0007244F">
        <w:rPr>
          <w:rFonts w:ascii="Arial" w:hAnsi="Arial"/>
          <w:color w:val="4472C4" w:themeColor="accent1"/>
          <w:lang w:val="en-US"/>
        </w:rPr>
        <w:t>19.3</w:t>
      </w:r>
      <w:r w:rsidR="00C12780" w:rsidRPr="0007244F">
        <w:rPr>
          <w:rFonts w:ascii="Arial" w:hAnsi="Arial"/>
          <w:color w:val="4472C4" w:themeColor="accent1"/>
        </w:rPr>
        <w:fldChar w:fldCharType="end"/>
      </w:r>
      <w:r w:rsidRPr="0007244F">
        <w:rPr>
          <w:rFonts w:ascii="Arial" w:hAnsi="Arial"/>
          <w:lang w:val="en-US"/>
        </w:rPr>
        <w:t xml:space="preserve"> and shall notify Seller of its decision to accept or reject a proposed Major Subcontractor as soon as practicable after such decision is made. Approval by Buyer of any Subcontractor or their receipt or review of any Subcontract shall not </w:t>
      </w:r>
      <w:r w:rsidRPr="0007244F">
        <w:rPr>
          <w:rFonts w:ascii="Arial" w:hAnsi="Arial"/>
          <w:b/>
          <w:bCs/>
          <w:lang w:val="en-US"/>
        </w:rPr>
        <w:t>(a)</w:t>
      </w:r>
      <w:r w:rsidRPr="0007244F">
        <w:rPr>
          <w:rFonts w:ascii="Arial" w:hAnsi="Arial"/>
          <w:lang w:val="en-US"/>
        </w:rPr>
        <w:t xml:space="preserve"> relieve Seller of any of its obligations under this Agreement or </w:t>
      </w:r>
      <w:r w:rsidRPr="0007244F">
        <w:rPr>
          <w:rFonts w:ascii="Arial" w:hAnsi="Arial"/>
          <w:b/>
          <w:bCs/>
          <w:lang w:val="en-US"/>
        </w:rPr>
        <w:t>(b)</w:t>
      </w:r>
      <w:r w:rsidRPr="0007244F">
        <w:rPr>
          <w:rFonts w:ascii="Arial" w:hAnsi="Arial"/>
          <w:lang w:val="en-US"/>
        </w:rPr>
        <w:t xml:space="preserve"> constitute any approval of the Scope of Supply undertaken by such Person.</w:t>
      </w:r>
      <w:bookmarkEnd w:id="216"/>
    </w:p>
    <w:p w14:paraId="31E274BB" w14:textId="33F0CCF7" w:rsidR="004D22FF" w:rsidRPr="0007244F" w:rsidRDefault="004D22FF" w:rsidP="001858F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Same </w:t>
      </w:r>
      <w:r w:rsidR="001529A9" w:rsidRPr="0007244F">
        <w:rPr>
          <w:rFonts w:ascii="Arial" w:hAnsi="Arial"/>
          <w:b/>
          <w:bCs/>
          <w:lang w:val="en-US"/>
        </w:rPr>
        <w:t>r</w:t>
      </w:r>
      <w:r w:rsidRPr="0007244F">
        <w:rPr>
          <w:rFonts w:ascii="Arial" w:hAnsi="Arial"/>
          <w:b/>
          <w:bCs/>
          <w:lang w:val="en-US"/>
        </w:rPr>
        <w:t>equirements.</w:t>
      </w:r>
      <w:r w:rsidRPr="0007244F">
        <w:rPr>
          <w:rFonts w:ascii="Arial" w:hAnsi="Arial"/>
          <w:lang w:val="en-US"/>
        </w:rPr>
        <w:t xml:space="preserve"> The </w:t>
      </w:r>
      <w:r w:rsidR="002924B7" w:rsidRPr="0007244F">
        <w:rPr>
          <w:rFonts w:ascii="Arial" w:hAnsi="Arial"/>
          <w:lang w:val="en-US"/>
        </w:rPr>
        <w:t xml:space="preserve">Major </w:t>
      </w:r>
      <w:r w:rsidRPr="0007244F">
        <w:rPr>
          <w:rFonts w:ascii="Arial" w:hAnsi="Arial"/>
          <w:lang w:val="en-US"/>
        </w:rPr>
        <w:t xml:space="preserve">Subcontractors shall comply with and perform for the benefit of Buyer all requirements and obligations of Seller to Buyer under this Agreement, as such requirements and obligations are applicable to the execution of the Scope of Supply under the Major Subcontract, including but not limited to an indemnity </w:t>
      </w:r>
      <w:r w:rsidR="00BE1351" w:rsidRPr="0007244F">
        <w:rPr>
          <w:rFonts w:ascii="Arial" w:eastAsia="Yu Mincho" w:hAnsi="Arial" w:cs="Arial"/>
          <w:lang w:val="en-US"/>
        </w:rPr>
        <w:t xml:space="preserve">identical </w:t>
      </w:r>
      <w:r w:rsidRPr="0007244F">
        <w:rPr>
          <w:rFonts w:ascii="Arial" w:hAnsi="Arial"/>
          <w:lang w:val="en-US"/>
        </w:rPr>
        <w:t xml:space="preserve">in substance </w:t>
      </w:r>
      <w:r w:rsidR="00BE1351" w:rsidRPr="0007244F">
        <w:rPr>
          <w:rFonts w:ascii="Arial" w:eastAsia="Yu Mincho" w:hAnsi="Arial" w:cs="Arial"/>
          <w:lang w:val="en-US"/>
        </w:rPr>
        <w:t>to</w:t>
      </w:r>
      <w:r w:rsidRPr="0007244F">
        <w:rPr>
          <w:rFonts w:ascii="Arial" w:hAnsi="Arial"/>
          <w:lang w:val="en-US"/>
        </w:rPr>
        <w:t xml:space="preserve"> that included in </w:t>
      </w:r>
      <w:r w:rsidRPr="0007244F">
        <w:rPr>
          <w:rFonts w:ascii="Arial" w:hAnsi="Arial"/>
          <w:color w:val="4472C4" w:themeColor="accent1"/>
          <w:lang w:val="en-US"/>
        </w:rPr>
        <w:t xml:space="preserve">Section </w:t>
      </w:r>
      <w:r w:rsidR="00C12780" w:rsidRPr="0007244F">
        <w:rPr>
          <w:rFonts w:ascii="Arial" w:hAnsi="Arial"/>
          <w:color w:val="4472C4" w:themeColor="accent1"/>
        </w:rPr>
        <w:fldChar w:fldCharType="begin"/>
      </w:r>
      <w:r w:rsidR="00C12780" w:rsidRPr="0007244F">
        <w:rPr>
          <w:rFonts w:ascii="Arial" w:hAnsi="Arial"/>
          <w:color w:val="4472C4" w:themeColor="accent1"/>
          <w:lang w:val="en-US"/>
        </w:rPr>
        <w:instrText xml:space="preserve"> REF _Ref42868035 \r \h</w:instrText>
      </w:r>
      <w:r w:rsidR="00BE1351" w:rsidRPr="0007244F">
        <w:rPr>
          <w:rFonts w:ascii="Arial" w:eastAsia="Yu Mincho" w:hAnsi="Arial" w:cs="Arial"/>
          <w:color w:val="4472C4" w:themeColor="accent1"/>
          <w:lang w:val="en-US"/>
        </w:rPr>
        <w:instrText xml:space="preserve">  \* MERGEFORMAT</w:instrText>
      </w:r>
      <w:r w:rsidR="00C12780" w:rsidRPr="0007244F">
        <w:rPr>
          <w:rFonts w:ascii="Arial" w:hAnsi="Arial"/>
          <w:color w:val="4472C4" w:themeColor="accent1"/>
          <w:lang w:val="en-US"/>
        </w:rPr>
        <w:instrText xml:space="preserve"> </w:instrText>
      </w:r>
      <w:r w:rsidR="00C12780" w:rsidRPr="0007244F">
        <w:rPr>
          <w:rFonts w:ascii="Arial" w:hAnsi="Arial"/>
          <w:color w:val="4472C4" w:themeColor="accent1"/>
        </w:rPr>
      </w:r>
      <w:r w:rsidR="00C12780" w:rsidRPr="0007244F">
        <w:rPr>
          <w:rFonts w:ascii="Arial" w:hAnsi="Arial"/>
          <w:color w:val="4472C4" w:themeColor="accent1"/>
        </w:rPr>
        <w:fldChar w:fldCharType="separate"/>
      </w:r>
      <w:r w:rsidR="0066093F" w:rsidRPr="0007244F">
        <w:rPr>
          <w:rFonts w:ascii="Arial" w:hAnsi="Arial"/>
          <w:color w:val="4472C4" w:themeColor="accent1"/>
          <w:lang w:val="en-US"/>
        </w:rPr>
        <w:t>22.1</w:t>
      </w:r>
      <w:r w:rsidR="00C12780" w:rsidRPr="0007244F">
        <w:rPr>
          <w:rFonts w:ascii="Arial" w:hAnsi="Arial"/>
          <w:color w:val="4472C4" w:themeColor="accent1"/>
        </w:rPr>
        <w:fldChar w:fldCharType="end"/>
      </w:r>
      <w:r w:rsidRPr="0007244F">
        <w:rPr>
          <w:rFonts w:ascii="Arial" w:hAnsi="Arial"/>
          <w:lang w:val="en-US"/>
        </w:rPr>
        <w:t xml:space="preserve"> and the insurance requirements specified in </w:t>
      </w:r>
      <w:r w:rsidRPr="0007244F">
        <w:rPr>
          <w:rFonts w:ascii="Arial" w:hAnsi="Arial"/>
          <w:color w:val="4472C4" w:themeColor="accent1"/>
          <w:lang w:val="en-US"/>
        </w:rPr>
        <w:t>Article 14</w:t>
      </w:r>
      <w:r w:rsidRPr="0007244F">
        <w:rPr>
          <w:rFonts w:ascii="Arial" w:hAnsi="Arial"/>
          <w:lang w:val="en-US"/>
        </w:rPr>
        <w:t>.</w:t>
      </w:r>
      <w:r w:rsidR="00655D06" w:rsidRPr="0007244F">
        <w:rPr>
          <w:rFonts w:ascii="Arial" w:hAnsi="Arial"/>
          <w:lang w:val="en-US"/>
        </w:rPr>
        <w:t xml:space="preserve"> Any exception shall </w:t>
      </w:r>
      <w:r w:rsidR="00641BFC" w:rsidRPr="0007244F">
        <w:rPr>
          <w:rFonts w:ascii="Arial" w:hAnsi="Arial"/>
          <w:lang w:val="en-US"/>
        </w:rPr>
        <w:t xml:space="preserve">apply </w:t>
      </w:r>
      <w:r w:rsidR="00655D06" w:rsidRPr="0007244F">
        <w:rPr>
          <w:rFonts w:ascii="Arial" w:hAnsi="Arial"/>
          <w:lang w:val="en-US"/>
        </w:rPr>
        <w:t>only if expressly approved in writing by Buyer, at its sole discretion.</w:t>
      </w:r>
    </w:p>
    <w:p w14:paraId="57A4EEF1" w14:textId="77777777" w:rsidR="004D22FF" w:rsidRPr="0007244F" w:rsidRDefault="004D22FF" w:rsidP="001858F6">
      <w:pPr>
        <w:widowControl w:val="0"/>
        <w:numPr>
          <w:ilvl w:val="1"/>
          <w:numId w:val="49"/>
        </w:numPr>
        <w:shd w:val="clear" w:color="auto" w:fill="FFFFFF" w:themeFill="background1"/>
        <w:tabs>
          <w:tab w:val="left" w:pos="567"/>
          <w:tab w:val="left" w:pos="851"/>
        </w:tabs>
        <w:autoSpaceDE w:val="0"/>
        <w:autoSpaceDN w:val="0"/>
        <w:adjustRightInd w:val="0"/>
        <w:rPr>
          <w:rFonts w:ascii="Arial" w:hAnsi="Arial"/>
          <w:b/>
          <w:bCs/>
        </w:rPr>
      </w:pPr>
      <w:r w:rsidRPr="0007244F">
        <w:rPr>
          <w:rFonts w:ascii="Arial" w:hAnsi="Arial"/>
          <w:b/>
          <w:bCs/>
        </w:rPr>
        <w:t>Subcontracts</w:t>
      </w:r>
    </w:p>
    <w:p w14:paraId="2DB45B9C" w14:textId="516197F9" w:rsidR="00855801" w:rsidRPr="0007244F" w:rsidRDefault="00855801" w:rsidP="001858F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7" w:name="_Ref45557829"/>
      <w:r w:rsidRPr="0007244F">
        <w:rPr>
          <w:rFonts w:ascii="Arial" w:hAnsi="Arial"/>
          <w:lang w:val="en-US"/>
        </w:rPr>
        <w:t xml:space="preserve">Seller shall submit a subcontracting plan as per </w:t>
      </w:r>
      <w:r w:rsidRPr="0007244F">
        <w:rPr>
          <w:rFonts w:ascii="Arial" w:hAnsi="Arial"/>
          <w:color w:val="4472C4" w:themeColor="accent1"/>
          <w:lang w:val="en-US"/>
        </w:rPr>
        <w:t>Exhibit V</w:t>
      </w:r>
      <w:r w:rsidR="00090F68" w:rsidRPr="0007244F">
        <w:rPr>
          <w:rFonts w:ascii="Arial" w:hAnsi="Arial"/>
          <w:color w:val="4472C4" w:themeColor="accent1"/>
          <w:lang w:val="en-US"/>
        </w:rPr>
        <w:t>I</w:t>
      </w:r>
      <w:r w:rsidR="00145E21" w:rsidRPr="0007244F">
        <w:rPr>
          <w:rFonts w:ascii="Arial" w:hAnsi="Arial"/>
          <w:color w:val="4472C4" w:themeColor="accent1"/>
          <w:lang w:val="en-US"/>
        </w:rPr>
        <w:t xml:space="preserve"> </w:t>
      </w:r>
      <w:r w:rsidRPr="0007244F">
        <w:rPr>
          <w:rFonts w:ascii="Arial" w:hAnsi="Arial"/>
          <w:lang w:val="en-US"/>
        </w:rPr>
        <w:t xml:space="preserve">requirements. Such plan shall </w:t>
      </w:r>
      <w:r w:rsidR="00BE1351" w:rsidRPr="0007244F">
        <w:rPr>
          <w:rFonts w:ascii="Arial" w:eastAsia="Yu Mincho" w:hAnsi="Arial" w:cs="Arial"/>
          <w:lang w:val="en-US"/>
        </w:rPr>
        <w:t>set out, at</w:t>
      </w:r>
      <w:r w:rsidRPr="0007244F">
        <w:rPr>
          <w:rFonts w:ascii="Arial" w:hAnsi="Arial"/>
          <w:lang w:val="en-US"/>
        </w:rPr>
        <w:t xml:space="preserve"> a minimum, the strategy </w:t>
      </w:r>
      <w:r w:rsidR="00BE1351" w:rsidRPr="0007244F">
        <w:rPr>
          <w:rFonts w:ascii="Arial" w:eastAsia="Yu Mincho" w:hAnsi="Arial" w:cs="Arial"/>
          <w:lang w:val="en-US"/>
        </w:rPr>
        <w:t xml:space="preserve">and rationale </w:t>
      </w:r>
      <w:r w:rsidRPr="0007244F">
        <w:rPr>
          <w:rFonts w:ascii="Arial" w:hAnsi="Arial"/>
          <w:lang w:val="en-US"/>
        </w:rPr>
        <w:t>for Subcontracting</w:t>
      </w:r>
      <w:r w:rsidR="00BE1351" w:rsidRPr="0007244F">
        <w:rPr>
          <w:rFonts w:ascii="Arial" w:eastAsia="Yu Mincho" w:hAnsi="Arial" w:cs="Arial"/>
          <w:lang w:val="en-US"/>
        </w:rPr>
        <w:t xml:space="preserve"> and the</w:t>
      </w:r>
      <w:r w:rsidRPr="0007244F">
        <w:rPr>
          <w:rFonts w:ascii="Arial" w:hAnsi="Arial"/>
          <w:lang w:val="en-US"/>
        </w:rPr>
        <w:t xml:space="preserve"> associated detailed scope and </w:t>
      </w:r>
      <w:r w:rsidR="00BE1351" w:rsidRPr="0007244F">
        <w:rPr>
          <w:rFonts w:ascii="Arial" w:eastAsia="Yu Mincho" w:hAnsi="Arial" w:cs="Arial"/>
          <w:lang w:val="en-US"/>
        </w:rPr>
        <w:t>shall indicate</w:t>
      </w:r>
      <w:r w:rsidRPr="0007244F">
        <w:rPr>
          <w:rFonts w:ascii="Arial" w:hAnsi="Arial"/>
          <w:lang w:val="en-US"/>
        </w:rPr>
        <w:t xml:space="preserve"> if </w:t>
      </w:r>
      <w:r w:rsidR="00BE1351" w:rsidRPr="0007244F">
        <w:rPr>
          <w:rFonts w:ascii="Arial" w:eastAsia="Yu Mincho" w:hAnsi="Arial" w:cs="Arial"/>
          <w:lang w:val="en-US"/>
        </w:rPr>
        <w:t xml:space="preserve">any given Subcontractor qualifies as a </w:t>
      </w:r>
      <w:r w:rsidRPr="0007244F">
        <w:rPr>
          <w:rFonts w:ascii="Arial" w:hAnsi="Arial"/>
          <w:lang w:val="en-US"/>
        </w:rPr>
        <w:t xml:space="preserve">Major </w:t>
      </w:r>
      <w:r w:rsidR="004D39FF" w:rsidRPr="0007244F">
        <w:rPr>
          <w:rFonts w:ascii="Arial" w:hAnsi="Arial"/>
          <w:lang w:val="en-US"/>
        </w:rPr>
        <w:t>S</w:t>
      </w:r>
      <w:r w:rsidRPr="0007244F">
        <w:rPr>
          <w:rFonts w:ascii="Arial" w:hAnsi="Arial"/>
          <w:lang w:val="en-US"/>
        </w:rPr>
        <w:t xml:space="preserve">ubcontractor </w:t>
      </w:r>
      <w:r w:rsidR="00BE1351" w:rsidRPr="0007244F">
        <w:rPr>
          <w:rFonts w:ascii="Arial" w:eastAsia="Yu Mincho" w:hAnsi="Arial" w:cs="Arial"/>
          <w:lang w:val="en-US"/>
        </w:rPr>
        <w:t>as per the criteria specified above</w:t>
      </w:r>
      <w:r w:rsidRPr="0007244F">
        <w:rPr>
          <w:rFonts w:ascii="Arial" w:hAnsi="Arial"/>
          <w:lang w:val="en-US"/>
        </w:rPr>
        <w:t>.</w:t>
      </w:r>
      <w:bookmarkEnd w:id="217"/>
    </w:p>
    <w:p w14:paraId="6D6F788D" w14:textId="12900677" w:rsidR="004D22FF" w:rsidRPr="0007244F" w:rsidRDefault="004D22FF" w:rsidP="001858F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shall furnish Buyer with a copy of all Major Subcontracts within ten (</w:t>
      </w:r>
      <w:r w:rsidRPr="0007244F">
        <w:rPr>
          <w:rFonts w:ascii="Arial" w:hAnsi="Arial"/>
          <w:b/>
          <w:bCs/>
          <w:lang w:val="en-US"/>
        </w:rPr>
        <w:t>10) Days</w:t>
      </w:r>
      <w:r w:rsidRPr="0007244F">
        <w:rPr>
          <w:rFonts w:ascii="Arial" w:hAnsi="Arial"/>
          <w:lang w:val="en-US"/>
        </w:rPr>
        <w:t xml:space="preserve"> after execution thereof. Without prejudice to other applicable provisions of this Agreement, each Major Subcontract </w:t>
      </w:r>
      <w:r w:rsidR="00BE1351" w:rsidRPr="0007244F">
        <w:rPr>
          <w:rFonts w:ascii="Arial" w:eastAsia="Yu Mincho" w:hAnsi="Arial" w:cs="Arial"/>
          <w:lang w:val="en-US"/>
        </w:rPr>
        <w:t>shall provide that</w:t>
      </w:r>
      <w:r w:rsidRPr="0007244F">
        <w:rPr>
          <w:rFonts w:ascii="Arial" w:hAnsi="Arial"/>
          <w:lang w:val="en-US"/>
        </w:rPr>
        <w:t>:</w:t>
      </w:r>
    </w:p>
    <w:p w14:paraId="6870B3BA" w14:textId="77777777" w:rsidR="004D22FF" w:rsidRPr="0007244F" w:rsidRDefault="004D22FF" w:rsidP="001858F6">
      <w:pPr>
        <w:widowControl w:val="0"/>
        <w:numPr>
          <w:ilvl w:val="2"/>
          <w:numId w:val="49"/>
        </w:numPr>
        <w:shd w:val="clear" w:color="auto" w:fill="FFFFFF" w:themeFill="background1"/>
        <w:tabs>
          <w:tab w:val="left" w:pos="567"/>
          <w:tab w:val="left" w:pos="851"/>
        </w:tabs>
        <w:autoSpaceDE w:val="0"/>
        <w:autoSpaceDN w:val="0"/>
        <w:adjustRightInd w:val="0"/>
        <w:ind w:left="0" w:hanging="11"/>
        <w:rPr>
          <w:rFonts w:ascii="Arial" w:hAnsi="Arial"/>
          <w:lang w:val="en-US"/>
        </w:rPr>
      </w:pPr>
      <w:r w:rsidRPr="0007244F">
        <w:rPr>
          <w:rFonts w:ascii="Arial" w:hAnsi="Arial"/>
          <w:lang w:val="en-US"/>
        </w:rPr>
        <w:t>It is the responsibility of Seller to fully disclose this Agreement and the contents thereof, except for commercial terms, to any Subcontractor. Seller shall undertake all necessary action to prevent Buyer from becoming liable directly to any claims by Subcontractors and shall defend, indemnify and hold each member of Buyer Group free and harmless from and against any claims, losses and/or liabilities (including the costs and expenses related to any administrative, judicial, and arbitration procedures before any court or in any level of jurisdiction that may be filed against any member of Buyer Group and related attorneys’ fees) suffered or incurred by any member of Buyer Group as a result of any such claim by any Subcontractor. All Subcontracts shall expressly and clearly specify that the contractual relationship with the Subcontractor is exclusive to the Seller and that the Subcontractor waives any and all rights to demand any payment directly from Buyer.</w:t>
      </w:r>
    </w:p>
    <w:p w14:paraId="46ABE62C" w14:textId="5F45799F" w:rsidR="004D22FF" w:rsidRPr="0007244F" w:rsidRDefault="004D22FF" w:rsidP="001858F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No Subcontract, supply contract, purchase order or other agreement entered into by Seller for the purpose of executing the Scope of Supply shall bind or purport to bind Buyer. Seller shall ensure that each such Subcontract, supply contract, purchase order or other agreement contains a provision permitting assignment thereof to Buyer as further set forth in </w:t>
      </w:r>
      <w:r w:rsidRPr="0007244F">
        <w:rPr>
          <w:rFonts w:ascii="Arial" w:hAnsi="Arial"/>
          <w:color w:val="4472C4" w:themeColor="accent1"/>
          <w:lang w:val="en-US"/>
        </w:rPr>
        <w:t xml:space="preserve">Section </w:t>
      </w:r>
      <w:r w:rsidR="00C12780" w:rsidRPr="0007244F">
        <w:rPr>
          <w:rFonts w:ascii="Arial" w:hAnsi="Arial"/>
          <w:color w:val="4472C4" w:themeColor="accent1"/>
        </w:rPr>
        <w:fldChar w:fldCharType="begin"/>
      </w:r>
      <w:r w:rsidR="00C12780" w:rsidRPr="0007244F">
        <w:rPr>
          <w:rFonts w:ascii="Arial" w:hAnsi="Arial"/>
          <w:color w:val="4472C4" w:themeColor="accent1"/>
          <w:lang w:val="en-US"/>
        </w:rPr>
        <w:instrText xml:space="preserve"> REF _Ref42868164 \r \h</w:instrText>
      </w:r>
      <w:r w:rsidR="00BE1351" w:rsidRPr="0007244F">
        <w:rPr>
          <w:rFonts w:ascii="Arial" w:eastAsia="Yu Mincho" w:hAnsi="Arial" w:cs="Arial"/>
          <w:color w:val="4472C4" w:themeColor="accent1"/>
          <w:lang w:val="en-US"/>
        </w:rPr>
        <w:instrText xml:space="preserve">  \* MERGEFORMAT</w:instrText>
      </w:r>
      <w:r w:rsidR="00C12780" w:rsidRPr="0007244F">
        <w:rPr>
          <w:rFonts w:ascii="Arial" w:hAnsi="Arial"/>
          <w:color w:val="4472C4" w:themeColor="accent1"/>
          <w:lang w:val="en-US"/>
        </w:rPr>
        <w:instrText xml:space="preserve"> </w:instrText>
      </w:r>
      <w:r w:rsidR="00C12780" w:rsidRPr="0007244F">
        <w:rPr>
          <w:rFonts w:ascii="Arial" w:hAnsi="Arial"/>
          <w:color w:val="4472C4" w:themeColor="accent1"/>
        </w:rPr>
      </w:r>
      <w:r w:rsidR="00C12780" w:rsidRPr="0007244F">
        <w:rPr>
          <w:rFonts w:ascii="Arial" w:hAnsi="Arial"/>
          <w:color w:val="4472C4" w:themeColor="accent1"/>
        </w:rPr>
        <w:fldChar w:fldCharType="separate"/>
      </w:r>
      <w:r w:rsidR="0066093F" w:rsidRPr="0007244F">
        <w:rPr>
          <w:rFonts w:ascii="Arial" w:hAnsi="Arial"/>
          <w:color w:val="4472C4" w:themeColor="accent1"/>
          <w:lang w:val="en-US"/>
        </w:rPr>
        <w:t>19.4.7</w:t>
      </w:r>
      <w:r w:rsidR="00C12780" w:rsidRPr="0007244F">
        <w:rPr>
          <w:rFonts w:ascii="Arial" w:hAnsi="Arial"/>
          <w:color w:val="4472C4" w:themeColor="accent1"/>
        </w:rPr>
        <w:fldChar w:fldCharType="end"/>
      </w:r>
      <w:r w:rsidRPr="0007244F">
        <w:rPr>
          <w:rFonts w:ascii="Arial" w:hAnsi="Arial"/>
          <w:lang w:val="en-US"/>
        </w:rPr>
        <w:t>.</w:t>
      </w:r>
    </w:p>
    <w:p w14:paraId="4BAA0CA3" w14:textId="27943DB1" w:rsidR="004D22FF" w:rsidRPr="0007244F" w:rsidRDefault="004D22FF" w:rsidP="001858F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All Subcontracts, supply contracts, purchase orders or other agreements shall provide for the right of unilateral termination by Seller of all or a portion of such Subcontract, supply contract, purchase order or other agreement without any penalties to Buyer. If </w:t>
      </w:r>
      <w:r w:rsidR="009459C8" w:rsidRPr="0007244F">
        <w:rPr>
          <w:rFonts w:ascii="Arial" w:hAnsi="Arial"/>
          <w:lang w:val="en-US"/>
        </w:rPr>
        <w:t>so,</w:t>
      </w:r>
      <w:r w:rsidRPr="0007244F">
        <w:rPr>
          <w:rFonts w:ascii="Arial" w:hAnsi="Arial"/>
          <w:lang w:val="en-US"/>
        </w:rPr>
        <w:t xml:space="preserve"> requested by Buyer, following any termination of this Agreement for convenience, or by reason of Default by Seller, Seller shall terminate any such agreements, Subcontracts, supply contracts, purchase orders or other agreement.  Each Subcontract, supply contract, purchase order and other agreement shall also provide that, in the event of termination, title to Equipment or partially completed Scope of Supply for which Buyer has paid (whether directly or indirectly) shall pass to Buyer</w:t>
      </w:r>
      <w:r w:rsidR="00BE1351" w:rsidRPr="0007244F">
        <w:rPr>
          <w:rFonts w:ascii="Arial" w:eastAsia="Yu Mincho" w:hAnsi="Arial" w:cs="Arial"/>
          <w:lang w:val="en-US"/>
        </w:rPr>
        <w:t>.  After such title has passed,</w:t>
      </w:r>
      <w:r w:rsidRPr="0007244F">
        <w:rPr>
          <w:rFonts w:ascii="Arial" w:hAnsi="Arial"/>
          <w:lang w:val="en-US"/>
        </w:rPr>
        <w:t xml:space="preserve"> Seller</w:t>
      </w:r>
      <w:r w:rsidR="00BE1351" w:rsidRPr="0007244F">
        <w:rPr>
          <w:rFonts w:ascii="Arial" w:eastAsia="Yu Mincho" w:hAnsi="Arial" w:cs="Arial"/>
          <w:lang w:val="en-US"/>
        </w:rPr>
        <w:t xml:space="preserve"> shall</w:t>
      </w:r>
      <w:r w:rsidRPr="0007244F">
        <w:rPr>
          <w:rFonts w:ascii="Arial" w:hAnsi="Arial"/>
          <w:lang w:val="en-US"/>
        </w:rPr>
        <w:t>, at the direction of Buyer, instruct the Subcontractor with respect to the disposition of such part</w:t>
      </w:r>
      <w:r w:rsidR="00BE1351" w:rsidRPr="0007244F">
        <w:rPr>
          <w:rFonts w:ascii="Arial" w:eastAsia="Yu Mincho" w:hAnsi="Arial" w:cs="Arial"/>
          <w:lang w:val="en-US"/>
        </w:rPr>
        <w:t xml:space="preserve"> or Equipment. </w:t>
      </w:r>
      <w:r w:rsidRPr="0007244F">
        <w:rPr>
          <w:rFonts w:ascii="Arial" w:hAnsi="Arial"/>
          <w:lang w:val="en-US"/>
        </w:rPr>
        <w:t xml:space="preserve"> At a minimum, all Subcontracts shall also require the Subcontractors to comply with </w:t>
      </w:r>
      <w:r w:rsidR="00D20219" w:rsidRPr="0007244F">
        <w:rPr>
          <w:rFonts w:ascii="Arial" w:hAnsi="Arial"/>
          <w:lang w:val="en-US"/>
        </w:rPr>
        <w:t>Applicable Law</w:t>
      </w:r>
      <w:r w:rsidRPr="0007244F">
        <w:rPr>
          <w:rFonts w:ascii="Arial" w:hAnsi="Arial"/>
          <w:lang w:val="en-US"/>
        </w:rPr>
        <w:t>, shall provide that Buyer ha</w:t>
      </w:r>
      <w:r w:rsidR="00422F7A" w:rsidRPr="0007244F">
        <w:rPr>
          <w:rFonts w:ascii="Arial" w:eastAsia="Yu Mincho" w:hAnsi="Arial" w:cs="Arial"/>
          <w:lang w:val="en-US"/>
        </w:rPr>
        <w:t>ve</w:t>
      </w:r>
      <w:r w:rsidRPr="0007244F">
        <w:rPr>
          <w:rFonts w:ascii="Arial" w:hAnsi="Arial"/>
          <w:lang w:val="en-US"/>
        </w:rPr>
        <w:t xml:space="preserve"> the right of inspection as provided hereunder and require such Subcontractors to provide guarantees and warranties with respect to its portion of the Scope of Supply, provide certificates of insurance as set forth herein and be subject to the Seller’s insurance requirements set forth herein.  In addition to the requirements set forth above, Seller shall include in each Subcontract the following language to make Buyer an express third</w:t>
      </w:r>
      <w:r w:rsidR="00C3582E" w:rsidRPr="0007244F">
        <w:rPr>
          <w:rFonts w:ascii="Arial" w:hAnsi="Arial"/>
          <w:lang w:val="en-US"/>
        </w:rPr>
        <w:t>-</w:t>
      </w:r>
      <w:r w:rsidRPr="0007244F">
        <w:rPr>
          <w:rFonts w:ascii="Arial" w:hAnsi="Arial"/>
          <w:lang w:val="en-US"/>
        </w:rPr>
        <w:t>party beneficiary of such Subcontract:</w:t>
      </w:r>
    </w:p>
    <w:p w14:paraId="55B39D35" w14:textId="08417462"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w:t>
      </w:r>
      <w:r w:rsidRPr="0007244F">
        <w:rPr>
          <w:rFonts w:ascii="Arial" w:hAnsi="Arial"/>
          <w:i/>
          <w:iCs/>
          <w:lang w:val="en-US"/>
        </w:rPr>
        <w:t xml:space="preserve">The parties hereto agree and acknowledge that the </w:t>
      </w:r>
      <w:r w:rsidR="009E7922" w:rsidRPr="0007244F">
        <w:rPr>
          <w:rFonts w:ascii="Arial" w:hAnsi="Arial"/>
          <w:i/>
          <w:iCs/>
          <w:lang w:val="en-US"/>
        </w:rPr>
        <w:t>portion of the Scope of Supply</w:t>
      </w:r>
      <w:r w:rsidRPr="0007244F">
        <w:rPr>
          <w:rFonts w:ascii="Arial" w:hAnsi="Arial"/>
          <w:i/>
          <w:iCs/>
          <w:lang w:val="en-US"/>
        </w:rPr>
        <w:t xml:space="preserve"> to be provided hereunder by [</w:t>
      </w:r>
      <w:r w:rsidR="004D39FF" w:rsidRPr="0007244F">
        <w:rPr>
          <w:rFonts w:ascii="Arial" w:hAnsi="Arial"/>
          <w:i/>
          <w:iCs/>
          <w:lang w:val="en-US"/>
        </w:rPr>
        <w:t>S</w:t>
      </w:r>
      <w:r w:rsidRPr="0007244F">
        <w:rPr>
          <w:rFonts w:ascii="Arial" w:hAnsi="Arial"/>
          <w:i/>
          <w:iCs/>
          <w:lang w:val="en-US"/>
        </w:rPr>
        <w:t>ubcontractor</w:t>
      </w:r>
      <w:r w:rsidR="00D907FC" w:rsidRPr="0007244F">
        <w:rPr>
          <w:rFonts w:ascii="Arial" w:hAnsi="Arial"/>
          <w:i/>
          <w:iCs/>
          <w:lang w:val="en-US"/>
        </w:rPr>
        <w:t>’s name</w:t>
      </w:r>
      <w:r w:rsidRPr="0007244F">
        <w:rPr>
          <w:rFonts w:ascii="Arial" w:hAnsi="Arial"/>
          <w:i/>
          <w:iCs/>
          <w:lang w:val="en-US"/>
        </w:rPr>
        <w:t>] will be incorporated into the Floating Production Storage Offloading being developed by Buyer.  As such, the parties expressly agree that Buyer is a third</w:t>
      </w:r>
      <w:r w:rsidR="00C3582E" w:rsidRPr="0007244F">
        <w:rPr>
          <w:rFonts w:ascii="Arial" w:hAnsi="Arial"/>
          <w:i/>
          <w:iCs/>
          <w:lang w:val="en-US"/>
        </w:rPr>
        <w:t>-</w:t>
      </w:r>
      <w:r w:rsidRPr="0007244F">
        <w:rPr>
          <w:rFonts w:ascii="Arial" w:hAnsi="Arial"/>
          <w:i/>
          <w:iCs/>
          <w:lang w:val="en-US"/>
        </w:rPr>
        <w:t>party beneficiary of this [Agreement] entitled, in its own name or in the name of [Seller], to enforce this [Agreement] against [</w:t>
      </w:r>
      <w:r w:rsidR="004D39FF" w:rsidRPr="0007244F">
        <w:rPr>
          <w:rFonts w:ascii="Arial" w:hAnsi="Arial"/>
          <w:i/>
          <w:iCs/>
          <w:lang w:val="en-US"/>
        </w:rPr>
        <w:t>S</w:t>
      </w:r>
      <w:r w:rsidRPr="0007244F">
        <w:rPr>
          <w:rFonts w:ascii="Arial" w:hAnsi="Arial"/>
          <w:i/>
          <w:iCs/>
          <w:lang w:val="en-US"/>
        </w:rPr>
        <w:t>ubcontractor].  This provision shall not be amended without the prior written consent of Buyer</w:t>
      </w:r>
      <w:r w:rsidRPr="0007244F">
        <w:rPr>
          <w:rFonts w:ascii="Arial" w:hAnsi="Arial"/>
          <w:lang w:val="en-US"/>
        </w:rPr>
        <w:t>”</w:t>
      </w:r>
    </w:p>
    <w:p w14:paraId="66A2EBD8" w14:textId="77777777" w:rsidR="004D22FF" w:rsidRPr="0007244F" w:rsidRDefault="004D22FF" w:rsidP="00B22FC2">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Nothing contained herein or in any such Subcontract, supply contract, purchase order or other agreement shall </w:t>
      </w:r>
      <w:r w:rsidRPr="0007244F">
        <w:rPr>
          <w:rFonts w:ascii="Arial" w:hAnsi="Arial"/>
          <w:b/>
          <w:bCs/>
          <w:lang w:val="en-US"/>
        </w:rPr>
        <w:t>(i)</w:t>
      </w:r>
      <w:r w:rsidRPr="0007244F">
        <w:rPr>
          <w:rFonts w:ascii="Arial" w:hAnsi="Arial"/>
          <w:lang w:val="en-US"/>
        </w:rPr>
        <w:t xml:space="preserve"> create or constitute any contractual relationship between Buyer and any Subcontractor, </w:t>
      </w:r>
      <w:r w:rsidRPr="0007244F">
        <w:rPr>
          <w:rFonts w:ascii="Arial" w:hAnsi="Arial"/>
          <w:b/>
          <w:bCs/>
          <w:lang w:val="en-US"/>
        </w:rPr>
        <w:t>(ii)</w:t>
      </w:r>
      <w:r w:rsidRPr="0007244F">
        <w:rPr>
          <w:rFonts w:ascii="Arial" w:hAnsi="Arial"/>
          <w:lang w:val="en-US"/>
        </w:rPr>
        <w:t xml:space="preserve"> create any obligation on the part of Buyer to a Subcontractor or </w:t>
      </w:r>
      <w:r w:rsidRPr="0007244F">
        <w:rPr>
          <w:rFonts w:ascii="Arial" w:hAnsi="Arial"/>
          <w:b/>
          <w:bCs/>
          <w:lang w:val="en-US"/>
        </w:rPr>
        <w:t>(iii)</w:t>
      </w:r>
      <w:r w:rsidRPr="0007244F">
        <w:rPr>
          <w:rFonts w:ascii="Arial" w:hAnsi="Arial"/>
          <w:lang w:val="en-US"/>
        </w:rPr>
        <w:t xml:space="preserve"> obligate Buyer to pay any amount to any Subcontractor.</w:t>
      </w:r>
    </w:p>
    <w:p w14:paraId="29B35036" w14:textId="6F5E93FF" w:rsidR="009459C8" w:rsidRPr="0007244F" w:rsidRDefault="004D22FF" w:rsidP="00B22FC2">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18" w:name="_Ref42868164"/>
      <w:r w:rsidRPr="0007244F">
        <w:rPr>
          <w:rFonts w:ascii="Arial" w:hAnsi="Arial"/>
          <w:lang w:val="en-US"/>
        </w:rPr>
        <w:t xml:space="preserve">Subject to the following sentence, Seller hereby irrevocably assigns to Buyer (and to Buyer’s permitted assigns hereunder) all of Seller’s rights, title and interests in any Subcontracts (or any portion thereof to the extent such Subcontracts also relate to other projects of Seller) now existing or hereinafter entered into by Seller for the execution of any part of the Scope of Supply, which assignment shall become effective, without any further action of Seller, upon acceptance of such assignment by Buyer in a written notice delivered to Seller in accordance with this Agreement, and only as to those Subcontracts which Buyer shall have designated in such notice as being assumed by Buyer. Buyer hereby agrees not to exercise its right to assume any Subcontract pursuant to this </w:t>
      </w:r>
      <w:r w:rsidRPr="0007244F">
        <w:rPr>
          <w:rFonts w:ascii="Arial" w:hAnsi="Arial"/>
          <w:color w:val="4472C4" w:themeColor="accent1"/>
          <w:lang w:val="en-US"/>
        </w:rPr>
        <w:t xml:space="preserve">Section </w:t>
      </w:r>
      <w:r w:rsidR="00BE1351" w:rsidRPr="0007244F">
        <w:rPr>
          <w:rFonts w:ascii="Arial" w:eastAsia="Yu Mincho" w:hAnsi="Arial" w:cs="Arial"/>
          <w:color w:val="4472C4" w:themeColor="accent1"/>
        </w:rPr>
        <w:fldChar w:fldCharType="begin"/>
      </w:r>
      <w:r w:rsidR="00BE1351" w:rsidRPr="0007244F">
        <w:rPr>
          <w:rFonts w:ascii="Arial" w:eastAsia="Yu Mincho" w:hAnsi="Arial" w:cs="Arial"/>
          <w:color w:val="4472C4" w:themeColor="accent1"/>
          <w:lang w:val="en-US"/>
        </w:rPr>
        <w:instrText xml:space="preserve"> REF _Ref42868164 \r \h  \* MERGEFORMAT </w:instrText>
      </w:r>
      <w:r w:rsidR="00BE1351" w:rsidRPr="0007244F">
        <w:rPr>
          <w:rFonts w:ascii="Arial" w:eastAsia="Yu Mincho" w:hAnsi="Arial" w:cs="Arial"/>
          <w:color w:val="4472C4" w:themeColor="accent1"/>
        </w:rPr>
      </w:r>
      <w:r w:rsidR="00BE1351" w:rsidRPr="0007244F">
        <w:rPr>
          <w:rFonts w:ascii="Arial" w:eastAsia="Yu Mincho" w:hAnsi="Arial" w:cs="Arial"/>
          <w:color w:val="4472C4" w:themeColor="accent1"/>
        </w:rPr>
        <w:fldChar w:fldCharType="separate"/>
      </w:r>
      <w:r w:rsidR="0066093F" w:rsidRPr="0007244F">
        <w:rPr>
          <w:rFonts w:ascii="Arial" w:eastAsia="Yu Mincho" w:hAnsi="Arial" w:cs="Arial"/>
          <w:color w:val="4472C4" w:themeColor="accent1"/>
          <w:lang w:val="en-US"/>
        </w:rPr>
        <w:t>19.4.7</w:t>
      </w:r>
      <w:r w:rsidR="00BE1351" w:rsidRPr="0007244F">
        <w:rPr>
          <w:rFonts w:ascii="Arial" w:eastAsia="Yu Mincho" w:hAnsi="Arial" w:cs="Arial"/>
          <w:color w:val="4472C4" w:themeColor="accent1"/>
        </w:rPr>
        <w:fldChar w:fldCharType="end"/>
      </w:r>
      <w:r w:rsidRPr="0007244F">
        <w:rPr>
          <w:rFonts w:ascii="Arial" w:hAnsi="Arial"/>
          <w:color w:val="0000FF"/>
          <w:lang w:val="en-US"/>
        </w:rPr>
        <w:t xml:space="preserve"> </w:t>
      </w:r>
      <w:r w:rsidRPr="0007244F">
        <w:rPr>
          <w:rFonts w:ascii="Arial" w:hAnsi="Arial"/>
          <w:lang w:val="en-US"/>
        </w:rPr>
        <w:t>unless and until</w:t>
      </w:r>
      <w:r w:rsidR="009459C8" w:rsidRPr="0007244F">
        <w:rPr>
          <w:rFonts w:ascii="Arial" w:hAnsi="Arial"/>
          <w:lang w:val="en-US"/>
        </w:rPr>
        <w:t>:</w:t>
      </w:r>
    </w:p>
    <w:p w14:paraId="7312C5CF" w14:textId="3C637C17" w:rsidR="009459C8" w:rsidRPr="0007244F" w:rsidRDefault="004D22FF" w:rsidP="009459C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(a)</w:t>
      </w:r>
      <w:r w:rsidRPr="0007244F">
        <w:rPr>
          <w:rFonts w:ascii="Arial" w:hAnsi="Arial"/>
          <w:lang w:val="en-US"/>
        </w:rPr>
        <w:t xml:space="preserve"> any obligation by any Subcontractor under any Subcontract extends beyond the expiration of this Agreement, including the Warranty Period</w:t>
      </w:r>
      <w:r w:rsidR="009459C8" w:rsidRPr="0007244F">
        <w:rPr>
          <w:rFonts w:ascii="Arial" w:hAnsi="Arial"/>
          <w:lang w:val="en-US"/>
        </w:rPr>
        <w:t>;</w:t>
      </w:r>
    </w:p>
    <w:p w14:paraId="73431D46" w14:textId="516830CB" w:rsidR="009459C8" w:rsidRPr="0007244F" w:rsidRDefault="004D22FF" w:rsidP="009459C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(b)</w:t>
      </w:r>
      <w:r w:rsidRPr="0007244F">
        <w:rPr>
          <w:rFonts w:ascii="Arial" w:hAnsi="Arial"/>
          <w:lang w:val="en-US"/>
        </w:rPr>
        <w:t xml:space="preserve"> Buyer has elected to terminate this Agreement in accordance with the terms hereof</w:t>
      </w:r>
      <w:r w:rsidR="009459C8" w:rsidRPr="0007244F">
        <w:rPr>
          <w:rFonts w:ascii="Arial" w:hAnsi="Arial"/>
          <w:lang w:val="en-US"/>
        </w:rPr>
        <w:t xml:space="preserve">; </w:t>
      </w:r>
      <w:r w:rsidRPr="0007244F">
        <w:rPr>
          <w:rFonts w:ascii="Arial" w:hAnsi="Arial"/>
          <w:lang w:val="en-US"/>
        </w:rPr>
        <w:t xml:space="preserve">or </w:t>
      </w:r>
    </w:p>
    <w:p w14:paraId="70B3D7E3" w14:textId="77777777" w:rsidR="009459C8" w:rsidRPr="0007244F" w:rsidRDefault="004D22FF" w:rsidP="009459C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(c)</w:t>
      </w:r>
      <w:r w:rsidRPr="0007244F">
        <w:rPr>
          <w:rFonts w:ascii="Arial" w:hAnsi="Arial"/>
          <w:lang w:val="en-US"/>
        </w:rPr>
        <w:t xml:space="preserve"> Seller has failed to perform any of its </w:t>
      </w:r>
      <w:r w:rsidR="00BA3BB4" w:rsidRPr="0007244F">
        <w:rPr>
          <w:rFonts w:ascii="Arial" w:hAnsi="Arial"/>
          <w:lang w:val="en-US"/>
        </w:rPr>
        <w:t xml:space="preserve">material </w:t>
      </w:r>
      <w:r w:rsidRPr="0007244F">
        <w:rPr>
          <w:rFonts w:ascii="Arial" w:hAnsi="Arial"/>
          <w:lang w:val="en-US"/>
        </w:rPr>
        <w:t xml:space="preserve">obligations under this Agreement, and provided that Buyer shall not take any action that would release or otherwise compromise any right or claim of Seller against any such Subcontractor under the applicable Subcontract.  </w:t>
      </w:r>
    </w:p>
    <w:p w14:paraId="133EA566" w14:textId="7CDE2163" w:rsidR="004D22FF" w:rsidRPr="0007244F" w:rsidRDefault="004D22FF" w:rsidP="009459C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Each Subcontract entered into by Seller shall contain an express provision acceptable to Buyer permitting the unconditional assignment of all of Seller’s rights, title and interests thereunder to Buyer, Buyer’s permitted assigns hereunder, and the Lenders, and clearly stating that such assignment shall become effective without the prior consent or the taking of any other action by Seller or such Subcontractor upon Buyer’s written notice to such Subcontractor designating such Subcontract as being assumed by Buyer in accordance with the provisions of this </w:t>
      </w:r>
      <w:r w:rsidRPr="0007244F">
        <w:rPr>
          <w:rFonts w:ascii="Arial" w:hAnsi="Arial"/>
          <w:color w:val="4472C4" w:themeColor="accent1"/>
          <w:lang w:val="en-US"/>
        </w:rPr>
        <w:t xml:space="preserve">Section </w:t>
      </w:r>
      <w:r w:rsidR="00BE1351" w:rsidRPr="0007244F">
        <w:rPr>
          <w:rFonts w:ascii="Arial" w:eastAsia="Yu Mincho" w:hAnsi="Arial" w:cs="Arial"/>
          <w:color w:val="4472C4" w:themeColor="accent1"/>
        </w:rPr>
        <w:fldChar w:fldCharType="begin"/>
      </w:r>
      <w:r w:rsidR="00BE1351" w:rsidRPr="0007244F">
        <w:rPr>
          <w:rFonts w:ascii="Arial" w:eastAsia="Yu Mincho" w:hAnsi="Arial" w:cs="Arial"/>
          <w:color w:val="4472C4" w:themeColor="accent1"/>
          <w:lang w:val="en-US"/>
        </w:rPr>
        <w:instrText xml:space="preserve"> REF _Ref42868164 \r \h  \* MERGEFORMAT </w:instrText>
      </w:r>
      <w:r w:rsidR="00BE1351" w:rsidRPr="0007244F">
        <w:rPr>
          <w:rFonts w:ascii="Arial" w:eastAsia="Yu Mincho" w:hAnsi="Arial" w:cs="Arial"/>
          <w:color w:val="4472C4" w:themeColor="accent1"/>
        </w:rPr>
      </w:r>
      <w:r w:rsidR="00BE1351" w:rsidRPr="0007244F">
        <w:rPr>
          <w:rFonts w:ascii="Arial" w:eastAsia="Yu Mincho" w:hAnsi="Arial" w:cs="Arial"/>
          <w:color w:val="4472C4" w:themeColor="accent1"/>
        </w:rPr>
        <w:fldChar w:fldCharType="separate"/>
      </w:r>
      <w:r w:rsidR="0066093F" w:rsidRPr="0007244F">
        <w:rPr>
          <w:rFonts w:ascii="Arial" w:eastAsia="Yu Mincho" w:hAnsi="Arial" w:cs="Arial"/>
          <w:color w:val="4472C4" w:themeColor="accent1"/>
          <w:lang w:val="en-US"/>
        </w:rPr>
        <w:t>19.4.7</w:t>
      </w:r>
      <w:r w:rsidR="00BE1351" w:rsidRPr="0007244F">
        <w:rPr>
          <w:rFonts w:ascii="Arial" w:eastAsia="Yu Mincho" w:hAnsi="Arial" w:cs="Arial"/>
          <w:color w:val="4472C4" w:themeColor="accent1"/>
        </w:rPr>
        <w:fldChar w:fldCharType="end"/>
      </w:r>
      <w:r w:rsidR="00BE1351" w:rsidRPr="0007244F">
        <w:rPr>
          <w:rFonts w:ascii="Arial" w:eastAsia="Yu Mincho" w:hAnsi="Arial" w:cs="Arial"/>
          <w:lang w:val="en-US"/>
        </w:rPr>
        <w:t>.</w:t>
      </w:r>
      <w:r w:rsidR="00BE1351" w:rsidRPr="0007244F">
        <w:rPr>
          <w:rFonts w:ascii="Arial" w:hAnsi="Arial" w:cs="Arial"/>
          <w:b/>
          <w:lang w:val="en-US" w:eastAsia="ja-JP"/>
        </w:rPr>
        <w:br w:type="page"/>
      </w:r>
      <w:bookmarkEnd w:id="218"/>
    </w:p>
    <w:p w14:paraId="707AED90" w14:textId="77777777" w:rsidR="009459C8"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9459C8" w:rsidRPr="0007244F">
        <w:rPr>
          <w:rFonts w:ascii="Arial" w:eastAsia="Yu Mincho" w:hAnsi="Arial" w:cs="Arial"/>
          <w:b/>
        </w:rPr>
        <w:t xml:space="preserve"> </w:t>
      </w:r>
      <w:r w:rsidRPr="0007244F">
        <w:rPr>
          <w:rFonts w:ascii="Arial" w:hAnsi="Arial"/>
          <w:b/>
        </w:rPr>
        <w:t>20</w:t>
      </w:r>
    </w:p>
    <w:p w14:paraId="72C3CE43" w14:textId="579E56F6"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rPr>
        <w:br/>
      </w:r>
      <w:bookmarkStart w:id="219" w:name="_Ref51354560"/>
      <w:r w:rsidR="004D22FF" w:rsidRPr="0007244F">
        <w:rPr>
          <w:rFonts w:ascii="Arial" w:hAnsi="Arial"/>
          <w:b/>
          <w:u w:val="single"/>
        </w:rPr>
        <w:t>LIQUIDATED DAMAGES</w:t>
      </w:r>
      <w:bookmarkEnd w:id="219"/>
    </w:p>
    <w:p w14:paraId="5CCCC890"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37372FA1" w14:textId="7A602F68" w:rsidR="004D22FF" w:rsidRPr="0007244F" w:rsidRDefault="004D22FF" w:rsidP="00C21739">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eastAsia="Yu Mincho" w:hAnsi="Arial"/>
          <w:lang w:val="en-US"/>
        </w:rPr>
      </w:pPr>
      <w:bookmarkStart w:id="220" w:name="_Ref42692991"/>
      <w:r w:rsidRPr="0007244F">
        <w:rPr>
          <w:rFonts w:ascii="Arial" w:hAnsi="Arial"/>
          <w:b/>
          <w:bCs/>
          <w:lang w:val="en-US"/>
        </w:rPr>
        <w:t>Liquidated Damages for Delay</w:t>
      </w:r>
      <w:r w:rsidRPr="0007244F">
        <w:rPr>
          <w:rFonts w:ascii="Arial" w:hAnsi="Arial"/>
          <w:lang w:val="en-US"/>
        </w:rPr>
        <w:t>. The</w:t>
      </w:r>
      <w:r w:rsidR="00BE1351" w:rsidRPr="0007244F">
        <w:rPr>
          <w:rFonts w:ascii="Arial" w:eastAsia="Yu Mincho" w:hAnsi="Arial"/>
          <w:lang w:val="en-US"/>
        </w:rPr>
        <w:t xml:space="preserve"> Milestone</w:t>
      </w:r>
      <w:r w:rsidRPr="0007244F">
        <w:rPr>
          <w:rFonts w:ascii="Arial" w:hAnsi="Arial"/>
          <w:lang w:val="en-US"/>
        </w:rPr>
        <w:t xml:space="preserve"> events indicated in the Project Schedule shall be </w:t>
      </w:r>
      <w:r w:rsidR="00BE1351" w:rsidRPr="0007244F">
        <w:rPr>
          <w:rFonts w:ascii="Arial" w:eastAsia="Yu Mincho" w:hAnsi="Arial"/>
          <w:lang w:val="en-US"/>
        </w:rPr>
        <w:t>attained</w:t>
      </w:r>
      <w:r w:rsidRPr="0007244F">
        <w:rPr>
          <w:rFonts w:ascii="Arial" w:hAnsi="Arial"/>
          <w:lang w:val="en-US"/>
        </w:rPr>
        <w:t xml:space="preserve"> by Seller in sufficient time to </w:t>
      </w:r>
      <w:r w:rsidR="00BE1351" w:rsidRPr="0007244F">
        <w:rPr>
          <w:rFonts w:ascii="Arial" w:eastAsia="Yu Mincho" w:hAnsi="Arial"/>
          <w:lang w:val="en-US"/>
        </w:rPr>
        <w:t>allow</w:t>
      </w:r>
      <w:r w:rsidRPr="0007244F">
        <w:rPr>
          <w:rFonts w:ascii="Arial" w:hAnsi="Arial"/>
          <w:lang w:val="en-US"/>
        </w:rPr>
        <w:t xml:space="preserve"> Handover to occur on or before the Guaranteed Handover Date</w:t>
      </w:r>
      <w:r w:rsidR="00CC5DA5" w:rsidRPr="0007244F">
        <w:rPr>
          <w:rFonts w:ascii="Arial" w:eastAsia="Yu Mincho" w:hAnsi="Arial"/>
          <w:lang w:val="en-US"/>
        </w:rPr>
        <w:t>,</w:t>
      </w:r>
      <w:r w:rsidRPr="0007244F">
        <w:rPr>
          <w:rFonts w:ascii="Arial" w:hAnsi="Arial"/>
          <w:lang w:val="en-US"/>
        </w:rPr>
        <w:t xml:space="preserve"> and</w:t>
      </w:r>
      <w:r w:rsidR="00CC5DA5" w:rsidRPr="0007244F">
        <w:rPr>
          <w:rFonts w:ascii="Arial" w:eastAsia="Yu Mincho" w:hAnsi="Arial"/>
          <w:lang w:val="en-US"/>
        </w:rPr>
        <w:t xml:space="preserve"> for the</w:t>
      </w:r>
      <w:r w:rsidR="00BE1351" w:rsidRPr="0007244F">
        <w:rPr>
          <w:rFonts w:ascii="Arial" w:eastAsia="Yu Mincho" w:hAnsi="Arial"/>
          <w:lang w:val="en-US"/>
        </w:rPr>
        <w:t xml:space="preserve"> Ready for</w:t>
      </w:r>
      <w:r w:rsidRPr="0007244F">
        <w:rPr>
          <w:rFonts w:ascii="Arial" w:hAnsi="Arial"/>
          <w:lang w:val="en-US"/>
        </w:rPr>
        <w:t xml:space="preserve"> </w:t>
      </w:r>
      <w:r w:rsidR="00CF5A3E" w:rsidRPr="0007244F">
        <w:rPr>
          <w:rFonts w:ascii="Arial" w:hAnsi="Arial"/>
          <w:lang w:val="en-US"/>
        </w:rPr>
        <w:t>First Oil</w:t>
      </w:r>
      <w:r w:rsidRPr="0007244F">
        <w:rPr>
          <w:rFonts w:ascii="Arial" w:hAnsi="Arial"/>
          <w:lang w:val="en-US"/>
        </w:rPr>
        <w:t xml:space="preserve"> to occur on </w:t>
      </w:r>
      <w:r w:rsidRPr="0007244F">
        <w:rPr>
          <w:rFonts w:ascii="Arial" w:eastAsia="Yu Mincho" w:hAnsi="Arial"/>
          <w:lang w:val="en-US"/>
        </w:rPr>
        <w:t xml:space="preserve">or before the </w:t>
      </w:r>
      <w:r w:rsidR="007969C9" w:rsidRPr="0007244F">
        <w:rPr>
          <w:rFonts w:ascii="Arial" w:eastAsia="Yu Mincho" w:hAnsi="Arial"/>
          <w:lang w:val="en-US"/>
        </w:rPr>
        <w:t>Guaranteed Ready for First Oil Date</w:t>
      </w:r>
      <w:r w:rsidRPr="0007244F">
        <w:rPr>
          <w:rFonts w:ascii="Arial" w:eastAsia="Yu Mincho" w:hAnsi="Arial"/>
          <w:lang w:val="en-US"/>
        </w:rPr>
        <w:t>.</w:t>
      </w:r>
      <w:bookmarkEnd w:id="220"/>
    </w:p>
    <w:p w14:paraId="5B2AFBDE" w14:textId="254AC856" w:rsidR="004D22FF" w:rsidRPr="0007244F" w:rsidRDefault="004D22FF" w:rsidP="00C21739">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lang w:val="en-US"/>
        </w:rPr>
      </w:pPr>
      <w:bookmarkStart w:id="221" w:name="_Ref51778724"/>
      <w:bookmarkStart w:id="222" w:name="_Ref51690268"/>
      <w:r w:rsidRPr="0007244F">
        <w:rPr>
          <w:rFonts w:ascii="Arial" w:eastAsia="Yu Mincho" w:hAnsi="Arial"/>
          <w:lang w:val="en-US"/>
        </w:rPr>
        <w:t>If</w:t>
      </w:r>
      <w:r w:rsidR="00D07F8E" w:rsidRPr="0007244F">
        <w:rPr>
          <w:rFonts w:ascii="Arial" w:eastAsia="Yu Mincho" w:hAnsi="Arial"/>
          <w:lang w:val="en-US"/>
        </w:rPr>
        <w:t>, for reasons attributable to Seller</w:t>
      </w:r>
      <w:r w:rsidR="00087835" w:rsidRPr="0007244F">
        <w:rPr>
          <w:rFonts w:ascii="Arial" w:eastAsia="Yu Mincho" w:hAnsi="Arial"/>
          <w:lang w:val="en-US"/>
        </w:rPr>
        <w:t xml:space="preserve"> Group</w:t>
      </w:r>
      <w:r w:rsidR="00D07F8E" w:rsidRPr="0007244F">
        <w:rPr>
          <w:rFonts w:ascii="Arial" w:eastAsia="Yu Mincho" w:hAnsi="Arial"/>
          <w:lang w:val="en-US"/>
        </w:rPr>
        <w:t>,</w:t>
      </w:r>
      <w:r w:rsidRPr="0007244F">
        <w:rPr>
          <w:rFonts w:ascii="Arial" w:eastAsia="Yu Mincho" w:hAnsi="Arial"/>
          <w:lang w:val="en-US"/>
        </w:rPr>
        <w:t xml:space="preserve"> </w:t>
      </w:r>
      <w:r w:rsidRPr="0007244F">
        <w:rPr>
          <w:rFonts w:ascii="Arial" w:eastAsia="Yu Mincho" w:hAnsi="Arial"/>
          <w:b/>
          <w:bCs/>
          <w:lang w:val="en-US"/>
        </w:rPr>
        <w:t>(i)</w:t>
      </w:r>
      <w:r w:rsidR="00BE1351" w:rsidRPr="0007244F">
        <w:rPr>
          <w:rFonts w:ascii="Arial" w:eastAsia="Yu Mincho" w:hAnsi="Arial"/>
          <w:lang w:val="en-US"/>
        </w:rPr>
        <w:t xml:space="preserve"> </w:t>
      </w:r>
      <w:r w:rsidR="007D49C1" w:rsidRPr="0007244F">
        <w:rPr>
          <w:rFonts w:ascii="Arial" w:eastAsia="Yu Mincho" w:hAnsi="Arial"/>
          <w:lang w:val="en-US"/>
        </w:rPr>
        <w:t>the</w:t>
      </w:r>
      <w:r w:rsidRPr="0007244F">
        <w:rPr>
          <w:rFonts w:ascii="Arial" w:eastAsia="Yu Mincho" w:hAnsi="Arial"/>
          <w:lang w:val="en-US"/>
        </w:rPr>
        <w:t xml:space="preserve"> Handover</w:t>
      </w:r>
      <w:r w:rsidR="000638B9" w:rsidRPr="0007244F">
        <w:rPr>
          <w:rFonts w:ascii="Arial" w:eastAsia="Yu Mincho" w:hAnsi="Arial"/>
          <w:lang w:val="en-US"/>
        </w:rPr>
        <w:t xml:space="preserve"> Date</w:t>
      </w:r>
      <w:r w:rsidRPr="0007244F">
        <w:rPr>
          <w:rFonts w:ascii="Arial" w:eastAsia="Yu Mincho" w:hAnsi="Arial"/>
          <w:lang w:val="en-US"/>
        </w:rPr>
        <w:t xml:space="preserve"> of the Unit does not occur on or before the Guaranteed Handover Date, or </w:t>
      </w:r>
      <w:r w:rsidRPr="0007244F">
        <w:rPr>
          <w:rFonts w:ascii="Arial" w:eastAsia="Yu Mincho" w:hAnsi="Arial"/>
          <w:b/>
          <w:bCs/>
          <w:lang w:val="en-US"/>
        </w:rPr>
        <w:t>(ii)</w:t>
      </w:r>
      <w:r w:rsidRPr="0007244F">
        <w:rPr>
          <w:rFonts w:ascii="Arial" w:eastAsia="Yu Mincho" w:hAnsi="Arial"/>
          <w:lang w:val="en-US"/>
        </w:rPr>
        <w:t xml:space="preserve"> </w:t>
      </w:r>
      <w:r w:rsidR="007D49C1" w:rsidRPr="0007244F">
        <w:rPr>
          <w:rFonts w:ascii="Arial" w:eastAsia="Yu Mincho" w:hAnsi="Arial"/>
          <w:lang w:val="en-US"/>
        </w:rPr>
        <w:t>the</w:t>
      </w:r>
      <w:r w:rsidR="00BE1351" w:rsidRPr="0007244F">
        <w:rPr>
          <w:rFonts w:ascii="Arial" w:eastAsia="Yu Mincho" w:hAnsi="Arial"/>
          <w:lang w:val="en-US"/>
        </w:rPr>
        <w:t xml:space="preserve"> </w:t>
      </w:r>
      <w:r w:rsidR="00C27B0B" w:rsidRPr="0007244F">
        <w:rPr>
          <w:rFonts w:ascii="Arial" w:eastAsia="Yu Mincho" w:hAnsi="Arial"/>
          <w:lang w:val="en-US"/>
        </w:rPr>
        <w:t xml:space="preserve">Unit is not </w:t>
      </w:r>
      <w:r w:rsidR="00BE1351" w:rsidRPr="0007244F">
        <w:rPr>
          <w:rFonts w:ascii="Arial" w:eastAsia="Yu Mincho" w:hAnsi="Arial"/>
          <w:lang w:val="en-US"/>
        </w:rPr>
        <w:t>R</w:t>
      </w:r>
      <w:r w:rsidR="00C27B0B" w:rsidRPr="0007244F">
        <w:rPr>
          <w:rFonts w:ascii="Arial" w:eastAsia="Yu Mincho" w:hAnsi="Arial"/>
          <w:lang w:val="en-US"/>
        </w:rPr>
        <w:t xml:space="preserve">eady for </w:t>
      </w:r>
      <w:r w:rsidR="00BE1351" w:rsidRPr="0007244F">
        <w:rPr>
          <w:rFonts w:ascii="Arial" w:eastAsia="Yu Mincho" w:hAnsi="Arial"/>
          <w:lang w:val="en-US"/>
        </w:rPr>
        <w:t>First Oil</w:t>
      </w:r>
      <w:r w:rsidR="00C27B0B" w:rsidRPr="0007244F">
        <w:rPr>
          <w:rFonts w:ascii="Arial" w:eastAsia="Yu Mincho" w:hAnsi="Arial"/>
          <w:lang w:val="en-US"/>
        </w:rPr>
        <w:t xml:space="preserve"> on or before the </w:t>
      </w:r>
      <w:r w:rsidR="00BE1351" w:rsidRPr="0007244F">
        <w:rPr>
          <w:rFonts w:ascii="Arial" w:eastAsia="Yu Mincho" w:hAnsi="Arial"/>
          <w:lang w:val="en-US"/>
        </w:rPr>
        <w:t xml:space="preserve">Guaranteed First Oil Date, or </w:t>
      </w:r>
      <w:r w:rsidR="00BE1351" w:rsidRPr="0007244F">
        <w:rPr>
          <w:rFonts w:ascii="Arial" w:eastAsia="Yu Mincho" w:hAnsi="Arial"/>
          <w:b/>
          <w:bCs/>
          <w:lang w:val="en-US"/>
        </w:rPr>
        <w:t>(iii)</w:t>
      </w:r>
      <w:r w:rsidR="00BE1351" w:rsidRPr="0007244F">
        <w:rPr>
          <w:rFonts w:ascii="Arial" w:eastAsia="Yu Mincho" w:hAnsi="Arial"/>
          <w:lang w:val="en-US"/>
        </w:rPr>
        <w:t xml:space="preserve"> there is a delay in the First Oil Date</w:t>
      </w:r>
      <w:r w:rsidRPr="0007244F">
        <w:rPr>
          <w:rFonts w:ascii="Arial" w:eastAsia="Yu Mincho" w:hAnsi="Arial"/>
          <w:lang w:val="en-US"/>
        </w:rPr>
        <w:t xml:space="preserve">, then, subject always to Section </w:t>
      </w:r>
      <w:r w:rsidR="00BE1351" w:rsidRPr="0007244F">
        <w:rPr>
          <w:rFonts w:ascii="Arial" w:eastAsia="Yu Mincho" w:hAnsi="Arial"/>
          <w:color w:val="0000FF"/>
          <w:lang w:val="en-US"/>
        </w:rPr>
        <w:fldChar w:fldCharType="begin"/>
      </w:r>
      <w:r w:rsidR="00BE1351" w:rsidRPr="0007244F">
        <w:rPr>
          <w:rFonts w:ascii="Arial" w:eastAsia="Yu Mincho" w:hAnsi="Arial"/>
          <w:color w:val="0000FF"/>
          <w:lang w:val="en-US"/>
        </w:rPr>
        <w:instrText xml:space="preserve"> REF _Ref42868900 \r \h  \* MERGEFORMAT </w:instrText>
      </w:r>
      <w:r w:rsidR="00BE1351" w:rsidRPr="0007244F">
        <w:rPr>
          <w:rFonts w:ascii="Arial" w:eastAsia="Yu Mincho" w:hAnsi="Arial"/>
          <w:color w:val="0000FF"/>
          <w:lang w:val="en-US"/>
        </w:rPr>
      </w:r>
      <w:r w:rsidR="00BE1351" w:rsidRPr="0007244F">
        <w:rPr>
          <w:rFonts w:ascii="Arial" w:eastAsia="Yu Mincho" w:hAnsi="Arial"/>
          <w:color w:val="0000FF"/>
          <w:lang w:val="en-US"/>
        </w:rPr>
        <w:fldChar w:fldCharType="separate"/>
      </w:r>
      <w:r w:rsidR="0066093F" w:rsidRPr="0007244F">
        <w:rPr>
          <w:rFonts w:ascii="Arial" w:eastAsia="Yu Mincho" w:hAnsi="Arial"/>
          <w:color w:val="0000FF"/>
          <w:lang w:val="en-US"/>
        </w:rPr>
        <w:t>21.1.4</w:t>
      </w:r>
      <w:r w:rsidR="00BE1351" w:rsidRPr="0007244F">
        <w:rPr>
          <w:rFonts w:ascii="Arial" w:eastAsia="Yu Mincho" w:hAnsi="Arial"/>
          <w:color w:val="0000FF"/>
          <w:lang w:val="en-US"/>
        </w:rPr>
        <w:fldChar w:fldCharType="end"/>
      </w:r>
      <w:r w:rsidRPr="0007244F">
        <w:rPr>
          <w:rFonts w:ascii="Arial" w:eastAsia="Yu Mincho" w:hAnsi="Arial"/>
          <w:color w:val="0000FF"/>
          <w:lang w:val="en-US"/>
        </w:rPr>
        <w:t>,</w:t>
      </w:r>
      <w:r w:rsidRPr="0007244F">
        <w:rPr>
          <w:rFonts w:ascii="Arial" w:eastAsia="Yu Mincho" w:hAnsi="Arial"/>
          <w:lang w:val="en-US"/>
        </w:rPr>
        <w:t xml:space="preserve"> Seller shall pay to Buyer, as liquidated damages for </w:t>
      </w:r>
      <w:r w:rsidR="00B93724" w:rsidRPr="0007244F">
        <w:rPr>
          <w:rFonts w:ascii="Arial" w:eastAsia="Yu Mincho" w:hAnsi="Arial"/>
          <w:lang w:val="en-US"/>
        </w:rPr>
        <w:t xml:space="preserve">each and every </w:t>
      </w:r>
      <w:r w:rsidRPr="0007244F">
        <w:rPr>
          <w:rFonts w:ascii="Arial" w:eastAsia="Yu Mincho" w:hAnsi="Arial"/>
          <w:lang w:val="en-US"/>
        </w:rPr>
        <w:t>such delay</w:t>
      </w:r>
      <w:r w:rsidR="00B93724" w:rsidRPr="0007244F">
        <w:rPr>
          <w:rFonts w:ascii="Arial" w:eastAsia="Yu Mincho" w:hAnsi="Arial"/>
          <w:lang w:val="en-US"/>
        </w:rPr>
        <w:t xml:space="preserve"> solely attributable to Seller</w:t>
      </w:r>
      <w:r w:rsidR="005C1209" w:rsidRPr="0007244F">
        <w:rPr>
          <w:rFonts w:ascii="Arial" w:eastAsia="Yu Mincho" w:hAnsi="Arial"/>
          <w:lang w:val="en-US"/>
        </w:rPr>
        <w:t xml:space="preserve"> </w:t>
      </w:r>
      <w:r w:rsidR="008F4FEF" w:rsidRPr="0007244F">
        <w:rPr>
          <w:rFonts w:ascii="Arial" w:eastAsia="Yu Mincho" w:hAnsi="Arial"/>
          <w:lang w:val="en-US"/>
        </w:rPr>
        <w:t>G</w:t>
      </w:r>
      <w:r w:rsidR="00962F60" w:rsidRPr="0007244F">
        <w:rPr>
          <w:rFonts w:ascii="Arial" w:eastAsia="Yu Mincho" w:hAnsi="Arial"/>
          <w:lang w:val="en-US"/>
        </w:rPr>
        <w:t>r</w:t>
      </w:r>
      <w:r w:rsidR="008F4FEF" w:rsidRPr="0007244F">
        <w:rPr>
          <w:rFonts w:ascii="Arial" w:eastAsia="Yu Mincho" w:hAnsi="Arial"/>
          <w:lang w:val="en-US"/>
        </w:rPr>
        <w:t>oup</w:t>
      </w:r>
      <w:r w:rsidR="00962F60" w:rsidRPr="0007244F">
        <w:rPr>
          <w:rFonts w:ascii="Arial" w:eastAsia="Yu Mincho" w:hAnsi="Arial"/>
          <w:lang w:val="en-US"/>
        </w:rPr>
        <w:t xml:space="preserve"> </w:t>
      </w:r>
      <w:r w:rsidR="005C1209" w:rsidRPr="0007244F">
        <w:rPr>
          <w:rFonts w:ascii="Arial" w:hAnsi="Arial"/>
          <w:lang w:val="en-US"/>
        </w:rPr>
        <w:t>(“Liquidated Damages for Delay”)</w:t>
      </w:r>
      <w:r w:rsidRPr="0007244F">
        <w:rPr>
          <w:rFonts w:ascii="Arial" w:eastAsia="Yu Mincho" w:hAnsi="Arial"/>
          <w:lang w:val="en-US"/>
        </w:rPr>
        <w:t>, the amount corresponding to the percentage</w:t>
      </w:r>
      <w:r w:rsidR="00BE1351" w:rsidRPr="0007244F">
        <w:rPr>
          <w:rFonts w:ascii="Arial" w:eastAsia="Yu Mincho" w:hAnsi="Arial"/>
          <w:lang w:val="en-US"/>
        </w:rPr>
        <w:t>s</w:t>
      </w:r>
      <w:r w:rsidRPr="0007244F">
        <w:rPr>
          <w:rFonts w:ascii="Arial" w:eastAsia="Yu Mincho" w:hAnsi="Arial"/>
          <w:lang w:val="en-US"/>
        </w:rPr>
        <w:t xml:space="preserve"> of the </w:t>
      </w:r>
      <w:r w:rsidR="00D53F4A" w:rsidRPr="0007244F">
        <w:rPr>
          <w:rFonts w:ascii="Arial" w:eastAsia="Yu Mincho" w:hAnsi="Arial"/>
          <w:lang w:val="en-US"/>
        </w:rPr>
        <w:t>Lump Sum</w:t>
      </w:r>
      <w:r w:rsidRPr="0007244F">
        <w:rPr>
          <w:rFonts w:ascii="Arial" w:eastAsia="Yu Mincho" w:hAnsi="Arial"/>
          <w:lang w:val="en-US"/>
        </w:rPr>
        <w:t xml:space="preserve"> Price as per Schedule A of </w:t>
      </w:r>
      <w:r w:rsidRPr="0007244F">
        <w:rPr>
          <w:rFonts w:ascii="Arial" w:eastAsia="Yu Mincho" w:hAnsi="Arial"/>
          <w:color w:val="4472C4" w:themeColor="accent1"/>
          <w:lang w:val="en-US"/>
        </w:rPr>
        <w:t>Exhibit X</w:t>
      </w:r>
      <w:r w:rsidR="00D34EE7" w:rsidRPr="0007244F">
        <w:rPr>
          <w:rFonts w:ascii="Arial" w:eastAsia="Yu Mincho" w:hAnsi="Arial"/>
          <w:color w:val="4472C4" w:themeColor="accent1"/>
          <w:lang w:val="en-US"/>
        </w:rPr>
        <w:t>XI</w:t>
      </w:r>
      <w:r w:rsidRPr="0007244F">
        <w:rPr>
          <w:rFonts w:ascii="Arial" w:eastAsia="Yu Mincho" w:hAnsi="Arial"/>
          <w:color w:val="4472C4" w:themeColor="accent1"/>
          <w:lang w:val="en-US"/>
        </w:rPr>
        <w:t xml:space="preserve"> </w:t>
      </w:r>
      <w:r w:rsidRPr="0007244F">
        <w:rPr>
          <w:rFonts w:ascii="Arial" w:eastAsia="Yu Mincho" w:hAnsi="Arial"/>
          <w:lang w:val="en-US"/>
        </w:rPr>
        <w:t xml:space="preserve">indicated below, for each </w:t>
      </w:r>
      <w:r w:rsidR="00EF09AE" w:rsidRPr="0007244F">
        <w:rPr>
          <w:rFonts w:ascii="Arial" w:eastAsia="Yu Mincho" w:hAnsi="Arial"/>
          <w:lang w:val="en-US"/>
        </w:rPr>
        <w:t>day</w:t>
      </w:r>
      <w:r w:rsidRPr="0007244F">
        <w:rPr>
          <w:rFonts w:ascii="Arial" w:eastAsia="Yu Mincho" w:hAnsi="Arial"/>
          <w:lang w:val="en-US"/>
        </w:rPr>
        <w:t xml:space="preserve"> of delay, until </w:t>
      </w:r>
      <w:r w:rsidR="007D49C1" w:rsidRPr="0007244F">
        <w:rPr>
          <w:rFonts w:ascii="Arial" w:eastAsia="Yu Mincho" w:hAnsi="Arial"/>
          <w:lang w:val="en-US"/>
        </w:rPr>
        <w:t xml:space="preserve">the </w:t>
      </w:r>
      <w:r w:rsidR="00C27B0B" w:rsidRPr="0007244F">
        <w:rPr>
          <w:rFonts w:ascii="Arial" w:eastAsia="Yu Mincho" w:hAnsi="Arial"/>
          <w:lang w:val="en-US"/>
        </w:rPr>
        <w:t xml:space="preserve">Unit is </w:t>
      </w:r>
      <w:r w:rsidR="00202345" w:rsidRPr="0007244F">
        <w:rPr>
          <w:rFonts w:ascii="Arial" w:eastAsia="Yu Mincho" w:hAnsi="Arial"/>
          <w:lang w:val="en-US"/>
        </w:rPr>
        <w:t>R</w:t>
      </w:r>
      <w:r w:rsidR="00C27B0B" w:rsidRPr="0007244F">
        <w:rPr>
          <w:rFonts w:ascii="Arial" w:eastAsia="Yu Mincho" w:hAnsi="Arial"/>
          <w:lang w:val="en-US"/>
        </w:rPr>
        <w:t>eady for First Oil</w:t>
      </w:r>
      <w:r w:rsidRPr="0007244F">
        <w:rPr>
          <w:rFonts w:ascii="Arial" w:eastAsia="Yu Mincho" w:hAnsi="Arial"/>
          <w:lang w:val="en-US"/>
        </w:rPr>
        <w:t>:</w:t>
      </w:r>
      <w:bookmarkEnd w:id="221"/>
      <w:bookmarkEnd w:id="222"/>
    </w:p>
    <w:tbl>
      <w:tblPr>
        <w:tblStyle w:val="TableGrid"/>
        <w:tblW w:w="0" w:type="auto"/>
        <w:tblLook w:val="04A0" w:firstRow="1" w:lastRow="0" w:firstColumn="1" w:lastColumn="0" w:noHBand="0" w:noVBand="1"/>
      </w:tblPr>
      <w:tblGrid>
        <w:gridCol w:w="4502"/>
        <w:gridCol w:w="4326"/>
      </w:tblGrid>
      <w:tr w:rsidR="002430C3" w:rsidRPr="0007244F" w14:paraId="7CB1359C" w14:textId="77777777" w:rsidTr="004758EF">
        <w:tc>
          <w:tcPr>
            <w:tcW w:w="8828" w:type="dxa"/>
            <w:gridSpan w:val="2"/>
          </w:tcPr>
          <w:p w14:paraId="44293A5F" w14:textId="1E946C12" w:rsidR="002430C3" w:rsidRPr="0007244F" w:rsidRDefault="002430C3" w:rsidP="009842EB">
            <w:pPr>
              <w:pStyle w:val="ListParagraph"/>
              <w:widowControl w:val="0"/>
              <w:tabs>
                <w:tab w:val="left" w:pos="567"/>
                <w:tab w:val="left" w:pos="851"/>
              </w:tabs>
              <w:autoSpaceDE w:val="0"/>
              <w:autoSpaceDN w:val="0"/>
              <w:adjustRightInd w:val="0"/>
              <w:ind w:left="390"/>
              <w:jc w:val="center"/>
              <w:rPr>
                <w:rFonts w:ascii="Arial" w:hAnsi="Arial"/>
                <w:lang w:val="en-US"/>
              </w:rPr>
            </w:pPr>
            <w:r w:rsidRPr="0007244F">
              <w:rPr>
                <w:rFonts w:ascii="Arial" w:hAnsi="Arial"/>
                <w:lang w:val="en-US"/>
              </w:rPr>
              <w:t xml:space="preserve">Failure to </w:t>
            </w:r>
            <w:r w:rsidR="00213953" w:rsidRPr="0007244F">
              <w:rPr>
                <w:rFonts w:ascii="Arial" w:hAnsi="Arial"/>
                <w:lang w:val="en-US"/>
              </w:rPr>
              <w:t>a</w:t>
            </w:r>
            <w:r w:rsidRPr="0007244F">
              <w:rPr>
                <w:rFonts w:ascii="Arial" w:hAnsi="Arial"/>
                <w:lang w:val="en-US"/>
              </w:rPr>
              <w:t>chieve Handover</w:t>
            </w:r>
          </w:p>
        </w:tc>
      </w:tr>
      <w:tr w:rsidR="00A36438" w:rsidRPr="002254ED" w14:paraId="5A7CB43C" w14:textId="77777777" w:rsidTr="00D845C1">
        <w:tc>
          <w:tcPr>
            <w:tcW w:w="4502" w:type="dxa"/>
          </w:tcPr>
          <w:p w14:paraId="2A7024B4" w14:textId="7454FB92" w:rsidR="00A36438" w:rsidRPr="0007244F" w:rsidRDefault="00A36438"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Day(s) from the Guaranteed Handover Date</w:t>
            </w:r>
          </w:p>
        </w:tc>
        <w:tc>
          <w:tcPr>
            <w:tcW w:w="4326" w:type="dxa"/>
          </w:tcPr>
          <w:p w14:paraId="2B3CE728" w14:textId="7B43F796" w:rsidR="00A36438" w:rsidRPr="0007244F" w:rsidRDefault="00A36438"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 of the Lump Sum Price per Day</w:t>
            </w:r>
          </w:p>
        </w:tc>
      </w:tr>
      <w:tr w:rsidR="00A36438" w:rsidRPr="0007244F" w14:paraId="56F310F3" w14:textId="77777777" w:rsidTr="00D845C1">
        <w:tc>
          <w:tcPr>
            <w:tcW w:w="4502" w:type="dxa"/>
            <w:vAlign w:val="center"/>
          </w:tcPr>
          <w:p w14:paraId="65380A8E" w14:textId="5D806901" w:rsidR="00A36438" w:rsidRPr="0007244F" w:rsidRDefault="00A36438"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1 to</w:t>
            </w:r>
            <w:r w:rsidR="00AC51F7" w:rsidRPr="0007244F">
              <w:rPr>
                <w:rFonts w:ascii="Arial" w:hAnsi="Arial"/>
              </w:rPr>
              <w:t xml:space="preserve"> </w:t>
            </w:r>
            <w:r w:rsidR="00E57407" w:rsidRPr="0007244F">
              <w:rPr>
                <w:rFonts w:ascii="Arial" w:hAnsi="Arial"/>
              </w:rPr>
              <w:t>28</w:t>
            </w:r>
          </w:p>
        </w:tc>
        <w:tc>
          <w:tcPr>
            <w:tcW w:w="4326" w:type="dxa"/>
            <w:vAlign w:val="center"/>
          </w:tcPr>
          <w:p w14:paraId="31F9CB25" w14:textId="3F1BED36" w:rsidR="00A36438" w:rsidRPr="0007244F" w:rsidRDefault="00A36438"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w:t>
            </w:r>
            <w:r w:rsidR="00E57407" w:rsidRPr="0007244F">
              <w:rPr>
                <w:rFonts w:ascii="Arial" w:hAnsi="Arial"/>
              </w:rPr>
              <w:t>0.</w:t>
            </w:r>
            <w:r w:rsidR="002937AB" w:rsidRPr="0007244F">
              <w:rPr>
                <w:rFonts w:ascii="Arial" w:hAnsi="Arial"/>
              </w:rPr>
              <w:t xml:space="preserve">0625 </w:t>
            </w:r>
            <w:r w:rsidRPr="0007244F">
              <w:rPr>
                <w:rFonts w:ascii="Arial" w:eastAsia="Yu Mincho" w:hAnsi="Arial"/>
              </w:rPr>
              <w:t> / </w:t>
            </w:r>
            <w:r w:rsidRPr="0007244F">
              <w:rPr>
                <w:rFonts w:ascii="Arial" w:hAnsi="Arial"/>
              </w:rPr>
              <w:t>7</w:t>
            </w:r>
            <w:r w:rsidRPr="0007244F">
              <w:rPr>
                <w:rFonts w:ascii="Arial" w:eastAsia="Yu Mincho" w:hAnsi="Arial"/>
              </w:rPr>
              <w:t>)%</w:t>
            </w:r>
          </w:p>
        </w:tc>
      </w:tr>
      <w:tr w:rsidR="00E57407" w:rsidRPr="0007244F" w14:paraId="54BDCAE2" w14:textId="77777777" w:rsidTr="00D845C1">
        <w:tc>
          <w:tcPr>
            <w:tcW w:w="4502" w:type="dxa"/>
            <w:vAlign w:val="center"/>
          </w:tcPr>
          <w:p w14:paraId="40FE42DF" w14:textId="3AED0D1B" w:rsidR="00E57407" w:rsidRPr="0007244F" w:rsidRDefault="002937AB"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 xml:space="preserve">29 to </w:t>
            </w:r>
            <w:r w:rsidR="00AC51F7" w:rsidRPr="0007244F">
              <w:rPr>
                <w:rFonts w:ascii="Arial" w:hAnsi="Arial"/>
              </w:rPr>
              <w:t>70</w:t>
            </w:r>
          </w:p>
        </w:tc>
        <w:tc>
          <w:tcPr>
            <w:tcW w:w="4326" w:type="dxa"/>
            <w:vAlign w:val="center"/>
          </w:tcPr>
          <w:p w14:paraId="75583A34" w14:textId="5BF4826C" w:rsidR="00E57407" w:rsidRPr="0007244F" w:rsidRDefault="00AC51F7"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(0.</w:t>
            </w:r>
            <w:r w:rsidR="00861A3D" w:rsidRPr="0007244F">
              <w:rPr>
                <w:rFonts w:ascii="Arial" w:hAnsi="Arial"/>
              </w:rPr>
              <w:t>0875 / 7)%</w:t>
            </w:r>
          </w:p>
        </w:tc>
      </w:tr>
      <w:tr w:rsidR="00A36438" w:rsidRPr="0007244F" w14:paraId="35C30D95" w14:textId="77777777" w:rsidTr="00D845C1">
        <w:tc>
          <w:tcPr>
            <w:tcW w:w="4502" w:type="dxa"/>
            <w:vAlign w:val="center"/>
          </w:tcPr>
          <w:p w14:paraId="00D24E0D" w14:textId="2D6810E7" w:rsidR="00A36438" w:rsidRPr="0007244F" w:rsidRDefault="00861A3D"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 xml:space="preserve">71 </w:t>
            </w:r>
            <w:r w:rsidR="00A36438" w:rsidRPr="0007244F">
              <w:rPr>
                <w:rFonts w:ascii="Arial" w:hAnsi="Arial"/>
              </w:rPr>
              <w:t>to 112</w:t>
            </w:r>
          </w:p>
        </w:tc>
        <w:tc>
          <w:tcPr>
            <w:tcW w:w="4326" w:type="dxa"/>
            <w:vAlign w:val="center"/>
          </w:tcPr>
          <w:p w14:paraId="1F08F59B" w14:textId="640FDBDE" w:rsidR="00A36438" w:rsidRPr="0007244F" w:rsidRDefault="00A36438"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w:t>
            </w:r>
            <w:r w:rsidR="0064142C" w:rsidRPr="0007244F">
              <w:rPr>
                <w:rFonts w:ascii="Arial" w:hAnsi="Arial"/>
              </w:rPr>
              <w:t xml:space="preserve">0.140 </w:t>
            </w:r>
            <w:r w:rsidRPr="0007244F">
              <w:rPr>
                <w:rFonts w:ascii="Arial" w:eastAsia="Yu Mincho" w:hAnsi="Arial"/>
              </w:rPr>
              <w:t>/ </w:t>
            </w:r>
            <w:r w:rsidRPr="0007244F">
              <w:rPr>
                <w:rFonts w:ascii="Arial" w:hAnsi="Arial"/>
              </w:rPr>
              <w:t>7</w:t>
            </w:r>
            <w:r w:rsidRPr="0007244F">
              <w:rPr>
                <w:rFonts w:ascii="Arial" w:eastAsia="Yu Mincho" w:hAnsi="Arial"/>
              </w:rPr>
              <w:t>)%</w:t>
            </w:r>
          </w:p>
        </w:tc>
      </w:tr>
      <w:tr w:rsidR="00A36438" w:rsidRPr="0007244F" w14:paraId="4BCAAFB1" w14:textId="77777777" w:rsidTr="00D845C1">
        <w:tc>
          <w:tcPr>
            <w:tcW w:w="4502" w:type="dxa"/>
            <w:vAlign w:val="center"/>
          </w:tcPr>
          <w:p w14:paraId="2B289114" w14:textId="77777777" w:rsidR="00A36438" w:rsidRPr="0007244F" w:rsidRDefault="00A36438"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rPr>
              <w:t>113 and up</w:t>
            </w:r>
          </w:p>
        </w:tc>
        <w:tc>
          <w:tcPr>
            <w:tcW w:w="4326" w:type="dxa"/>
            <w:vAlign w:val="center"/>
          </w:tcPr>
          <w:p w14:paraId="4E527120" w14:textId="33E18079" w:rsidR="00A36438" w:rsidRPr="0007244F" w:rsidRDefault="00A36438"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rPr>
              <w:t>(</w:t>
            </w:r>
            <w:r w:rsidR="0064142C" w:rsidRPr="0007244F">
              <w:rPr>
                <w:rFonts w:ascii="Arial" w:hAnsi="Arial"/>
              </w:rPr>
              <w:t xml:space="preserve">0.175 </w:t>
            </w:r>
            <w:r w:rsidRPr="0007244F">
              <w:rPr>
                <w:rFonts w:ascii="Arial" w:eastAsia="Yu Mincho" w:hAnsi="Arial"/>
              </w:rPr>
              <w:t>/ </w:t>
            </w:r>
            <w:r w:rsidRPr="0007244F">
              <w:rPr>
                <w:rFonts w:ascii="Arial" w:hAnsi="Arial"/>
              </w:rPr>
              <w:t>7</w:t>
            </w:r>
            <w:r w:rsidRPr="0007244F">
              <w:rPr>
                <w:rFonts w:ascii="Arial" w:eastAsia="Yu Mincho" w:hAnsi="Arial"/>
              </w:rPr>
              <w:t>)%</w:t>
            </w:r>
          </w:p>
        </w:tc>
      </w:tr>
    </w:tbl>
    <w:p w14:paraId="414811E0" w14:textId="77777777" w:rsidR="002430C3" w:rsidRPr="0007244F" w:rsidRDefault="002430C3"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or</w:t>
      </w:r>
    </w:p>
    <w:tbl>
      <w:tblPr>
        <w:tblStyle w:val="TableGrid"/>
        <w:tblW w:w="0" w:type="auto"/>
        <w:tblLook w:val="04A0" w:firstRow="1" w:lastRow="0" w:firstColumn="1" w:lastColumn="0" w:noHBand="0" w:noVBand="1"/>
      </w:tblPr>
      <w:tblGrid>
        <w:gridCol w:w="4673"/>
        <w:gridCol w:w="4155"/>
      </w:tblGrid>
      <w:tr w:rsidR="002430C3" w:rsidRPr="002254ED" w14:paraId="050A3B3E" w14:textId="77777777" w:rsidTr="004758EF">
        <w:tc>
          <w:tcPr>
            <w:tcW w:w="8828" w:type="dxa"/>
            <w:gridSpan w:val="2"/>
          </w:tcPr>
          <w:p w14:paraId="04E29F69" w14:textId="5AEFD289" w:rsidR="002430C3" w:rsidRPr="0007244F" w:rsidRDefault="002430C3" w:rsidP="004758EF">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Failure to Achieve Ready for First Oil</w:t>
            </w:r>
            <w:r w:rsidR="00A624AB" w:rsidRPr="0007244F">
              <w:rPr>
                <w:rFonts w:ascii="Arial" w:hAnsi="Arial"/>
                <w:lang w:val="en-US"/>
              </w:rPr>
              <w:t xml:space="preserve"> / First Oil Date </w:t>
            </w:r>
            <w:r w:rsidR="004B1321" w:rsidRPr="0007244F">
              <w:rPr>
                <w:rFonts w:ascii="Arial" w:hAnsi="Arial"/>
                <w:lang w:val="en-US"/>
              </w:rPr>
              <w:t>d</w:t>
            </w:r>
            <w:r w:rsidR="00A624AB" w:rsidRPr="0007244F">
              <w:rPr>
                <w:rFonts w:ascii="Arial" w:hAnsi="Arial"/>
                <w:lang w:val="en-US"/>
              </w:rPr>
              <w:t>elay</w:t>
            </w:r>
          </w:p>
        </w:tc>
      </w:tr>
      <w:tr w:rsidR="002430C3" w:rsidRPr="002254ED" w14:paraId="0F417807" w14:textId="77777777" w:rsidTr="004758EF">
        <w:tc>
          <w:tcPr>
            <w:tcW w:w="4673" w:type="dxa"/>
          </w:tcPr>
          <w:p w14:paraId="748F608F" w14:textId="0A437B10" w:rsidR="002430C3" w:rsidRPr="0007244F" w:rsidRDefault="002430C3"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Day(s) from Handover Date</w:t>
            </w:r>
          </w:p>
        </w:tc>
        <w:tc>
          <w:tcPr>
            <w:tcW w:w="4155" w:type="dxa"/>
          </w:tcPr>
          <w:p w14:paraId="3B784024" w14:textId="3D6CA7CA" w:rsidR="002430C3" w:rsidRPr="0007244F" w:rsidRDefault="002430C3"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lang w:val="en-US"/>
              </w:rPr>
              <w:t xml:space="preserve">% of the Lump Sum Price </w:t>
            </w:r>
            <w:r w:rsidR="004B1321" w:rsidRPr="0007244F">
              <w:rPr>
                <w:rFonts w:ascii="Arial" w:hAnsi="Arial"/>
                <w:lang w:val="en-US"/>
              </w:rPr>
              <w:t>p</w:t>
            </w:r>
            <w:r w:rsidRPr="0007244F">
              <w:rPr>
                <w:rFonts w:ascii="Arial" w:hAnsi="Arial"/>
                <w:lang w:val="en-US"/>
              </w:rPr>
              <w:t>er Day</w:t>
            </w:r>
          </w:p>
        </w:tc>
      </w:tr>
      <w:tr w:rsidR="002430C3" w:rsidRPr="0007244F" w14:paraId="3DE07B89" w14:textId="77777777" w:rsidTr="004758EF">
        <w:tc>
          <w:tcPr>
            <w:tcW w:w="4673" w:type="dxa"/>
            <w:vAlign w:val="center"/>
          </w:tcPr>
          <w:p w14:paraId="5DA65AF0" w14:textId="77777777" w:rsidR="002430C3" w:rsidRPr="0007244F" w:rsidRDefault="002430C3"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1 to 60</w:t>
            </w:r>
          </w:p>
        </w:tc>
        <w:tc>
          <w:tcPr>
            <w:tcW w:w="4155" w:type="dxa"/>
            <w:vAlign w:val="center"/>
          </w:tcPr>
          <w:p w14:paraId="51FBA472" w14:textId="77777777" w:rsidR="002430C3" w:rsidRPr="0007244F" w:rsidRDefault="002430C3"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0% (no liquidated damages payable)</w:t>
            </w:r>
          </w:p>
        </w:tc>
      </w:tr>
      <w:tr w:rsidR="002430C3" w:rsidRPr="0007244F" w14:paraId="58F94EFC" w14:textId="77777777" w:rsidTr="004758EF">
        <w:tc>
          <w:tcPr>
            <w:tcW w:w="4673" w:type="dxa"/>
            <w:vAlign w:val="center"/>
          </w:tcPr>
          <w:p w14:paraId="67F0139B" w14:textId="6D0A6F6E" w:rsidR="002430C3" w:rsidRPr="0007244F" w:rsidRDefault="002430C3"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 xml:space="preserve">61 to </w:t>
            </w:r>
            <w:r w:rsidR="000745F5" w:rsidRPr="0007244F">
              <w:rPr>
                <w:rFonts w:ascii="Arial" w:hAnsi="Arial"/>
              </w:rPr>
              <w:t>98</w:t>
            </w:r>
            <w:r w:rsidR="00744C50" w:rsidRPr="0007244F">
              <w:rPr>
                <w:rFonts w:ascii="Arial" w:hAnsi="Arial"/>
              </w:rPr>
              <w:t xml:space="preserve"> </w:t>
            </w:r>
          </w:p>
        </w:tc>
        <w:tc>
          <w:tcPr>
            <w:tcW w:w="4155" w:type="dxa"/>
            <w:vAlign w:val="center"/>
          </w:tcPr>
          <w:p w14:paraId="002CFD2D" w14:textId="21103500" w:rsidR="002430C3" w:rsidRPr="0007244F" w:rsidRDefault="002430C3"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w:t>
            </w:r>
            <w:r w:rsidR="00C83F50" w:rsidRPr="0007244F">
              <w:rPr>
                <w:rFonts w:ascii="Arial" w:hAnsi="Arial"/>
              </w:rPr>
              <w:t xml:space="preserve">0.020 </w:t>
            </w:r>
            <w:r w:rsidRPr="0007244F">
              <w:rPr>
                <w:rFonts w:ascii="Arial" w:eastAsia="Yu Mincho" w:hAnsi="Arial"/>
              </w:rPr>
              <w:t> / </w:t>
            </w:r>
            <w:r w:rsidRPr="0007244F">
              <w:rPr>
                <w:rFonts w:ascii="Arial" w:hAnsi="Arial"/>
              </w:rPr>
              <w:t>7</w:t>
            </w:r>
            <w:r w:rsidRPr="0007244F">
              <w:rPr>
                <w:rFonts w:ascii="Arial" w:eastAsia="Yu Mincho" w:hAnsi="Arial"/>
              </w:rPr>
              <w:t>)%</w:t>
            </w:r>
          </w:p>
        </w:tc>
      </w:tr>
      <w:tr w:rsidR="002430C3" w:rsidRPr="0007244F" w14:paraId="1AF840EE" w14:textId="77777777" w:rsidTr="004758EF">
        <w:tc>
          <w:tcPr>
            <w:tcW w:w="4673" w:type="dxa"/>
            <w:vAlign w:val="center"/>
          </w:tcPr>
          <w:p w14:paraId="6F57F6C2" w14:textId="69ABDD0C" w:rsidR="002430C3" w:rsidRPr="0007244F" w:rsidRDefault="00744C50"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 xml:space="preserve">99 </w:t>
            </w:r>
            <w:r w:rsidR="002430C3" w:rsidRPr="0007244F">
              <w:rPr>
                <w:rFonts w:ascii="Arial" w:hAnsi="Arial"/>
              </w:rPr>
              <w:t xml:space="preserve"> to </w:t>
            </w:r>
            <w:r w:rsidR="00264953" w:rsidRPr="0007244F">
              <w:rPr>
                <w:rFonts w:ascii="Arial" w:hAnsi="Arial"/>
              </w:rPr>
              <w:t xml:space="preserve">147 </w:t>
            </w:r>
          </w:p>
        </w:tc>
        <w:tc>
          <w:tcPr>
            <w:tcW w:w="4155" w:type="dxa"/>
            <w:vAlign w:val="center"/>
          </w:tcPr>
          <w:p w14:paraId="1CA25735" w14:textId="5818AA97" w:rsidR="002430C3" w:rsidRPr="0007244F" w:rsidRDefault="002430C3" w:rsidP="009842EB">
            <w:pPr>
              <w:widowControl w:val="0"/>
              <w:tabs>
                <w:tab w:val="left" w:pos="567"/>
                <w:tab w:val="left" w:pos="851"/>
              </w:tabs>
              <w:autoSpaceDE w:val="0"/>
              <w:autoSpaceDN w:val="0"/>
              <w:adjustRightInd w:val="0"/>
              <w:jc w:val="center"/>
              <w:rPr>
                <w:rFonts w:ascii="Arial" w:hAnsi="Arial"/>
              </w:rPr>
            </w:pPr>
            <w:r w:rsidRPr="0007244F">
              <w:rPr>
                <w:rFonts w:ascii="Arial" w:hAnsi="Arial"/>
              </w:rPr>
              <w:t>(</w:t>
            </w:r>
            <w:r w:rsidR="00DF5C98" w:rsidRPr="0007244F">
              <w:rPr>
                <w:rFonts w:ascii="Arial" w:hAnsi="Arial"/>
              </w:rPr>
              <w:t>0.0</w:t>
            </w:r>
            <w:r w:rsidR="003748F1" w:rsidRPr="0007244F">
              <w:rPr>
                <w:rFonts w:ascii="Arial" w:hAnsi="Arial"/>
              </w:rPr>
              <w:t xml:space="preserve">75 </w:t>
            </w:r>
            <w:r w:rsidR="0092737F" w:rsidRPr="0007244F">
              <w:rPr>
                <w:rFonts w:ascii="Arial" w:hAnsi="Arial"/>
              </w:rPr>
              <w:t xml:space="preserve"> </w:t>
            </w:r>
            <w:r w:rsidRPr="0007244F">
              <w:rPr>
                <w:rFonts w:ascii="Arial" w:eastAsia="Yu Mincho" w:hAnsi="Arial"/>
              </w:rPr>
              <w:t>/ </w:t>
            </w:r>
            <w:r w:rsidRPr="0007244F">
              <w:rPr>
                <w:rFonts w:ascii="Arial" w:hAnsi="Arial"/>
              </w:rPr>
              <w:t>7</w:t>
            </w:r>
            <w:r w:rsidRPr="0007244F">
              <w:rPr>
                <w:rFonts w:ascii="Arial" w:eastAsia="Yu Mincho" w:hAnsi="Arial"/>
              </w:rPr>
              <w:t>)%</w:t>
            </w:r>
          </w:p>
        </w:tc>
      </w:tr>
      <w:tr w:rsidR="002430C3" w:rsidRPr="0007244F" w14:paraId="4EB6957F" w14:textId="77777777" w:rsidTr="004758EF">
        <w:tc>
          <w:tcPr>
            <w:tcW w:w="4673" w:type="dxa"/>
            <w:vAlign w:val="center"/>
          </w:tcPr>
          <w:p w14:paraId="40DFB889" w14:textId="565BE338" w:rsidR="002430C3" w:rsidRPr="0007244F" w:rsidRDefault="005072D8"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rPr>
              <w:t xml:space="preserve">148 </w:t>
            </w:r>
            <w:r w:rsidR="002430C3" w:rsidRPr="0007244F">
              <w:rPr>
                <w:rFonts w:ascii="Arial" w:hAnsi="Arial"/>
              </w:rPr>
              <w:t>and up</w:t>
            </w:r>
          </w:p>
        </w:tc>
        <w:tc>
          <w:tcPr>
            <w:tcW w:w="4155" w:type="dxa"/>
            <w:vAlign w:val="center"/>
          </w:tcPr>
          <w:p w14:paraId="61B743F2" w14:textId="0C0EE3A9" w:rsidR="002430C3" w:rsidRPr="0007244F" w:rsidRDefault="002430C3" w:rsidP="009842EB">
            <w:pPr>
              <w:widowControl w:val="0"/>
              <w:tabs>
                <w:tab w:val="left" w:pos="567"/>
                <w:tab w:val="left" w:pos="851"/>
              </w:tabs>
              <w:autoSpaceDE w:val="0"/>
              <w:autoSpaceDN w:val="0"/>
              <w:adjustRightInd w:val="0"/>
              <w:jc w:val="center"/>
              <w:rPr>
                <w:rFonts w:ascii="Arial" w:hAnsi="Arial"/>
                <w:lang w:val="en-US"/>
              </w:rPr>
            </w:pPr>
            <w:r w:rsidRPr="0007244F">
              <w:rPr>
                <w:rFonts w:ascii="Arial" w:hAnsi="Arial"/>
              </w:rPr>
              <w:t>(</w:t>
            </w:r>
            <w:r w:rsidR="003748F1" w:rsidRPr="0007244F">
              <w:rPr>
                <w:rFonts w:ascii="Arial" w:hAnsi="Arial"/>
              </w:rPr>
              <w:t>0.175</w:t>
            </w:r>
            <w:r w:rsidR="007923A3" w:rsidRPr="0007244F">
              <w:rPr>
                <w:rFonts w:ascii="Arial" w:hAnsi="Arial"/>
              </w:rPr>
              <w:t xml:space="preserve"> </w:t>
            </w:r>
            <w:r w:rsidRPr="0007244F">
              <w:rPr>
                <w:rFonts w:ascii="Arial" w:eastAsia="Yu Mincho" w:hAnsi="Arial"/>
              </w:rPr>
              <w:t>/ </w:t>
            </w:r>
            <w:r w:rsidRPr="0007244F">
              <w:rPr>
                <w:rFonts w:ascii="Arial" w:hAnsi="Arial"/>
              </w:rPr>
              <w:t>7</w:t>
            </w:r>
            <w:r w:rsidRPr="0007244F">
              <w:rPr>
                <w:rFonts w:ascii="Arial" w:eastAsia="Yu Mincho" w:hAnsi="Arial"/>
              </w:rPr>
              <w:t>)%</w:t>
            </w:r>
          </w:p>
        </w:tc>
      </w:tr>
    </w:tbl>
    <w:p w14:paraId="02D169C1" w14:textId="08BE7B4F" w:rsidR="004E7C67" w:rsidRPr="0007244F" w:rsidRDefault="00362A4A" w:rsidP="00031603">
      <w:pPr>
        <w:pStyle w:val="ListParagraph"/>
        <w:numPr>
          <w:ilvl w:val="3"/>
          <w:numId w:val="49"/>
        </w:numPr>
        <w:shd w:val="clear" w:color="auto" w:fill="FFFFFF" w:themeFill="background1"/>
        <w:ind w:left="0" w:firstLine="0"/>
        <w:contextualSpacing w:val="0"/>
        <w:rPr>
          <w:rFonts w:ascii="Arial" w:hAnsi="Arial"/>
          <w:lang w:val="en-US"/>
        </w:rPr>
      </w:pPr>
      <w:r w:rsidRPr="0007244F">
        <w:rPr>
          <w:rFonts w:ascii="Arial" w:hAnsi="Arial"/>
          <w:lang w:val="en-US"/>
        </w:rPr>
        <w:t xml:space="preserve">For the avoidance of doubt, Seller shall not be required to pay any </w:t>
      </w:r>
      <w:r w:rsidR="004B1321" w:rsidRPr="0007244F">
        <w:rPr>
          <w:rFonts w:ascii="Arial" w:hAnsi="Arial"/>
          <w:lang w:val="en-US"/>
        </w:rPr>
        <w:t>L</w:t>
      </w:r>
      <w:r w:rsidRPr="0007244F">
        <w:rPr>
          <w:rFonts w:ascii="Arial" w:hAnsi="Arial"/>
          <w:lang w:val="en-US"/>
        </w:rPr>
        <w:t xml:space="preserve">iquidated </w:t>
      </w:r>
      <w:r w:rsidR="004B1321" w:rsidRPr="0007244F">
        <w:rPr>
          <w:rFonts w:ascii="Arial" w:hAnsi="Arial"/>
          <w:lang w:val="en-US"/>
        </w:rPr>
        <w:t>D</w:t>
      </w:r>
      <w:r w:rsidRPr="0007244F">
        <w:rPr>
          <w:rFonts w:ascii="Arial" w:hAnsi="Arial"/>
          <w:lang w:val="en-US"/>
        </w:rPr>
        <w:t xml:space="preserve">amages for </w:t>
      </w:r>
      <w:r w:rsidR="004B1321" w:rsidRPr="0007244F">
        <w:rPr>
          <w:rFonts w:ascii="Arial" w:hAnsi="Arial"/>
          <w:lang w:val="en-US"/>
        </w:rPr>
        <w:t>D</w:t>
      </w:r>
      <w:r w:rsidRPr="0007244F">
        <w:rPr>
          <w:rFonts w:ascii="Arial" w:hAnsi="Arial"/>
          <w:lang w:val="en-US"/>
        </w:rPr>
        <w:t xml:space="preserve">elay in connection with Ready for First Oil during the </w:t>
      </w:r>
      <w:r w:rsidRPr="0007244F">
        <w:rPr>
          <w:rFonts w:ascii="Arial" w:hAnsi="Arial"/>
          <w:b/>
          <w:bCs/>
          <w:lang w:val="en-US"/>
        </w:rPr>
        <w:t>60 Days</w:t>
      </w:r>
      <w:r w:rsidRPr="0007244F">
        <w:rPr>
          <w:rFonts w:ascii="Arial" w:hAnsi="Arial"/>
          <w:lang w:val="en-US"/>
        </w:rPr>
        <w:t xml:space="preserve"> following the Handover Date.</w:t>
      </w:r>
    </w:p>
    <w:p w14:paraId="7DD74D13" w14:textId="69C8429A" w:rsidR="00BE1351" w:rsidRPr="0007244F" w:rsidRDefault="00E6418D" w:rsidP="00031603">
      <w:pPr>
        <w:pStyle w:val="ListParagraph"/>
        <w:numPr>
          <w:ilvl w:val="3"/>
          <w:numId w:val="49"/>
        </w:numPr>
        <w:shd w:val="clear" w:color="auto" w:fill="FFFFFF" w:themeFill="background1"/>
        <w:ind w:left="0" w:firstLine="0"/>
        <w:rPr>
          <w:rFonts w:ascii="Arial" w:hAnsi="Arial"/>
          <w:lang w:val="en-US"/>
        </w:rPr>
      </w:pPr>
      <w:r w:rsidRPr="0007244F">
        <w:rPr>
          <w:rFonts w:ascii="Arial" w:hAnsi="Arial"/>
          <w:lang w:val="en-US"/>
        </w:rPr>
        <w:t xml:space="preserve">It is expressly understood, however, that if there is an overlap in the delays in any of the dates referred to in </w:t>
      </w:r>
      <w:r w:rsidRPr="0007244F">
        <w:rPr>
          <w:rFonts w:ascii="Arial" w:hAnsi="Arial"/>
          <w:b/>
          <w:bCs/>
          <w:lang w:val="en-US"/>
        </w:rPr>
        <w:t>(i), (ii)</w:t>
      </w:r>
      <w:r w:rsidRPr="0007244F">
        <w:rPr>
          <w:rFonts w:ascii="Arial" w:hAnsi="Arial"/>
          <w:lang w:val="en-US"/>
        </w:rPr>
        <w:t xml:space="preserve"> or </w:t>
      </w:r>
      <w:r w:rsidRPr="0007244F">
        <w:rPr>
          <w:rFonts w:ascii="Arial" w:hAnsi="Arial"/>
          <w:b/>
          <w:bCs/>
          <w:lang w:val="en-US"/>
        </w:rPr>
        <w:t>(iii)</w:t>
      </w:r>
      <w:r w:rsidRPr="0007244F">
        <w:rPr>
          <w:rFonts w:ascii="Arial" w:hAnsi="Arial"/>
          <w:lang w:val="en-US"/>
        </w:rPr>
        <w:t xml:space="preserve"> above, Seller shall only be required to pay to Buyer one amount of liquidated damages for each single day of delay included within the overlap period, which amount shall be the highest in value among the available liquidated damages for such day of delay.</w:t>
      </w:r>
      <w:r w:rsidR="00031603" w:rsidRPr="0007244F">
        <w:rPr>
          <w:rFonts w:ascii="Arial" w:hAnsi="Arial"/>
          <w:lang w:val="en-US"/>
        </w:rPr>
        <w:t xml:space="preserve"> The foregoing without prejudice to the fact that during the </w:t>
      </w:r>
      <w:r w:rsidR="00031603" w:rsidRPr="0007244F">
        <w:rPr>
          <w:rFonts w:ascii="Arial" w:hAnsi="Arial"/>
          <w:b/>
          <w:bCs/>
          <w:lang w:val="en-US"/>
        </w:rPr>
        <w:t>60-day</w:t>
      </w:r>
      <w:r w:rsidR="00031603" w:rsidRPr="0007244F">
        <w:rPr>
          <w:rFonts w:ascii="Arial" w:hAnsi="Arial"/>
          <w:lang w:val="en-US"/>
        </w:rPr>
        <w:t xml:space="preserve"> period following the Handover Date, Seller is not required to pay any </w:t>
      </w:r>
      <w:r w:rsidR="008B5071" w:rsidRPr="0007244F">
        <w:rPr>
          <w:rFonts w:ascii="Arial" w:hAnsi="Arial"/>
          <w:lang w:val="en-US"/>
        </w:rPr>
        <w:t>L</w:t>
      </w:r>
      <w:r w:rsidR="00031603" w:rsidRPr="0007244F">
        <w:rPr>
          <w:rFonts w:ascii="Arial" w:hAnsi="Arial"/>
          <w:lang w:val="en-US"/>
        </w:rPr>
        <w:t xml:space="preserve">iquidated </w:t>
      </w:r>
      <w:r w:rsidR="008B5071" w:rsidRPr="0007244F">
        <w:rPr>
          <w:rFonts w:ascii="Arial" w:hAnsi="Arial"/>
          <w:lang w:val="en-US"/>
        </w:rPr>
        <w:t>D</w:t>
      </w:r>
      <w:r w:rsidR="00031603" w:rsidRPr="0007244F">
        <w:rPr>
          <w:rFonts w:ascii="Arial" w:hAnsi="Arial"/>
          <w:lang w:val="en-US"/>
        </w:rPr>
        <w:t xml:space="preserve">amages for </w:t>
      </w:r>
      <w:r w:rsidR="008B5071" w:rsidRPr="0007244F">
        <w:rPr>
          <w:rFonts w:ascii="Arial" w:hAnsi="Arial"/>
          <w:lang w:val="en-US"/>
        </w:rPr>
        <w:t>D</w:t>
      </w:r>
      <w:r w:rsidR="00031603" w:rsidRPr="0007244F">
        <w:rPr>
          <w:rFonts w:ascii="Arial" w:hAnsi="Arial"/>
          <w:lang w:val="en-US"/>
        </w:rPr>
        <w:t>elay to Buyer, as indicated in Section 20.1.1.1.</w:t>
      </w:r>
    </w:p>
    <w:p w14:paraId="0C29EBE5" w14:textId="0D2CBE4C" w:rsidR="008A732B" w:rsidRPr="0007244F" w:rsidRDefault="00D8655D" w:rsidP="00B85D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23" w:name="_Ref42645429"/>
      <w:r w:rsidRPr="0007244F">
        <w:rPr>
          <w:rFonts w:ascii="Arial" w:hAnsi="Arial"/>
          <w:lang w:val="en-US"/>
        </w:rPr>
        <w:t>Not applicable.</w:t>
      </w:r>
    </w:p>
    <w:p w14:paraId="79CD2460" w14:textId="0A81D423" w:rsidR="004D22FF" w:rsidRPr="0007244F" w:rsidRDefault="00D768FD" w:rsidP="00B85D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24" w:name="_Ref69926642"/>
      <w:bookmarkStart w:id="225" w:name="_Ref72406601"/>
      <w:r w:rsidRPr="0007244F">
        <w:rPr>
          <w:rFonts w:ascii="Arial" w:hAnsi="Arial"/>
          <w:lang w:val="en-US"/>
        </w:rPr>
        <w:t xml:space="preserve">The maximum total amount of </w:t>
      </w:r>
      <w:r w:rsidR="005C1209" w:rsidRPr="0007244F">
        <w:rPr>
          <w:rFonts w:ascii="Arial" w:hAnsi="Arial"/>
          <w:lang w:val="en-US"/>
        </w:rPr>
        <w:t>Liquidated Damages for Del</w:t>
      </w:r>
      <w:r w:rsidR="005C0D9E" w:rsidRPr="0007244F">
        <w:rPr>
          <w:rFonts w:ascii="Arial" w:hAnsi="Arial"/>
          <w:lang w:val="en-US"/>
        </w:rPr>
        <w:t xml:space="preserve">ay </w:t>
      </w:r>
      <w:r w:rsidRPr="0007244F">
        <w:rPr>
          <w:rFonts w:ascii="Arial" w:hAnsi="Arial"/>
          <w:lang w:val="en-US"/>
        </w:rPr>
        <w:t xml:space="preserve">payable under </w:t>
      </w:r>
      <w:r w:rsidRPr="0007244F">
        <w:rPr>
          <w:rFonts w:ascii="Arial" w:hAnsi="Arial"/>
          <w:color w:val="4472C4" w:themeColor="accent1"/>
          <w:lang w:val="en-US"/>
        </w:rPr>
        <w:t xml:space="preserve">Section </w:t>
      </w:r>
      <w:r w:rsidRPr="0007244F">
        <w:rPr>
          <w:rFonts w:ascii="Arial" w:eastAsia="Yu Mincho" w:hAnsi="Arial"/>
          <w:color w:val="4472C4" w:themeColor="accent1"/>
        </w:rPr>
        <w:fldChar w:fldCharType="begin"/>
      </w:r>
      <w:r w:rsidRPr="0007244F">
        <w:rPr>
          <w:rFonts w:ascii="Arial" w:eastAsia="Yu Mincho" w:hAnsi="Arial"/>
          <w:color w:val="4472C4" w:themeColor="accent1"/>
          <w:lang w:val="en-US"/>
        </w:rPr>
        <w:instrText xml:space="preserve"> REF _Ref42692991 \r \h  \* MERGEFORMAT </w:instrText>
      </w:r>
      <w:r w:rsidRPr="0007244F">
        <w:rPr>
          <w:rFonts w:ascii="Arial" w:eastAsia="Yu Mincho" w:hAnsi="Arial"/>
          <w:color w:val="4472C4" w:themeColor="accent1"/>
        </w:rPr>
      </w:r>
      <w:r w:rsidRPr="0007244F">
        <w:rPr>
          <w:rFonts w:ascii="Arial" w:eastAsia="Yu Mincho" w:hAnsi="Arial"/>
          <w:color w:val="4472C4" w:themeColor="accent1"/>
        </w:rPr>
        <w:fldChar w:fldCharType="separate"/>
      </w:r>
      <w:r w:rsidR="0066093F" w:rsidRPr="0007244F">
        <w:rPr>
          <w:rFonts w:ascii="Arial" w:eastAsia="Yu Mincho" w:hAnsi="Arial"/>
          <w:color w:val="4472C4" w:themeColor="accent1"/>
          <w:lang w:val="en-US"/>
        </w:rPr>
        <w:t>20.1</w:t>
      </w:r>
      <w:r w:rsidRPr="0007244F">
        <w:rPr>
          <w:rFonts w:ascii="Arial" w:eastAsia="Yu Mincho" w:hAnsi="Arial"/>
          <w:color w:val="4472C4" w:themeColor="accent1"/>
        </w:rPr>
        <w:fldChar w:fldCharType="end"/>
      </w:r>
      <w:r w:rsidRPr="0007244F">
        <w:rPr>
          <w:rFonts w:ascii="Arial" w:hAnsi="Arial"/>
          <w:lang w:val="en-US"/>
        </w:rPr>
        <w:t xml:space="preserve"> in respect of the Unit shall be equal to </w:t>
      </w:r>
      <w:r w:rsidR="00C24D3B" w:rsidRPr="0007244F">
        <w:rPr>
          <w:rFonts w:ascii="Arial" w:hAnsi="Arial"/>
          <w:b/>
          <w:bCs/>
          <w:lang w:val="en-US"/>
        </w:rPr>
        <w:t xml:space="preserve">five </w:t>
      </w:r>
      <w:r w:rsidRPr="0007244F">
        <w:rPr>
          <w:rFonts w:ascii="Arial" w:hAnsi="Arial"/>
          <w:b/>
          <w:bCs/>
          <w:lang w:val="en-US"/>
        </w:rPr>
        <w:t>percent (</w:t>
      </w:r>
      <w:r w:rsidR="00FB3ACD" w:rsidRPr="0007244F">
        <w:rPr>
          <w:rFonts w:ascii="Arial" w:hAnsi="Arial"/>
          <w:b/>
          <w:bCs/>
          <w:lang w:val="en-US"/>
        </w:rPr>
        <w:t>5</w:t>
      </w:r>
      <w:r w:rsidR="00C24D3B" w:rsidRPr="0007244F">
        <w:rPr>
          <w:rFonts w:ascii="Arial" w:hAnsi="Arial"/>
          <w:b/>
          <w:bCs/>
          <w:lang w:val="en-US"/>
        </w:rPr>
        <w:t>%</w:t>
      </w:r>
      <w:r w:rsidR="00BE1351" w:rsidRPr="0007244F">
        <w:rPr>
          <w:rFonts w:ascii="Arial" w:eastAsia="Yu Mincho" w:hAnsi="Arial"/>
          <w:b/>
          <w:bCs/>
          <w:lang w:val="en-US"/>
        </w:rPr>
        <w:t>)</w:t>
      </w:r>
      <w:r w:rsidRPr="0007244F">
        <w:rPr>
          <w:rFonts w:ascii="Arial" w:hAnsi="Arial"/>
          <w:lang w:val="en-US"/>
        </w:rPr>
        <w:t xml:space="preserve"> of the </w:t>
      </w:r>
      <w:r w:rsidRPr="0007244F">
        <w:rPr>
          <w:rFonts w:ascii="Arial" w:eastAsia="Arial" w:hAnsi="Arial" w:cs="Arial"/>
          <w:bCs/>
          <w:lang w:val="en-US"/>
        </w:rPr>
        <w:t>Lump Sum</w:t>
      </w:r>
      <w:r w:rsidRPr="0007244F">
        <w:rPr>
          <w:rFonts w:ascii="Arial" w:hAnsi="Arial"/>
          <w:lang w:val="en-US"/>
        </w:rPr>
        <w:t xml:space="preserve"> Price.  If the total amount is exceeded, without limiting any other rights which Buyer may have under </w:t>
      </w:r>
      <w:r w:rsidRPr="0007244F">
        <w:rPr>
          <w:rFonts w:ascii="Arial" w:hAnsi="Arial"/>
          <w:color w:val="4472C4" w:themeColor="accent1"/>
          <w:lang w:val="en-US"/>
        </w:rPr>
        <w:t xml:space="preserve">Article 21, </w:t>
      </w:r>
      <w:r w:rsidRPr="0007244F">
        <w:rPr>
          <w:rFonts w:ascii="Arial" w:hAnsi="Arial"/>
          <w:lang w:val="en-US"/>
        </w:rPr>
        <w:t xml:space="preserve">including </w:t>
      </w:r>
      <w:r w:rsidRPr="0007244F">
        <w:rPr>
          <w:rFonts w:ascii="Arial" w:hAnsi="Arial"/>
          <w:color w:val="4472C4" w:themeColor="accent1"/>
          <w:lang w:val="en-US"/>
        </w:rPr>
        <w:t xml:space="preserve">Section </w:t>
      </w:r>
      <w:r w:rsidRPr="0007244F">
        <w:rPr>
          <w:rFonts w:ascii="Arial" w:eastAsia="Yu Mincho" w:hAnsi="Arial"/>
          <w:color w:val="4472C4" w:themeColor="accent1"/>
          <w:lang w:val="en-US"/>
        </w:rPr>
        <w:fldChar w:fldCharType="begin"/>
      </w:r>
      <w:r w:rsidRPr="0007244F">
        <w:rPr>
          <w:rFonts w:ascii="Arial" w:eastAsia="Yu Mincho" w:hAnsi="Arial"/>
          <w:color w:val="4472C4" w:themeColor="accent1"/>
          <w:lang w:val="en-US"/>
        </w:rPr>
        <w:instrText xml:space="preserve"> REF _Ref42614856 \r \h  \* MERGEFORMAT </w:instrText>
      </w:r>
      <w:r w:rsidRPr="0007244F">
        <w:rPr>
          <w:rFonts w:ascii="Arial" w:eastAsia="Yu Mincho" w:hAnsi="Arial"/>
          <w:color w:val="4472C4" w:themeColor="accent1"/>
          <w:lang w:val="en-US"/>
        </w:rPr>
      </w:r>
      <w:r w:rsidRPr="0007244F">
        <w:rPr>
          <w:rFonts w:ascii="Arial" w:eastAsia="Yu Mincho" w:hAnsi="Arial"/>
          <w:color w:val="4472C4" w:themeColor="accent1"/>
          <w:lang w:val="en-US"/>
        </w:rPr>
        <w:fldChar w:fldCharType="separate"/>
      </w:r>
      <w:r w:rsidR="0066093F" w:rsidRPr="0007244F">
        <w:rPr>
          <w:rFonts w:ascii="Arial" w:eastAsia="Yu Mincho" w:hAnsi="Arial"/>
          <w:color w:val="4472C4" w:themeColor="accent1"/>
          <w:lang w:val="en-US"/>
        </w:rPr>
        <w:t>21.1.1</w:t>
      </w:r>
      <w:r w:rsidRPr="0007244F">
        <w:rPr>
          <w:rFonts w:ascii="Arial" w:eastAsia="Yu Mincho" w:hAnsi="Arial"/>
          <w:color w:val="4472C4" w:themeColor="accent1"/>
          <w:lang w:val="en-US"/>
        </w:rPr>
        <w:fldChar w:fldCharType="end"/>
      </w:r>
      <w:r w:rsidRPr="0007244F">
        <w:rPr>
          <w:rFonts w:ascii="Arial" w:hAnsi="Arial"/>
          <w:lang w:val="en-US"/>
        </w:rPr>
        <w:t>, Buyer may at its option terminate this Agreement</w:t>
      </w:r>
      <w:bookmarkEnd w:id="224"/>
      <w:r w:rsidR="004D22FF" w:rsidRPr="0007244F">
        <w:rPr>
          <w:rFonts w:ascii="Arial" w:hAnsi="Arial"/>
          <w:lang w:val="en-US"/>
        </w:rPr>
        <w:t>.</w:t>
      </w:r>
      <w:bookmarkEnd w:id="223"/>
      <w:bookmarkEnd w:id="225"/>
    </w:p>
    <w:p w14:paraId="4DEE3DAD" w14:textId="68BC1CBF" w:rsidR="00D768FD" w:rsidRPr="0007244F" w:rsidRDefault="00D768FD" w:rsidP="00B85D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26" w:name="_Ref51690188"/>
      <w:bookmarkStart w:id="227" w:name="_Ref45018332"/>
      <w:r w:rsidRPr="0007244F">
        <w:rPr>
          <w:rFonts w:ascii="Arial" w:hAnsi="Arial"/>
          <w:lang w:val="en-US"/>
        </w:rPr>
        <w:t xml:space="preserve">Liquidated Damages for Delay payable in accordance with </w:t>
      </w:r>
      <w:r w:rsidRPr="0007244F">
        <w:rPr>
          <w:rFonts w:ascii="Arial" w:hAnsi="Arial"/>
          <w:color w:val="4472C4" w:themeColor="accent1"/>
          <w:lang w:val="en-US"/>
        </w:rPr>
        <w:t xml:space="preserve">Section </w:t>
      </w:r>
      <w:r w:rsidRPr="0007244F">
        <w:rPr>
          <w:rFonts w:ascii="Arial" w:eastAsia="Yu Mincho" w:hAnsi="Arial"/>
          <w:color w:val="4472C4" w:themeColor="accent1"/>
        </w:rPr>
        <w:fldChar w:fldCharType="begin"/>
      </w:r>
      <w:r w:rsidRPr="0007244F">
        <w:rPr>
          <w:rFonts w:ascii="Arial" w:eastAsia="Yu Mincho" w:hAnsi="Arial"/>
          <w:color w:val="4472C4" w:themeColor="accent1"/>
          <w:lang w:val="en-US"/>
        </w:rPr>
        <w:instrText xml:space="preserve"> REF _Ref42692991 \r \h  \* MERGEFORMAT </w:instrText>
      </w:r>
      <w:r w:rsidRPr="0007244F">
        <w:rPr>
          <w:rFonts w:ascii="Arial" w:eastAsia="Yu Mincho" w:hAnsi="Arial"/>
          <w:color w:val="4472C4" w:themeColor="accent1"/>
        </w:rPr>
      </w:r>
      <w:r w:rsidRPr="0007244F">
        <w:rPr>
          <w:rFonts w:ascii="Arial" w:eastAsia="Yu Mincho" w:hAnsi="Arial"/>
          <w:color w:val="4472C4" w:themeColor="accent1"/>
        </w:rPr>
        <w:fldChar w:fldCharType="separate"/>
      </w:r>
      <w:r w:rsidR="0066093F" w:rsidRPr="0007244F">
        <w:rPr>
          <w:rFonts w:ascii="Arial" w:eastAsia="Yu Mincho" w:hAnsi="Arial"/>
          <w:color w:val="4472C4" w:themeColor="accent1"/>
          <w:lang w:val="en-US"/>
        </w:rPr>
        <w:t>20.1</w:t>
      </w:r>
      <w:r w:rsidRPr="0007244F">
        <w:rPr>
          <w:rFonts w:ascii="Arial" w:eastAsia="Yu Mincho" w:hAnsi="Arial"/>
          <w:color w:val="4472C4" w:themeColor="accent1"/>
        </w:rPr>
        <w:fldChar w:fldCharType="end"/>
      </w:r>
      <w:r w:rsidRPr="0007244F">
        <w:rPr>
          <w:rFonts w:ascii="Arial" w:hAnsi="Arial"/>
          <w:lang w:val="en-US"/>
        </w:rPr>
        <w:t xml:space="preserve"> shall be paid by Seller by direct payment in arrears upon the earlier to occur of </w:t>
      </w:r>
      <w:r w:rsidRPr="0007244F">
        <w:rPr>
          <w:rFonts w:ascii="Arial" w:hAnsi="Arial"/>
          <w:b/>
          <w:bCs/>
          <w:lang w:val="en-US"/>
        </w:rPr>
        <w:t>(a)</w:t>
      </w:r>
      <w:r w:rsidRPr="0007244F">
        <w:rPr>
          <w:rFonts w:ascii="Arial" w:hAnsi="Arial"/>
          <w:lang w:val="en-US"/>
        </w:rPr>
        <w:t xml:space="preserve"> the final Business Day of any week in which Liquidated Damages for Delay are due to Buyer or </w:t>
      </w:r>
      <w:r w:rsidRPr="0007244F">
        <w:rPr>
          <w:rFonts w:ascii="Arial" w:hAnsi="Arial"/>
          <w:b/>
          <w:bCs/>
          <w:lang w:val="en-US"/>
        </w:rPr>
        <w:t>(b)</w:t>
      </w:r>
      <w:r w:rsidRPr="0007244F">
        <w:rPr>
          <w:rFonts w:ascii="Arial" w:hAnsi="Arial"/>
          <w:lang w:val="en-US"/>
        </w:rPr>
        <w:t xml:space="preserve"> </w:t>
      </w:r>
      <w:r w:rsidRPr="0007244F">
        <w:rPr>
          <w:rFonts w:ascii="Arial" w:hAnsi="Arial"/>
          <w:b/>
          <w:bCs/>
          <w:lang w:val="en-US"/>
        </w:rPr>
        <w:t>two (2) Days</w:t>
      </w:r>
      <w:r w:rsidRPr="0007244F">
        <w:rPr>
          <w:rFonts w:ascii="Arial" w:hAnsi="Arial"/>
          <w:lang w:val="en-US"/>
        </w:rPr>
        <w:t xml:space="preserve"> following the day Handover has occurred, as applicable.  Alternatively, Buyer may, at Buyer’s sole discretion, withhold from Seller amounts that are otherwise due and payable to Seller in the amount of such Liquidated Damages for Delay or collect on the Performance Security in the amount of such Liquidated Damages for Delay.  Buyer will have the right to offset any liability of Seller under this </w:t>
      </w:r>
      <w:r w:rsidRPr="0007244F">
        <w:rPr>
          <w:rFonts w:ascii="Arial" w:hAnsi="Arial"/>
          <w:color w:val="4472C4" w:themeColor="accent1"/>
          <w:lang w:val="en-US"/>
        </w:rPr>
        <w:t xml:space="preserve">Article 20 </w:t>
      </w:r>
      <w:r w:rsidRPr="0007244F">
        <w:rPr>
          <w:rFonts w:ascii="Arial" w:hAnsi="Arial"/>
          <w:lang w:val="en-US"/>
        </w:rPr>
        <w:t xml:space="preserve">against any amount due or to become due from Buyer to Seller under this Agreement. </w:t>
      </w:r>
      <w:r w:rsidRPr="0007244F">
        <w:rPr>
          <w:rFonts w:ascii="Arial" w:eastAsia="Yu Mincho" w:hAnsi="Arial"/>
          <w:lang w:val="en-US"/>
        </w:rPr>
        <w:t xml:space="preserve"> </w:t>
      </w:r>
      <w:r w:rsidRPr="0007244F">
        <w:rPr>
          <w:rFonts w:ascii="Arial" w:hAnsi="Arial"/>
          <w:lang w:val="en-US"/>
        </w:rPr>
        <w:t xml:space="preserve">The liquidated damages payable under </w:t>
      </w:r>
      <w:r w:rsidRPr="0007244F">
        <w:rPr>
          <w:rFonts w:ascii="Arial" w:hAnsi="Arial"/>
          <w:color w:val="4472C4" w:themeColor="accent1"/>
          <w:lang w:val="en-US"/>
        </w:rPr>
        <w:t xml:space="preserve">Section </w:t>
      </w:r>
      <w:r w:rsidRPr="0007244F">
        <w:rPr>
          <w:rFonts w:ascii="Arial" w:eastAsia="Yu Mincho" w:hAnsi="Arial"/>
          <w:color w:val="4472C4" w:themeColor="accent1"/>
        </w:rPr>
        <w:fldChar w:fldCharType="begin"/>
      </w:r>
      <w:r w:rsidRPr="0007244F">
        <w:rPr>
          <w:rFonts w:ascii="Arial" w:eastAsia="Yu Mincho" w:hAnsi="Arial"/>
          <w:color w:val="4472C4" w:themeColor="accent1"/>
          <w:lang w:val="en-US"/>
        </w:rPr>
        <w:instrText xml:space="preserve"> REF _Ref42692991 \r \h  \* MERGEFORMAT </w:instrText>
      </w:r>
      <w:r w:rsidRPr="0007244F">
        <w:rPr>
          <w:rFonts w:ascii="Arial" w:eastAsia="Yu Mincho" w:hAnsi="Arial"/>
          <w:color w:val="4472C4" w:themeColor="accent1"/>
        </w:rPr>
      </w:r>
      <w:r w:rsidRPr="0007244F">
        <w:rPr>
          <w:rFonts w:ascii="Arial" w:eastAsia="Yu Mincho" w:hAnsi="Arial"/>
          <w:color w:val="4472C4" w:themeColor="accent1"/>
        </w:rPr>
        <w:fldChar w:fldCharType="separate"/>
      </w:r>
      <w:r w:rsidR="0066093F" w:rsidRPr="0007244F">
        <w:rPr>
          <w:rFonts w:ascii="Arial" w:eastAsia="Yu Mincho" w:hAnsi="Arial"/>
          <w:color w:val="4472C4" w:themeColor="accent1"/>
          <w:lang w:val="en-US"/>
        </w:rPr>
        <w:t>20.1</w:t>
      </w:r>
      <w:r w:rsidRPr="0007244F">
        <w:rPr>
          <w:rFonts w:ascii="Arial" w:eastAsia="Yu Mincho" w:hAnsi="Arial"/>
          <w:color w:val="4472C4" w:themeColor="accent1"/>
        </w:rPr>
        <w:fldChar w:fldCharType="end"/>
      </w:r>
      <w:r w:rsidRPr="0007244F">
        <w:rPr>
          <w:rFonts w:ascii="Arial" w:hAnsi="Arial"/>
          <w:lang w:val="en-US"/>
        </w:rPr>
        <w:t xml:space="preserve"> shall not limit Buyer’s other rights or remedies available under this Agreement or Applicable Law</w:t>
      </w:r>
      <w:r w:rsidR="007234C5" w:rsidRPr="0007244F">
        <w:rPr>
          <w:lang w:val="en-US"/>
        </w:rPr>
        <w:t xml:space="preserve"> </w:t>
      </w:r>
      <w:r w:rsidR="007234C5" w:rsidRPr="0007244F">
        <w:rPr>
          <w:rFonts w:ascii="Arial" w:hAnsi="Arial"/>
          <w:lang w:val="en-US"/>
        </w:rPr>
        <w:t>for claims or causes of action other than for a delay in the performance of the Scope of Supply</w:t>
      </w:r>
      <w:r w:rsidRPr="0007244F">
        <w:rPr>
          <w:rFonts w:ascii="Arial" w:hAnsi="Arial"/>
          <w:lang w:val="en-US"/>
        </w:rPr>
        <w:t>.</w:t>
      </w:r>
      <w:bookmarkEnd w:id="226"/>
      <w:r w:rsidRPr="0007244F">
        <w:rPr>
          <w:rFonts w:ascii="Arial" w:eastAsia="Yu Mincho" w:hAnsi="Arial"/>
          <w:lang w:val="en-US"/>
        </w:rPr>
        <w:t xml:space="preserve">  </w:t>
      </w:r>
    </w:p>
    <w:p w14:paraId="47C0FDFF" w14:textId="0F3CE065" w:rsidR="00D768FD" w:rsidRPr="0007244F" w:rsidRDefault="00D768FD" w:rsidP="00B85D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 addition to any payment obligation pursuant to this </w:t>
      </w:r>
      <w:r w:rsidRPr="0007244F">
        <w:rPr>
          <w:rFonts w:ascii="Arial" w:hAnsi="Arial"/>
          <w:color w:val="4472C4" w:themeColor="accent1"/>
          <w:lang w:val="en-US"/>
        </w:rPr>
        <w:t xml:space="preserve">Section </w:t>
      </w:r>
      <w:r w:rsidRPr="0007244F">
        <w:rPr>
          <w:rFonts w:ascii="Arial" w:eastAsia="Yu Mincho" w:hAnsi="Arial"/>
          <w:color w:val="4472C4" w:themeColor="accent1"/>
        </w:rPr>
        <w:fldChar w:fldCharType="begin"/>
      </w:r>
      <w:r w:rsidRPr="0007244F">
        <w:rPr>
          <w:rFonts w:ascii="Arial" w:eastAsia="Yu Mincho" w:hAnsi="Arial"/>
          <w:color w:val="4472C4" w:themeColor="accent1"/>
          <w:lang w:val="en-US"/>
        </w:rPr>
        <w:instrText xml:space="preserve"> REF _Ref42692991 \r \h  \* MERGEFORMAT </w:instrText>
      </w:r>
      <w:r w:rsidRPr="0007244F">
        <w:rPr>
          <w:rFonts w:ascii="Arial" w:eastAsia="Yu Mincho" w:hAnsi="Arial"/>
          <w:color w:val="4472C4" w:themeColor="accent1"/>
        </w:rPr>
      </w:r>
      <w:r w:rsidRPr="0007244F">
        <w:rPr>
          <w:rFonts w:ascii="Arial" w:eastAsia="Yu Mincho" w:hAnsi="Arial"/>
          <w:color w:val="4472C4" w:themeColor="accent1"/>
        </w:rPr>
        <w:fldChar w:fldCharType="separate"/>
      </w:r>
      <w:r w:rsidR="0066093F" w:rsidRPr="0007244F">
        <w:rPr>
          <w:rFonts w:ascii="Arial" w:eastAsia="Yu Mincho" w:hAnsi="Arial"/>
          <w:color w:val="4472C4" w:themeColor="accent1"/>
          <w:lang w:val="en-US"/>
        </w:rPr>
        <w:t>20.1</w:t>
      </w:r>
      <w:r w:rsidRPr="0007244F">
        <w:rPr>
          <w:rFonts w:ascii="Arial" w:eastAsia="Yu Mincho" w:hAnsi="Arial"/>
          <w:color w:val="4472C4" w:themeColor="accent1"/>
        </w:rPr>
        <w:fldChar w:fldCharType="end"/>
      </w:r>
      <w:r w:rsidRPr="0007244F">
        <w:rPr>
          <w:rFonts w:ascii="Arial" w:hAnsi="Arial"/>
          <w:lang w:val="en-US"/>
        </w:rPr>
        <w:t xml:space="preserve">, Seller shall continue to expeditiously perform, repair, replace and fix any </w:t>
      </w:r>
      <w:r w:rsidR="007B74C2" w:rsidRPr="0007244F">
        <w:rPr>
          <w:rFonts w:ascii="Arial" w:hAnsi="Arial"/>
          <w:lang w:val="en-US"/>
        </w:rPr>
        <w:t>D</w:t>
      </w:r>
      <w:r w:rsidRPr="0007244F">
        <w:rPr>
          <w:rFonts w:ascii="Arial" w:hAnsi="Arial"/>
          <w:lang w:val="en-US"/>
        </w:rPr>
        <w:t xml:space="preserve">efective part of the Scope of Supply until such time as </w:t>
      </w:r>
      <w:r w:rsidRPr="0007244F">
        <w:rPr>
          <w:rFonts w:ascii="Arial" w:hAnsi="Arial"/>
          <w:b/>
          <w:bCs/>
          <w:lang w:val="en-US"/>
        </w:rPr>
        <w:t>(a)</w:t>
      </w:r>
      <w:r w:rsidRPr="0007244F">
        <w:rPr>
          <w:rFonts w:ascii="Arial" w:hAnsi="Arial"/>
          <w:lang w:val="en-US"/>
        </w:rPr>
        <w:t xml:space="preserve"> Final Completion of a Unit, or </w:t>
      </w:r>
      <w:r w:rsidRPr="0007244F">
        <w:rPr>
          <w:rFonts w:ascii="Arial" w:hAnsi="Arial"/>
          <w:b/>
          <w:bCs/>
          <w:lang w:val="en-US"/>
        </w:rPr>
        <w:t>(b)</w:t>
      </w:r>
      <w:r w:rsidRPr="0007244F">
        <w:rPr>
          <w:rFonts w:ascii="Arial" w:hAnsi="Arial"/>
          <w:lang w:val="en-US"/>
        </w:rPr>
        <w:t xml:space="preserve"> Buyer terminates this Agreement. The provisions of this </w:t>
      </w:r>
      <w:r w:rsidRPr="0007244F">
        <w:rPr>
          <w:rFonts w:ascii="Arial" w:hAnsi="Arial"/>
          <w:color w:val="4472C4" w:themeColor="accent1"/>
          <w:lang w:val="en-US"/>
        </w:rPr>
        <w:t xml:space="preserve">Article 20 </w:t>
      </w:r>
      <w:r w:rsidRPr="0007244F">
        <w:rPr>
          <w:rFonts w:ascii="Arial" w:hAnsi="Arial"/>
          <w:lang w:val="en-US"/>
        </w:rPr>
        <w:t xml:space="preserve">shall affect neither Seller’s obligations to complete any other requirement herein nor Buyer’s right to withhold amounts retained under </w:t>
      </w:r>
      <w:r w:rsidRPr="0007244F">
        <w:rPr>
          <w:rFonts w:ascii="Arial" w:hAnsi="Arial"/>
          <w:color w:val="4472C4" w:themeColor="accent1"/>
          <w:lang w:val="en-US"/>
        </w:rPr>
        <w:t xml:space="preserve">Section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_Ref42683658 \r \h</w:instrText>
      </w:r>
      <w:r w:rsidRPr="0007244F">
        <w:rPr>
          <w:rFonts w:ascii="Arial" w:eastAsia="Yu Mincho" w:hAnsi="Arial"/>
          <w:color w:val="4472C4" w:themeColor="accent1"/>
          <w:lang w:val="en-US"/>
        </w:rPr>
        <w:instrText xml:space="preserve">  \* MERGEFORMAT</w:instrText>
      </w:r>
      <w:r w:rsidRPr="0007244F">
        <w:rPr>
          <w:rFonts w:ascii="Arial" w:hAnsi="Arial"/>
          <w:color w:val="4472C4" w:themeColor="accent1"/>
          <w:lang w:val="en-US"/>
        </w:rPr>
        <w:instrText xml:space="preserve">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10.10</w:t>
      </w:r>
      <w:r w:rsidRPr="0007244F">
        <w:rPr>
          <w:rFonts w:ascii="Arial" w:hAnsi="Arial"/>
          <w:color w:val="4472C4" w:themeColor="accent1"/>
        </w:rPr>
        <w:fldChar w:fldCharType="end"/>
      </w:r>
      <w:r w:rsidRPr="0007244F">
        <w:rPr>
          <w:rFonts w:ascii="Arial" w:hAnsi="Arial"/>
          <w:lang w:val="en-US"/>
        </w:rPr>
        <w:t>.</w:t>
      </w:r>
    </w:p>
    <w:p w14:paraId="51DD0BE8" w14:textId="5CBE58D9" w:rsidR="00D768FD" w:rsidRPr="0007244F" w:rsidRDefault="00D768FD" w:rsidP="00B85D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Liquidated Damages </w:t>
      </w:r>
      <w:r w:rsidR="008B5071" w:rsidRPr="0007244F">
        <w:rPr>
          <w:rFonts w:ascii="Arial" w:hAnsi="Arial"/>
          <w:b/>
          <w:bCs/>
          <w:lang w:val="en-US"/>
        </w:rPr>
        <w:t>a</w:t>
      </w:r>
      <w:r w:rsidRPr="0007244F">
        <w:rPr>
          <w:rFonts w:ascii="Arial" w:hAnsi="Arial"/>
          <w:b/>
          <w:bCs/>
          <w:lang w:val="en-US"/>
        </w:rPr>
        <w:t xml:space="preserve">re </w:t>
      </w:r>
      <w:r w:rsidR="008B5071" w:rsidRPr="0007244F">
        <w:rPr>
          <w:rFonts w:ascii="Arial" w:hAnsi="Arial"/>
          <w:b/>
          <w:bCs/>
          <w:lang w:val="en-US"/>
        </w:rPr>
        <w:t>n</w:t>
      </w:r>
      <w:r w:rsidRPr="0007244F">
        <w:rPr>
          <w:rFonts w:ascii="Arial" w:hAnsi="Arial"/>
          <w:b/>
          <w:bCs/>
          <w:lang w:val="en-US"/>
        </w:rPr>
        <w:t xml:space="preserve">ot a </w:t>
      </w:r>
      <w:r w:rsidR="008B5071" w:rsidRPr="0007244F">
        <w:rPr>
          <w:rFonts w:ascii="Arial" w:hAnsi="Arial"/>
          <w:b/>
          <w:bCs/>
          <w:lang w:val="en-US"/>
        </w:rPr>
        <w:t>p</w:t>
      </w:r>
      <w:r w:rsidRPr="0007244F">
        <w:rPr>
          <w:rFonts w:ascii="Arial" w:hAnsi="Arial"/>
          <w:b/>
          <w:bCs/>
          <w:lang w:val="en-US"/>
        </w:rPr>
        <w:t>enalty</w:t>
      </w:r>
      <w:r w:rsidRPr="0007244F">
        <w:rPr>
          <w:rFonts w:ascii="Arial" w:hAnsi="Arial"/>
          <w:lang w:val="en-US"/>
        </w:rPr>
        <w:t xml:space="preserve">. The Parties acknowledge and agree that because of the unique nature of the Unit, the unavailability of substitute facilities, and the effects of delay, it would be impracticable or extremely difficult to determine the actual damages resulting from </w:t>
      </w:r>
      <w:r w:rsidRPr="0007244F">
        <w:rPr>
          <w:rFonts w:ascii="Arial" w:hAnsi="Arial"/>
          <w:b/>
          <w:bCs/>
          <w:lang w:val="en-US"/>
        </w:rPr>
        <w:t>(i)</w:t>
      </w:r>
      <w:r w:rsidRPr="0007244F">
        <w:rPr>
          <w:rFonts w:ascii="Arial" w:hAnsi="Arial"/>
          <w:lang w:val="en-US"/>
        </w:rPr>
        <w:t xml:space="preserve"> Seller's failure to achieve Handover or </w:t>
      </w:r>
      <w:r w:rsidRPr="0007244F">
        <w:rPr>
          <w:rFonts w:ascii="Arial" w:eastAsia="Yu Mincho" w:hAnsi="Arial"/>
          <w:lang w:val="en-US"/>
        </w:rPr>
        <w:t xml:space="preserve">Ready for </w:t>
      </w:r>
      <w:r w:rsidRPr="0007244F">
        <w:rPr>
          <w:rFonts w:ascii="Arial" w:hAnsi="Arial"/>
          <w:lang w:val="en-US"/>
        </w:rPr>
        <w:t>First Oil of the Unit</w:t>
      </w:r>
      <w:r w:rsidRPr="0007244F">
        <w:rPr>
          <w:rFonts w:ascii="Arial" w:eastAsia="Yu Mincho" w:hAnsi="Arial"/>
          <w:lang w:val="en-US"/>
        </w:rPr>
        <w:t>,</w:t>
      </w:r>
      <w:r w:rsidRPr="0007244F">
        <w:rPr>
          <w:rFonts w:ascii="Arial" w:hAnsi="Arial"/>
          <w:lang w:val="en-US"/>
        </w:rPr>
        <w:t xml:space="preserve"> </w:t>
      </w:r>
      <w:r w:rsidRPr="0007244F">
        <w:rPr>
          <w:rFonts w:ascii="Arial" w:hAnsi="Arial"/>
          <w:b/>
          <w:bCs/>
          <w:lang w:val="en-US"/>
        </w:rPr>
        <w:t>(ii)</w:t>
      </w:r>
      <w:r w:rsidRPr="0007244F">
        <w:rPr>
          <w:rFonts w:ascii="Arial" w:hAnsi="Arial"/>
          <w:lang w:val="en-US"/>
        </w:rPr>
        <w:t xml:space="preserve"> </w:t>
      </w:r>
      <w:r w:rsidRPr="0007244F">
        <w:rPr>
          <w:rFonts w:ascii="Arial" w:eastAsia="Yu Mincho" w:hAnsi="Arial" w:cs="Arial"/>
          <w:lang w:val="en-US"/>
        </w:rPr>
        <w:t>any delays in the First Oil Date attributable to Seller</w:t>
      </w:r>
      <w:r w:rsidRPr="0007244F">
        <w:rPr>
          <w:rFonts w:ascii="Arial" w:hAnsi="Arial"/>
          <w:lang w:val="en-US"/>
        </w:rPr>
        <w:t xml:space="preserve">. It is understood and agreed by the Parties that </w:t>
      </w:r>
      <w:r w:rsidRPr="0007244F">
        <w:rPr>
          <w:rFonts w:ascii="Arial" w:hAnsi="Arial"/>
          <w:b/>
          <w:bCs/>
          <w:lang w:val="en-US"/>
        </w:rPr>
        <w:t xml:space="preserve">(a) </w:t>
      </w:r>
      <w:r w:rsidRPr="0007244F">
        <w:rPr>
          <w:rFonts w:ascii="Arial" w:hAnsi="Arial"/>
          <w:lang w:val="en-US"/>
        </w:rPr>
        <w:t xml:space="preserve">Buyer shall be damaged by the failure of Seller to meet such obligations, and such damages can and will include any losses </w:t>
      </w:r>
      <w:r w:rsidRPr="0007244F">
        <w:rPr>
          <w:rFonts w:ascii="Arial" w:eastAsia="Yu Mincho" w:hAnsi="Arial"/>
          <w:lang w:val="en-US"/>
        </w:rPr>
        <w:t xml:space="preserve">which may result from lost oil production </w:t>
      </w:r>
      <w:r w:rsidRPr="0007244F">
        <w:rPr>
          <w:rFonts w:ascii="Arial" w:hAnsi="Arial"/>
          <w:lang w:val="en-US"/>
        </w:rPr>
        <w:t>incurred by Buyer or any of its subsidiaries or Affiliates or partners as end user</w:t>
      </w:r>
      <w:r w:rsidRPr="0007244F">
        <w:rPr>
          <w:rFonts w:ascii="Arial" w:eastAsia="Yu Mincho" w:hAnsi="Arial"/>
          <w:lang w:val="en-US"/>
        </w:rPr>
        <w:t>s</w:t>
      </w:r>
      <w:r w:rsidRPr="0007244F">
        <w:rPr>
          <w:rFonts w:ascii="Arial" w:hAnsi="Arial"/>
          <w:lang w:val="en-US"/>
        </w:rPr>
        <w:t xml:space="preserve"> of the Unit, </w:t>
      </w:r>
      <w:r w:rsidRPr="0007244F">
        <w:rPr>
          <w:rFonts w:ascii="Arial" w:hAnsi="Arial"/>
          <w:b/>
          <w:bCs/>
          <w:lang w:val="en-US"/>
        </w:rPr>
        <w:t xml:space="preserve">(b) </w:t>
      </w:r>
      <w:r w:rsidRPr="0007244F">
        <w:rPr>
          <w:rFonts w:ascii="Arial" w:hAnsi="Arial"/>
          <w:lang w:val="en-US"/>
        </w:rPr>
        <w:t xml:space="preserve">it would be impracticable or extremely difficult to fix the actual damages resulting therefrom, </w:t>
      </w:r>
      <w:r w:rsidRPr="0007244F">
        <w:rPr>
          <w:rFonts w:ascii="Arial" w:hAnsi="Arial"/>
          <w:b/>
          <w:bCs/>
          <w:lang w:val="en-US"/>
        </w:rPr>
        <w:t xml:space="preserve">(c) </w:t>
      </w:r>
      <w:r w:rsidRPr="0007244F">
        <w:rPr>
          <w:rFonts w:ascii="Arial" w:hAnsi="Arial"/>
          <w:lang w:val="en-US"/>
        </w:rPr>
        <w:t xml:space="preserve">any sums that would be payable under this </w:t>
      </w:r>
      <w:r w:rsidRPr="0007244F">
        <w:rPr>
          <w:rFonts w:ascii="Arial" w:hAnsi="Arial"/>
          <w:color w:val="4472C4" w:themeColor="accent1"/>
          <w:lang w:val="en-US"/>
        </w:rPr>
        <w:t xml:space="preserve">Article 20 </w:t>
      </w:r>
      <w:r w:rsidRPr="0007244F">
        <w:rPr>
          <w:rFonts w:ascii="Arial" w:hAnsi="Arial"/>
          <w:lang w:val="en-US"/>
        </w:rPr>
        <w:t xml:space="preserve">are in the nature of liquidated damages, and are not a penalty or consequential damages, and </w:t>
      </w:r>
      <w:r w:rsidRPr="0007244F">
        <w:rPr>
          <w:rFonts w:ascii="Arial" w:hAnsi="Arial"/>
          <w:b/>
          <w:bCs/>
          <w:lang w:val="en-US"/>
        </w:rPr>
        <w:t>(d)</w:t>
      </w:r>
      <w:r w:rsidRPr="0007244F">
        <w:rPr>
          <w:rFonts w:ascii="Arial" w:hAnsi="Arial"/>
          <w:lang w:val="en-US"/>
        </w:rPr>
        <w:t xml:space="preserve"> such payment represents a reasonable and appropriate estimate of fair compensation for the losses that may reasonably be anticipated from such failure.</w:t>
      </w:r>
    </w:p>
    <w:p w14:paraId="38C14448" w14:textId="4C03869C" w:rsidR="002721C1" w:rsidRPr="0007244F" w:rsidRDefault="00D768FD" w:rsidP="00B85D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Sole </w:t>
      </w:r>
      <w:r w:rsidR="008B5071" w:rsidRPr="0007244F">
        <w:rPr>
          <w:rFonts w:ascii="Arial" w:hAnsi="Arial"/>
          <w:b/>
          <w:bCs/>
          <w:lang w:val="en-US"/>
        </w:rPr>
        <w:t>c</w:t>
      </w:r>
      <w:r w:rsidRPr="0007244F">
        <w:rPr>
          <w:rFonts w:ascii="Arial" w:hAnsi="Arial"/>
          <w:b/>
          <w:bCs/>
          <w:lang w:val="en-US"/>
        </w:rPr>
        <w:t xml:space="preserve">ompensation for </w:t>
      </w:r>
      <w:r w:rsidR="008B5071" w:rsidRPr="0007244F">
        <w:rPr>
          <w:rFonts w:ascii="Arial" w:hAnsi="Arial"/>
          <w:b/>
          <w:bCs/>
          <w:lang w:val="en-US"/>
        </w:rPr>
        <w:t>d</w:t>
      </w:r>
      <w:r w:rsidRPr="0007244F">
        <w:rPr>
          <w:rFonts w:ascii="Arial" w:hAnsi="Arial"/>
          <w:b/>
          <w:bCs/>
          <w:lang w:val="en-US"/>
        </w:rPr>
        <w:t>elay</w:t>
      </w:r>
      <w:r w:rsidRPr="0007244F">
        <w:rPr>
          <w:rFonts w:ascii="Arial" w:hAnsi="Arial"/>
          <w:lang w:val="en-US"/>
        </w:rPr>
        <w:t xml:space="preserve">. Except as provided in </w:t>
      </w:r>
      <w:r w:rsidRPr="0007244F">
        <w:rPr>
          <w:rFonts w:ascii="Arial" w:hAnsi="Arial"/>
          <w:color w:val="4472C4" w:themeColor="accent1"/>
          <w:lang w:val="en-US"/>
        </w:rPr>
        <w:t>Article 21</w:t>
      </w:r>
      <w:r w:rsidRPr="0007244F">
        <w:rPr>
          <w:rFonts w:ascii="Arial" w:hAnsi="Arial"/>
          <w:lang w:val="en-US"/>
        </w:rPr>
        <w:t xml:space="preserve">, and subject always to </w:t>
      </w:r>
      <w:r w:rsidRPr="0007244F">
        <w:rPr>
          <w:rFonts w:ascii="Arial" w:hAnsi="Arial"/>
          <w:color w:val="4472C4" w:themeColor="accent1"/>
          <w:lang w:val="en-US"/>
        </w:rPr>
        <w:t xml:space="preserve">Section </w:t>
      </w:r>
      <w:r w:rsidRPr="0007244F">
        <w:rPr>
          <w:rFonts w:ascii="Arial" w:eastAsia="Yu Mincho" w:hAnsi="Arial"/>
          <w:color w:val="4472C4" w:themeColor="accent1"/>
        </w:rPr>
        <w:fldChar w:fldCharType="begin"/>
      </w:r>
      <w:r w:rsidRPr="0007244F">
        <w:rPr>
          <w:rFonts w:ascii="Arial" w:eastAsia="Yu Mincho" w:hAnsi="Arial"/>
          <w:color w:val="4472C4" w:themeColor="accent1"/>
          <w:lang w:val="en-US"/>
        </w:rPr>
        <w:instrText xml:space="preserve"> REF _Ref42868900 \r \h  \* MERGEFORMAT </w:instrText>
      </w:r>
      <w:r w:rsidRPr="0007244F">
        <w:rPr>
          <w:rFonts w:ascii="Arial" w:eastAsia="Yu Mincho" w:hAnsi="Arial"/>
          <w:color w:val="4472C4" w:themeColor="accent1"/>
        </w:rPr>
      </w:r>
      <w:r w:rsidRPr="0007244F">
        <w:rPr>
          <w:rFonts w:ascii="Arial" w:eastAsia="Yu Mincho" w:hAnsi="Arial"/>
          <w:color w:val="4472C4" w:themeColor="accent1"/>
        </w:rPr>
        <w:fldChar w:fldCharType="separate"/>
      </w:r>
      <w:r w:rsidR="0066093F" w:rsidRPr="0007244F">
        <w:rPr>
          <w:rFonts w:ascii="Arial" w:eastAsia="Yu Mincho" w:hAnsi="Arial"/>
          <w:color w:val="4472C4" w:themeColor="accent1"/>
          <w:lang w:val="en-US"/>
        </w:rPr>
        <w:t>21.1.4</w:t>
      </w:r>
      <w:r w:rsidRPr="0007244F">
        <w:rPr>
          <w:rFonts w:ascii="Arial" w:eastAsia="Yu Mincho" w:hAnsi="Arial"/>
          <w:color w:val="4472C4" w:themeColor="accent1"/>
        </w:rPr>
        <w:fldChar w:fldCharType="end"/>
      </w:r>
      <w:r w:rsidRPr="0007244F">
        <w:rPr>
          <w:rFonts w:ascii="Arial" w:hAnsi="Arial"/>
          <w:lang w:val="en-US"/>
        </w:rPr>
        <w:t>, the Liquidated Damages for Delay shall be Buyer’s sole and exclusive compensation for loss or damage it may suffer due to</w:t>
      </w:r>
      <w:r w:rsidR="00207695" w:rsidRPr="0007244F">
        <w:rPr>
          <w:rFonts w:ascii="Arial" w:hAnsi="Arial"/>
          <w:lang w:val="en-US"/>
        </w:rPr>
        <w:t>:</w:t>
      </w:r>
      <w:r w:rsidRPr="0007244F">
        <w:rPr>
          <w:rFonts w:ascii="Arial" w:hAnsi="Arial"/>
          <w:lang w:val="en-US"/>
        </w:rPr>
        <w:t xml:space="preserve"> </w:t>
      </w:r>
    </w:p>
    <w:p w14:paraId="1343CD88" w14:textId="7B860A69" w:rsidR="00207695" w:rsidRPr="0007244F" w:rsidRDefault="00D768FD" w:rsidP="002721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 xml:space="preserve">(i) </w:t>
      </w:r>
      <w:r w:rsidRPr="0007244F">
        <w:rPr>
          <w:rFonts w:ascii="Arial" w:hAnsi="Arial"/>
          <w:lang w:val="en-US"/>
        </w:rPr>
        <w:t xml:space="preserve">Seller’s failure to achieve </w:t>
      </w:r>
      <w:r w:rsidRPr="0007244F">
        <w:rPr>
          <w:rFonts w:ascii="Arial" w:hAnsi="Arial"/>
          <w:b/>
          <w:bCs/>
          <w:lang w:val="en-US"/>
        </w:rPr>
        <w:t>(A)</w:t>
      </w:r>
      <w:r w:rsidRPr="0007244F">
        <w:rPr>
          <w:rFonts w:ascii="Arial" w:hAnsi="Arial"/>
          <w:lang w:val="en-US"/>
        </w:rPr>
        <w:t xml:space="preserve"> Handover of the Unit on or before the Guaranteed Handover Date or </w:t>
      </w:r>
      <w:r w:rsidRPr="0007244F">
        <w:rPr>
          <w:rFonts w:ascii="Arial" w:hAnsi="Arial"/>
          <w:b/>
          <w:bCs/>
          <w:lang w:val="en-US"/>
        </w:rPr>
        <w:t>(B)</w:t>
      </w:r>
      <w:r w:rsidRPr="0007244F">
        <w:rPr>
          <w:rFonts w:ascii="Arial" w:hAnsi="Arial"/>
          <w:lang w:val="en-US"/>
        </w:rPr>
        <w:t xml:space="preserve"> </w:t>
      </w:r>
      <w:r w:rsidRPr="0007244F">
        <w:rPr>
          <w:rFonts w:ascii="Arial" w:eastAsia="Yu Mincho" w:hAnsi="Arial"/>
          <w:lang w:val="en-US"/>
        </w:rPr>
        <w:t xml:space="preserve">Ready for </w:t>
      </w:r>
      <w:r w:rsidRPr="0007244F">
        <w:rPr>
          <w:rFonts w:ascii="Arial" w:hAnsi="Arial"/>
          <w:lang w:val="en-US"/>
        </w:rPr>
        <w:t xml:space="preserve">First Oil of the Unit on or before the </w:t>
      </w:r>
      <w:r w:rsidRPr="0007244F">
        <w:rPr>
          <w:rFonts w:ascii="Arial" w:eastAsia="Yu Mincho" w:hAnsi="Arial"/>
          <w:lang w:val="en-US"/>
        </w:rPr>
        <w:t>Guaranteed Ready for</w:t>
      </w:r>
      <w:r w:rsidRPr="0007244F">
        <w:rPr>
          <w:rFonts w:ascii="Arial" w:hAnsi="Arial"/>
          <w:lang w:val="en-US"/>
        </w:rPr>
        <w:t xml:space="preserve"> First Oil</w:t>
      </w:r>
      <w:r w:rsidR="006C43D2" w:rsidRPr="0007244F">
        <w:rPr>
          <w:rFonts w:ascii="Arial" w:hAnsi="Arial"/>
          <w:lang w:val="en-US"/>
        </w:rPr>
        <w:t>;</w:t>
      </w:r>
      <w:r w:rsidRPr="0007244F">
        <w:rPr>
          <w:rFonts w:ascii="Arial" w:hAnsi="Arial"/>
          <w:lang w:val="en-US"/>
        </w:rPr>
        <w:t xml:space="preserve"> </w:t>
      </w:r>
    </w:p>
    <w:p w14:paraId="28CF8AB6" w14:textId="77777777" w:rsidR="00207695" w:rsidRPr="0007244F" w:rsidRDefault="00D768FD" w:rsidP="002721C1">
      <w:pPr>
        <w:widowControl w:val="0"/>
        <w:shd w:val="clear" w:color="auto" w:fill="FFFFFF" w:themeFill="background1"/>
        <w:tabs>
          <w:tab w:val="left" w:pos="567"/>
          <w:tab w:val="left" w:pos="851"/>
        </w:tabs>
        <w:autoSpaceDE w:val="0"/>
        <w:autoSpaceDN w:val="0"/>
        <w:adjustRightInd w:val="0"/>
        <w:rPr>
          <w:rFonts w:ascii="Arial" w:eastAsia="Yu Mincho" w:hAnsi="Arial" w:cs="Arial"/>
          <w:lang w:val="en-US"/>
        </w:rPr>
      </w:pPr>
      <w:r w:rsidRPr="0007244F">
        <w:rPr>
          <w:rFonts w:ascii="Arial" w:hAnsi="Arial"/>
          <w:b/>
          <w:bCs/>
          <w:lang w:val="en-US"/>
        </w:rPr>
        <w:t>(ii)</w:t>
      </w:r>
      <w:r w:rsidRPr="0007244F">
        <w:rPr>
          <w:rFonts w:ascii="Arial" w:hAnsi="Arial"/>
          <w:lang w:val="en-US"/>
        </w:rPr>
        <w:t xml:space="preserve"> a delay </w:t>
      </w:r>
      <w:r w:rsidRPr="0007244F">
        <w:rPr>
          <w:rFonts w:ascii="Arial" w:eastAsia="Yu Mincho" w:hAnsi="Arial" w:cs="Arial"/>
          <w:lang w:val="en-US"/>
        </w:rPr>
        <w:t>in the First Oil Date for reasons attributable to Seller</w:t>
      </w:r>
      <w:r w:rsidR="00087835" w:rsidRPr="0007244F">
        <w:rPr>
          <w:rFonts w:ascii="Arial" w:eastAsia="Yu Mincho" w:hAnsi="Arial" w:cs="Arial"/>
          <w:lang w:val="en-US"/>
        </w:rPr>
        <w:t xml:space="preserve"> Group</w:t>
      </w:r>
      <w:r w:rsidRPr="0007244F">
        <w:rPr>
          <w:rFonts w:ascii="Arial" w:eastAsia="Yu Mincho" w:hAnsi="Arial" w:cs="Arial"/>
          <w:lang w:val="en-US"/>
        </w:rPr>
        <w:t xml:space="preserve">, or </w:t>
      </w:r>
    </w:p>
    <w:p w14:paraId="10D3CA7F" w14:textId="3DF4DA9A" w:rsidR="00207695" w:rsidRPr="0007244F" w:rsidRDefault="00D768FD" w:rsidP="002721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eastAsia="Yu Mincho" w:hAnsi="Arial" w:cs="Arial"/>
          <w:b/>
          <w:bCs/>
          <w:lang w:val="en-US"/>
        </w:rPr>
        <w:t>(iii)</w:t>
      </w:r>
      <w:r w:rsidRPr="0007244F">
        <w:rPr>
          <w:rFonts w:ascii="Arial" w:eastAsia="Yu Mincho" w:hAnsi="Arial" w:cs="Arial"/>
          <w:lang w:val="en-US"/>
        </w:rPr>
        <w:t xml:space="preserve"> </w:t>
      </w:r>
      <w:r w:rsidRPr="0007244F">
        <w:rPr>
          <w:rFonts w:ascii="Arial" w:hAnsi="Arial"/>
          <w:lang w:val="en-US"/>
        </w:rPr>
        <w:t>Seller’s failure to comply, in a timely manner, with any of its obligations under this Agreement</w:t>
      </w:r>
      <w:r w:rsidR="00207695" w:rsidRPr="0007244F">
        <w:rPr>
          <w:rFonts w:ascii="Arial" w:hAnsi="Arial"/>
          <w:lang w:val="en-US"/>
        </w:rPr>
        <w:t>;</w:t>
      </w:r>
    </w:p>
    <w:p w14:paraId="17FD1D77" w14:textId="77777777" w:rsidR="00207695" w:rsidRPr="0007244F" w:rsidRDefault="005801B6" w:rsidP="002721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(iv</w:t>
      </w:r>
      <w:r w:rsidR="008661E0" w:rsidRPr="0007244F">
        <w:rPr>
          <w:rFonts w:ascii="Arial" w:hAnsi="Arial"/>
          <w:b/>
          <w:bCs/>
          <w:lang w:val="en-US"/>
        </w:rPr>
        <w:t>)</w:t>
      </w:r>
      <w:r w:rsidR="008D0B04" w:rsidRPr="0007244F">
        <w:rPr>
          <w:rFonts w:ascii="Arial" w:hAnsi="Arial"/>
          <w:lang w:val="en-US"/>
        </w:rPr>
        <w:t xml:space="preserve"> termination of this Agreement as a result of delay, and </w:t>
      </w:r>
    </w:p>
    <w:p w14:paraId="773C6A6E" w14:textId="77777777" w:rsidR="00207695" w:rsidRPr="0007244F" w:rsidRDefault="008D0B04" w:rsidP="002721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(v)</w:t>
      </w:r>
      <w:r w:rsidRPr="0007244F">
        <w:rPr>
          <w:rFonts w:ascii="Arial" w:hAnsi="Arial"/>
          <w:lang w:val="en-US"/>
        </w:rPr>
        <w:t xml:space="preserve"> </w:t>
      </w:r>
      <w:r w:rsidR="000620C0" w:rsidRPr="0007244F">
        <w:rPr>
          <w:rFonts w:ascii="Arial" w:hAnsi="Arial"/>
          <w:lang w:val="en-US"/>
        </w:rPr>
        <w:t xml:space="preserve">delay as </w:t>
      </w:r>
      <w:r w:rsidR="00F438E9" w:rsidRPr="0007244F">
        <w:rPr>
          <w:rFonts w:ascii="Arial" w:hAnsi="Arial"/>
          <w:lang w:val="en-US"/>
        </w:rPr>
        <w:t xml:space="preserve">a result of </w:t>
      </w:r>
      <w:r w:rsidRPr="0007244F">
        <w:rPr>
          <w:rFonts w:ascii="Arial" w:hAnsi="Arial"/>
          <w:lang w:val="en-US"/>
        </w:rPr>
        <w:t>Seller’s tortious acts or</w:t>
      </w:r>
      <w:r w:rsidR="00971F8E" w:rsidRPr="0007244F">
        <w:rPr>
          <w:rFonts w:ascii="Arial" w:hAnsi="Arial"/>
          <w:lang w:val="en-US"/>
        </w:rPr>
        <w:t xml:space="preserve"> omissions, including negligence and recklessness</w:t>
      </w:r>
      <w:r w:rsidR="00D768FD" w:rsidRPr="0007244F">
        <w:rPr>
          <w:rFonts w:ascii="Arial" w:eastAsia="Yu Mincho" w:hAnsi="Arial"/>
          <w:lang w:val="en-US"/>
        </w:rPr>
        <w:t>.</w:t>
      </w:r>
      <w:r w:rsidR="00D768FD" w:rsidRPr="0007244F">
        <w:rPr>
          <w:rFonts w:ascii="Arial" w:hAnsi="Arial"/>
          <w:lang w:val="en-US"/>
        </w:rPr>
        <w:t xml:space="preserve"> Seller agrees, however, that Liquidated Damages for Delay are intended only to cover losses or damages suffered by Buyer as a result of delay.</w:t>
      </w:r>
    </w:p>
    <w:p w14:paraId="281EAF2E" w14:textId="5F12EB96" w:rsidR="00D768FD" w:rsidRPr="0007244F" w:rsidRDefault="00D768FD" w:rsidP="002721C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Liquidated Damages for Delay are not deemed to cover the cost of completion of the Scope of Supply or any other losses or damages that may be suffered by Buyer or Buyer Group, and Buyer shall also be entitled to rely on its other remedies under this Agreement for all Defaults, further to those allowed in law or equity, should Buyer opt to terminate the Agreement in accordance with </w:t>
      </w:r>
      <w:r w:rsidRPr="0007244F">
        <w:rPr>
          <w:rFonts w:ascii="Arial" w:hAnsi="Arial"/>
          <w:color w:val="4472C4" w:themeColor="accent1"/>
          <w:lang w:val="en-US"/>
        </w:rPr>
        <w:t xml:space="preserve">Section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_Ref42691269 \r \h</w:instrText>
      </w:r>
      <w:r w:rsidRPr="0007244F">
        <w:rPr>
          <w:rFonts w:ascii="Arial" w:eastAsia="Yu Mincho" w:hAnsi="Arial"/>
          <w:color w:val="4472C4" w:themeColor="accent1"/>
          <w:lang w:val="en-US"/>
        </w:rPr>
        <w:instrText xml:space="preserve">  \* MERGEFORMAT</w:instrText>
      </w:r>
      <w:r w:rsidRPr="0007244F">
        <w:rPr>
          <w:rFonts w:ascii="Arial" w:hAnsi="Arial"/>
          <w:color w:val="4472C4" w:themeColor="accent1"/>
          <w:lang w:val="en-US"/>
        </w:rPr>
        <w:instrText xml:space="preserve">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21.1</w:t>
      </w:r>
      <w:r w:rsidRPr="0007244F">
        <w:rPr>
          <w:rFonts w:ascii="Arial" w:hAnsi="Arial"/>
          <w:color w:val="4472C4" w:themeColor="accent1"/>
        </w:rPr>
        <w:fldChar w:fldCharType="end"/>
      </w:r>
      <w:r w:rsidRPr="0007244F">
        <w:rPr>
          <w:rFonts w:ascii="Arial" w:hAnsi="Arial"/>
          <w:lang w:val="en-US"/>
        </w:rPr>
        <w:t>.</w:t>
      </w:r>
    </w:p>
    <w:p w14:paraId="3C3340C4" w14:textId="6E762E4D" w:rsidR="00D768FD" w:rsidRPr="0007244F" w:rsidRDefault="00D768FD" w:rsidP="00B85D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28" w:name="_Ref135236898"/>
      <w:r w:rsidRPr="0007244F">
        <w:rPr>
          <w:rFonts w:ascii="Arial" w:hAnsi="Arial"/>
          <w:b/>
          <w:bCs/>
          <w:lang w:val="en-US"/>
        </w:rPr>
        <w:t xml:space="preserve">No </w:t>
      </w:r>
      <w:r w:rsidR="008B5071" w:rsidRPr="0007244F">
        <w:rPr>
          <w:rFonts w:ascii="Arial" w:hAnsi="Arial"/>
          <w:b/>
          <w:bCs/>
          <w:lang w:val="en-US"/>
        </w:rPr>
        <w:t>c</w:t>
      </w:r>
      <w:r w:rsidRPr="0007244F">
        <w:rPr>
          <w:rFonts w:ascii="Arial" w:hAnsi="Arial"/>
          <w:b/>
          <w:bCs/>
          <w:lang w:val="en-US"/>
        </w:rPr>
        <w:t>hallenge</w:t>
      </w:r>
      <w:r w:rsidRPr="0007244F">
        <w:rPr>
          <w:rFonts w:ascii="Arial" w:hAnsi="Arial"/>
          <w:lang w:val="en-US"/>
        </w:rPr>
        <w:t>. Each of the Parties agrees not to challenge the enforceability of the liquidated damages provisions contained herein. If the enforceability of the amount of liquidated damages under this Agreement is successfully challenged by Seller, or by a third party acting in its place and stead, as being a penalty or unreasonable in amount, Seller shall instead be liable to Buyer for all direct and consequential damages, costs and losses incurred by Buyer in connection with such breach, together with all costs incurred by Buyer in proving or enforcing the same, without regard to any limitations whatsoever specified in this Agreement, including waiver of consequential damages.</w:t>
      </w:r>
      <w:bookmarkEnd w:id="228"/>
    </w:p>
    <w:bookmarkEnd w:id="227"/>
    <w:p w14:paraId="3A524E03" w14:textId="529F6264" w:rsidR="000E769C" w:rsidRPr="0007244F" w:rsidRDefault="000E769C" w:rsidP="00612842">
      <w:pPr>
        <w:widowControl w:val="0"/>
        <w:shd w:val="clear" w:color="auto" w:fill="FFFFFF" w:themeFill="background1"/>
        <w:tabs>
          <w:tab w:val="left" w:pos="567"/>
          <w:tab w:val="left" w:pos="851"/>
          <w:tab w:val="left" w:pos="2552"/>
        </w:tabs>
        <w:autoSpaceDE w:val="0"/>
        <w:autoSpaceDN w:val="0"/>
        <w:adjustRightInd w:val="0"/>
        <w:rPr>
          <w:rFonts w:ascii="Arial" w:hAnsi="Arial"/>
          <w:lang w:val="en-US"/>
        </w:rPr>
      </w:pPr>
    </w:p>
    <w:p w14:paraId="2F7FA720" w14:textId="6D891640" w:rsidR="00832255" w:rsidRPr="0007244F" w:rsidRDefault="00832255" w:rsidP="00D847C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lang w:val="en-US"/>
        </w:rPr>
        <w:br w:type="page"/>
      </w:r>
    </w:p>
    <w:p w14:paraId="127FB4F4" w14:textId="77777777" w:rsidR="009A5240"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lang w:val="en-US"/>
        </w:rPr>
      </w:pPr>
      <w:r w:rsidRPr="0007244F">
        <w:rPr>
          <w:rFonts w:ascii="Arial" w:hAnsi="Arial"/>
          <w:b/>
          <w:lang w:val="en-US"/>
        </w:rPr>
        <w:t>ARTICLE</w:t>
      </w:r>
      <w:r w:rsidR="009A5240" w:rsidRPr="0007244F">
        <w:rPr>
          <w:rFonts w:ascii="Arial" w:hAnsi="Arial"/>
          <w:b/>
          <w:lang w:val="en-US"/>
        </w:rPr>
        <w:t xml:space="preserve"> </w:t>
      </w:r>
      <w:r w:rsidRPr="0007244F">
        <w:rPr>
          <w:rFonts w:ascii="Arial" w:hAnsi="Arial"/>
          <w:b/>
          <w:lang w:val="en-US"/>
        </w:rPr>
        <w:t>21</w:t>
      </w:r>
      <w:bookmarkStart w:id="229" w:name="_Ref51344128"/>
    </w:p>
    <w:p w14:paraId="5366C8D8" w14:textId="2C109061"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lang w:val="en-US"/>
        </w:rPr>
      </w:pPr>
      <w:r w:rsidRPr="0007244F">
        <w:rPr>
          <w:rFonts w:ascii="Arial" w:hAnsi="Arial"/>
          <w:lang w:val="en-US"/>
        </w:rPr>
        <w:br/>
      </w:r>
      <w:r w:rsidR="004D22FF" w:rsidRPr="0007244F">
        <w:rPr>
          <w:rFonts w:ascii="Arial" w:hAnsi="Arial"/>
          <w:b/>
          <w:u w:val="single"/>
          <w:lang w:val="en-US"/>
        </w:rPr>
        <w:t>DEFAULT, TERMINATION AND SUSPENSION</w:t>
      </w:r>
      <w:bookmarkEnd w:id="229"/>
    </w:p>
    <w:p w14:paraId="2933ECBF"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480E32E7" w14:textId="53BFDC41" w:rsidR="004D22FF" w:rsidRPr="0007244F" w:rsidRDefault="004D22FF" w:rsidP="00445374">
      <w:pPr>
        <w:widowControl w:val="0"/>
        <w:numPr>
          <w:ilvl w:val="1"/>
          <w:numId w:val="49"/>
        </w:numPr>
        <w:shd w:val="clear" w:color="auto" w:fill="FFFFFF" w:themeFill="background1"/>
        <w:tabs>
          <w:tab w:val="left" w:pos="567"/>
          <w:tab w:val="left" w:pos="851"/>
        </w:tabs>
        <w:autoSpaceDE w:val="0"/>
        <w:autoSpaceDN w:val="0"/>
        <w:adjustRightInd w:val="0"/>
        <w:rPr>
          <w:rFonts w:ascii="Arial" w:hAnsi="Arial"/>
          <w:b/>
          <w:bCs/>
        </w:rPr>
      </w:pPr>
      <w:bookmarkStart w:id="230" w:name="_Ref42691269"/>
      <w:r w:rsidRPr="0007244F">
        <w:rPr>
          <w:rFonts w:ascii="Arial" w:hAnsi="Arial"/>
          <w:b/>
          <w:bCs/>
        </w:rPr>
        <w:t>Default by Seller</w:t>
      </w:r>
      <w:bookmarkEnd w:id="230"/>
    </w:p>
    <w:p w14:paraId="6EBE49C5" w14:textId="77777777" w:rsidR="009A5240" w:rsidRPr="0007244F" w:rsidRDefault="00D768FD" w:rsidP="00CC0F50">
      <w:pPr>
        <w:widowControl w:val="0"/>
        <w:numPr>
          <w:ilvl w:val="2"/>
          <w:numId w:val="49"/>
        </w:numPr>
        <w:shd w:val="clear" w:color="auto" w:fill="FFFFFF" w:themeFill="background1"/>
        <w:tabs>
          <w:tab w:val="left" w:pos="851"/>
        </w:tabs>
        <w:autoSpaceDE w:val="0"/>
        <w:autoSpaceDN w:val="0"/>
        <w:adjustRightInd w:val="0"/>
        <w:ind w:left="0" w:firstLine="0"/>
        <w:rPr>
          <w:rFonts w:ascii="Arial" w:hAnsi="Arial"/>
          <w:lang w:val="en-US"/>
        </w:rPr>
      </w:pPr>
      <w:bookmarkStart w:id="231" w:name="_Ref42614856"/>
      <w:r w:rsidRPr="0007244F">
        <w:rPr>
          <w:rFonts w:ascii="Arial" w:hAnsi="Arial"/>
          <w:b/>
          <w:bCs/>
          <w:lang w:val="en-US"/>
        </w:rPr>
        <w:t>Events of Default.</w:t>
      </w:r>
      <w:r w:rsidRPr="0007244F">
        <w:rPr>
          <w:rFonts w:ascii="Arial" w:hAnsi="Arial"/>
          <w:lang w:val="en-US"/>
        </w:rPr>
        <w:t xml:space="preserve"> Seller shall be in default of this Agreement in the event that any of the following events (each a “Default”) occurs and is continuing: </w:t>
      </w:r>
    </w:p>
    <w:p w14:paraId="1DCD56EC"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Seller shall fail in any material respect to follow the</w:t>
      </w:r>
      <w:r w:rsidRPr="0007244F">
        <w:rPr>
          <w:rFonts w:ascii="Arial" w:eastAsia="Yu Mincho" w:hAnsi="Arial" w:cs="Arial"/>
          <w:lang w:val="en-US"/>
        </w:rPr>
        <w:t xml:space="preserve"> Critical Path Schedule or</w:t>
      </w:r>
      <w:r w:rsidRPr="0007244F">
        <w:rPr>
          <w:rFonts w:ascii="Arial" w:hAnsi="Arial"/>
          <w:lang w:val="en-US"/>
        </w:rPr>
        <w:t xml:space="preserve"> the Project Schedule, it being understood that any delay </w:t>
      </w:r>
      <w:r w:rsidR="0064058B" w:rsidRPr="0007244F">
        <w:rPr>
          <w:rFonts w:ascii="Arial" w:hAnsi="Arial"/>
          <w:lang w:val="en-US"/>
        </w:rPr>
        <w:t xml:space="preserve">solely </w:t>
      </w:r>
      <w:r w:rsidR="003C1786" w:rsidRPr="0007244F">
        <w:rPr>
          <w:rFonts w:ascii="Arial" w:hAnsi="Arial"/>
          <w:lang w:val="en-US"/>
        </w:rPr>
        <w:t xml:space="preserve">attributable to Seller Group </w:t>
      </w:r>
      <w:r w:rsidRPr="0007244F">
        <w:rPr>
          <w:rFonts w:ascii="Arial" w:hAnsi="Arial"/>
          <w:lang w:val="en-US"/>
        </w:rPr>
        <w:t xml:space="preserve">which exceeds </w:t>
      </w:r>
      <w:r w:rsidR="009A53D3" w:rsidRPr="0007244F">
        <w:rPr>
          <w:rFonts w:ascii="Arial" w:hAnsi="Arial"/>
          <w:b/>
          <w:bCs/>
          <w:lang w:val="en-US"/>
        </w:rPr>
        <w:t>two hundred an</w:t>
      </w:r>
      <w:r w:rsidR="008E709C" w:rsidRPr="0007244F">
        <w:rPr>
          <w:rFonts w:ascii="Arial" w:hAnsi="Arial"/>
          <w:b/>
          <w:bCs/>
          <w:lang w:val="en-US"/>
        </w:rPr>
        <w:t>d</w:t>
      </w:r>
      <w:r w:rsidR="009A53D3" w:rsidRPr="0007244F">
        <w:rPr>
          <w:rFonts w:ascii="Arial" w:hAnsi="Arial"/>
          <w:b/>
          <w:bCs/>
          <w:lang w:val="en-US"/>
        </w:rPr>
        <w:t xml:space="preserve"> ten </w:t>
      </w:r>
      <w:r w:rsidRPr="0007244F">
        <w:rPr>
          <w:rFonts w:ascii="Arial" w:hAnsi="Arial"/>
          <w:b/>
          <w:bCs/>
          <w:lang w:val="en-US"/>
        </w:rPr>
        <w:t>(</w:t>
      </w:r>
      <w:r w:rsidR="009A53D3" w:rsidRPr="0007244F">
        <w:rPr>
          <w:rFonts w:ascii="Arial" w:hAnsi="Arial"/>
          <w:b/>
          <w:bCs/>
          <w:lang w:val="en-US"/>
        </w:rPr>
        <w:t>210</w:t>
      </w:r>
      <w:r w:rsidRPr="0007244F">
        <w:rPr>
          <w:rFonts w:ascii="Arial" w:hAnsi="Arial"/>
          <w:b/>
          <w:bCs/>
          <w:lang w:val="en-US"/>
        </w:rPr>
        <w:t>) Days</w:t>
      </w:r>
      <w:r w:rsidR="002E0E6B" w:rsidRPr="0007244F">
        <w:rPr>
          <w:rFonts w:ascii="Arial" w:hAnsi="Arial"/>
          <w:lang w:val="en-US"/>
        </w:rPr>
        <w:t xml:space="preserve"> </w:t>
      </w:r>
      <w:r w:rsidRPr="0007244F">
        <w:rPr>
          <w:rFonts w:ascii="Arial" w:hAnsi="Arial"/>
          <w:lang w:val="en-US"/>
        </w:rPr>
        <w:t xml:space="preserve">shall be considered a material failure; </w:t>
      </w:r>
    </w:p>
    <w:p w14:paraId="33B4D00E"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Seller fails to pay its Subcontractors or to pay its debts as they become due in accordance with the relevant contract, Subcontract or Subcontractor’s undisputed invoice; </w:t>
      </w:r>
    </w:p>
    <w:p w14:paraId="0235349B"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Seller becomes insolvent or has a receiver appointed, in which case the cure period described below shall not apply; </w:t>
      </w:r>
    </w:p>
    <w:p w14:paraId="7B8B52A4"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(iv)</w:t>
      </w:r>
      <w:r w:rsidRPr="0007244F">
        <w:rPr>
          <w:rFonts w:ascii="Arial" w:hAnsi="Arial"/>
          <w:lang w:val="en-US"/>
        </w:rPr>
        <w:t xml:space="preserve"> Seller violates the assignment</w:t>
      </w:r>
      <w:r w:rsidRPr="0007244F">
        <w:rPr>
          <w:rFonts w:ascii="Arial" w:eastAsia="Yu Mincho" w:hAnsi="Arial" w:cs="Arial"/>
          <w:lang w:val="en-US"/>
        </w:rPr>
        <w:t xml:space="preserve"> or change in control</w:t>
      </w:r>
      <w:r w:rsidRPr="0007244F">
        <w:rPr>
          <w:rFonts w:ascii="Arial" w:hAnsi="Arial"/>
          <w:lang w:val="en-US"/>
        </w:rPr>
        <w:t xml:space="preserve"> provisions of </w:t>
      </w:r>
      <w:r w:rsidRPr="0007244F">
        <w:rPr>
          <w:rFonts w:ascii="Arial" w:hAnsi="Arial"/>
          <w:color w:val="0070C0"/>
          <w:lang w:val="en-US"/>
        </w:rPr>
        <w:t xml:space="preserve">Article 18 </w:t>
      </w:r>
      <w:r w:rsidRPr="0007244F">
        <w:rPr>
          <w:rFonts w:ascii="Arial" w:hAnsi="Arial"/>
          <w:lang w:val="en-US"/>
        </w:rPr>
        <w:t xml:space="preserve">or makes a general assignment for the benefit of its creditors, in which case the cure period described below shall not apply; </w:t>
      </w:r>
    </w:p>
    <w:p w14:paraId="1BCE7BED"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(v)</w:t>
      </w:r>
      <w:r w:rsidRPr="0007244F">
        <w:rPr>
          <w:rFonts w:ascii="Arial" w:hAnsi="Arial"/>
          <w:lang w:val="en-US"/>
        </w:rPr>
        <w:t xml:space="preserve"> the amount due as Liquidated Damages for Delay exceeds the maximum amount allowed</w:t>
      </w:r>
      <w:r w:rsidRPr="0007244F">
        <w:rPr>
          <w:rFonts w:ascii="Arial" w:eastAsia="Yu Mincho" w:hAnsi="Arial" w:cs="Arial"/>
          <w:lang w:val="en-US"/>
        </w:rPr>
        <w:t xml:space="preserve"> under</w:t>
      </w:r>
      <w:r w:rsidRPr="0007244F">
        <w:rPr>
          <w:rFonts w:ascii="Arial" w:hAnsi="Arial"/>
          <w:lang w:val="en-US"/>
        </w:rPr>
        <w:t xml:space="preserve"> </w:t>
      </w:r>
      <w:r w:rsidRPr="0007244F">
        <w:rPr>
          <w:rFonts w:ascii="Arial" w:hAnsi="Arial"/>
          <w:color w:val="0070C0"/>
          <w:lang w:val="en-US"/>
        </w:rPr>
        <w:t xml:space="preserve">Section </w:t>
      </w:r>
      <w:r w:rsidR="000646E1" w:rsidRPr="0007244F">
        <w:rPr>
          <w:rFonts w:ascii="Arial" w:eastAsia="Yu Mincho" w:hAnsi="Arial" w:cs="Arial"/>
          <w:color w:val="0070C0"/>
          <w:lang w:val="en-US"/>
        </w:rPr>
        <w:fldChar w:fldCharType="begin"/>
      </w:r>
      <w:r w:rsidR="000646E1" w:rsidRPr="0007244F">
        <w:rPr>
          <w:rFonts w:ascii="Arial" w:eastAsia="Yu Mincho" w:hAnsi="Arial" w:cs="Arial"/>
          <w:color w:val="0070C0"/>
          <w:lang w:val="en-US"/>
        </w:rPr>
        <w:instrText xml:space="preserve"> REF _Ref72406601 \r \h  \* MERGEFORMAT </w:instrText>
      </w:r>
      <w:r w:rsidR="000646E1" w:rsidRPr="0007244F">
        <w:rPr>
          <w:rFonts w:ascii="Arial" w:eastAsia="Yu Mincho" w:hAnsi="Arial" w:cs="Arial"/>
          <w:color w:val="0070C0"/>
          <w:lang w:val="en-US"/>
        </w:rPr>
      </w:r>
      <w:r w:rsidR="000646E1"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20.1.3</w:t>
      </w:r>
      <w:r w:rsidR="000646E1" w:rsidRPr="0007244F">
        <w:rPr>
          <w:rFonts w:ascii="Arial" w:eastAsia="Yu Mincho" w:hAnsi="Arial" w:cs="Arial"/>
          <w:color w:val="0070C0"/>
          <w:lang w:val="en-US"/>
        </w:rPr>
        <w:fldChar w:fldCharType="end"/>
      </w:r>
      <w:r w:rsidRPr="0007244F">
        <w:rPr>
          <w:rFonts w:ascii="Arial" w:hAnsi="Arial"/>
          <w:lang w:val="en-US"/>
        </w:rPr>
        <w:t xml:space="preserve">; </w:t>
      </w:r>
    </w:p>
    <w:p w14:paraId="37B6D913"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(vi)</w:t>
      </w:r>
      <w:r w:rsidRPr="0007244F">
        <w:rPr>
          <w:rFonts w:ascii="Arial" w:hAnsi="Arial"/>
          <w:lang w:val="en-US"/>
        </w:rPr>
        <w:t xml:space="preserve"> Seller fails to perform any Change Order in accordance with </w:t>
      </w:r>
      <w:r w:rsidRPr="0007244F">
        <w:rPr>
          <w:rFonts w:ascii="Arial" w:hAnsi="Arial"/>
          <w:color w:val="0070C0"/>
          <w:lang w:val="en-US"/>
        </w:rPr>
        <w:t>Section</w:t>
      </w:r>
      <w:r w:rsidR="00196B22" w:rsidRPr="0007244F">
        <w:rPr>
          <w:rFonts w:ascii="Arial" w:hAnsi="Arial"/>
          <w:color w:val="0070C0"/>
          <w:lang w:val="en-US"/>
        </w:rPr>
        <w:t xml:space="preserve">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_Ref42870223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12.1</w:t>
      </w:r>
      <w:r w:rsidRPr="0007244F">
        <w:rPr>
          <w:rFonts w:ascii="Arial" w:eastAsia="Yu Mincho" w:hAnsi="Arial" w:cs="Arial"/>
          <w:color w:val="0070C0"/>
        </w:rPr>
        <w:fldChar w:fldCharType="end"/>
      </w:r>
      <w:r w:rsidRPr="0007244F">
        <w:rPr>
          <w:rFonts w:ascii="Arial" w:hAnsi="Arial"/>
          <w:lang w:val="en-US"/>
        </w:rPr>
        <w:t xml:space="preserve">; </w:t>
      </w:r>
    </w:p>
    <w:p w14:paraId="033E2FBF"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(vii)</w:t>
      </w:r>
      <w:r w:rsidRPr="0007244F">
        <w:rPr>
          <w:rFonts w:ascii="Arial" w:hAnsi="Arial"/>
          <w:lang w:val="en-US"/>
        </w:rPr>
        <w:t xml:space="preserve"> Seller </w:t>
      </w:r>
      <w:r w:rsidRPr="0007244F">
        <w:rPr>
          <w:rFonts w:ascii="Arial" w:eastAsia="Yu Mincho" w:hAnsi="Arial" w:cs="Arial"/>
          <w:lang w:val="en-US"/>
        </w:rPr>
        <w:t>procures</w:t>
      </w:r>
      <w:r w:rsidRPr="0007244F">
        <w:rPr>
          <w:rFonts w:ascii="Arial" w:hAnsi="Arial"/>
          <w:lang w:val="en-US"/>
        </w:rPr>
        <w:t xml:space="preserve"> non-compliant Equipment in contravention of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_Ref42867488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17.1.2</w:t>
      </w:r>
      <w:r w:rsidRPr="0007244F">
        <w:rPr>
          <w:rFonts w:ascii="Arial" w:eastAsia="Yu Mincho" w:hAnsi="Arial" w:cs="Arial"/>
          <w:color w:val="0070C0"/>
        </w:rPr>
        <w:fldChar w:fldCharType="end"/>
      </w:r>
      <w:r w:rsidRPr="0007244F">
        <w:rPr>
          <w:rFonts w:ascii="Arial" w:hAnsi="Arial"/>
          <w:lang w:val="en-US"/>
        </w:rPr>
        <w:t xml:space="preserve">; </w:t>
      </w:r>
    </w:p>
    <w:p w14:paraId="28D53CA9" w14:textId="431AD8D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(viii)</w:t>
      </w:r>
      <w:r w:rsidRPr="0007244F">
        <w:rPr>
          <w:rFonts w:ascii="Arial" w:hAnsi="Arial"/>
          <w:lang w:val="en-US"/>
        </w:rPr>
        <w:t xml:space="preserve"> any Performance Security</w:t>
      </w:r>
      <w:r w:rsidR="00B47208" w:rsidRPr="0007244F">
        <w:rPr>
          <w:rFonts w:ascii="Arial" w:hAnsi="Arial"/>
          <w:lang w:val="en-US"/>
        </w:rPr>
        <w:t>,</w:t>
      </w:r>
      <w:r w:rsidRPr="0007244F">
        <w:rPr>
          <w:rFonts w:ascii="Arial" w:hAnsi="Arial"/>
          <w:lang w:val="en-US"/>
        </w:rPr>
        <w:t xml:space="preserve"> </w:t>
      </w:r>
      <w:r w:rsidR="00CA0B7D" w:rsidRPr="0007244F">
        <w:rPr>
          <w:rFonts w:ascii="Arial" w:hAnsi="Arial"/>
          <w:b/>
          <w:bCs/>
          <w:color w:val="FF0000"/>
          <w:lang w:val="en-US"/>
        </w:rPr>
        <w:t>[</w:t>
      </w:r>
      <w:r w:rsidRPr="0007244F">
        <w:rPr>
          <w:rFonts w:ascii="Arial" w:hAnsi="Arial"/>
          <w:b/>
          <w:bCs/>
          <w:lang w:val="en-US"/>
        </w:rPr>
        <w:t xml:space="preserve">the </w:t>
      </w:r>
      <w:r w:rsidR="007C5591" w:rsidRPr="0007244F">
        <w:rPr>
          <w:rFonts w:ascii="Arial" w:hAnsi="Arial"/>
          <w:b/>
          <w:bCs/>
          <w:lang w:val="en-US"/>
        </w:rPr>
        <w:t>parent guarantee pursuant to Section 3.38</w:t>
      </w:r>
      <w:r w:rsidR="00CA0B7D" w:rsidRPr="0007244F">
        <w:rPr>
          <w:rFonts w:ascii="Arial" w:hAnsi="Arial"/>
          <w:b/>
          <w:bCs/>
          <w:color w:val="FF0000"/>
          <w:lang w:val="en-US"/>
        </w:rPr>
        <w:t>]</w:t>
      </w:r>
      <w:r w:rsidR="00B47208" w:rsidRPr="0007244F">
        <w:rPr>
          <w:rFonts w:ascii="Arial" w:hAnsi="Arial"/>
          <w:lang w:val="en-US"/>
        </w:rPr>
        <w:t xml:space="preserve"> or the Advanced Payment Security</w:t>
      </w:r>
      <w:r w:rsidRPr="0007244F">
        <w:rPr>
          <w:rFonts w:ascii="Arial" w:hAnsi="Arial"/>
          <w:lang w:val="en-US"/>
        </w:rPr>
        <w:t xml:space="preserve"> is not delivered to Buyer in accordance with this Agreement, or if delivered to Buyer, is terminated or repudiated, or is not replaced within </w:t>
      </w:r>
      <w:r w:rsidRPr="0007244F">
        <w:rPr>
          <w:rFonts w:ascii="Arial" w:hAnsi="Arial"/>
          <w:b/>
          <w:bCs/>
          <w:lang w:val="en-US"/>
        </w:rPr>
        <w:t>thirty (30) Days</w:t>
      </w:r>
      <w:r w:rsidRPr="0007244F">
        <w:rPr>
          <w:rFonts w:ascii="Arial" w:hAnsi="Arial"/>
          <w:lang w:val="en-US"/>
        </w:rPr>
        <w:t xml:space="preserve"> in advance of its scheduled expiration (if required to be maintained </w:t>
      </w:r>
      <w:r w:rsidRPr="0007244F">
        <w:rPr>
          <w:rFonts w:ascii="Arial" w:eastAsia="Yu Mincho" w:hAnsi="Arial" w:cs="Arial"/>
          <w:lang w:val="en-US"/>
        </w:rPr>
        <w:t xml:space="preserve">in full force and effect </w:t>
      </w:r>
      <w:r w:rsidRPr="0007244F">
        <w:rPr>
          <w:rFonts w:ascii="Arial" w:hAnsi="Arial"/>
          <w:lang w:val="en-US"/>
        </w:rPr>
        <w:t xml:space="preserve">thereafter), except in accordance with the express terms of this Agreement or the issuer thereof fails to meet the requirements therefor in accordance with the express terms of this Agreement and it has not been replaced within </w:t>
      </w:r>
      <w:r w:rsidRPr="0007244F">
        <w:rPr>
          <w:rFonts w:ascii="Arial" w:hAnsi="Arial"/>
          <w:b/>
          <w:bCs/>
          <w:lang w:val="en-US"/>
        </w:rPr>
        <w:t>thirty (30) Days</w:t>
      </w:r>
      <w:r w:rsidRPr="0007244F">
        <w:rPr>
          <w:rFonts w:ascii="Arial" w:hAnsi="Arial"/>
          <w:lang w:val="en-US"/>
        </w:rPr>
        <w:t xml:space="preserve"> with </w:t>
      </w:r>
      <w:r w:rsidR="004D22FF" w:rsidRPr="0007244F">
        <w:rPr>
          <w:rFonts w:ascii="Arial" w:hAnsi="Arial"/>
          <w:lang w:val="en-US"/>
        </w:rPr>
        <w:t>Performance Security</w:t>
      </w:r>
      <w:r w:rsidRPr="0007244F">
        <w:rPr>
          <w:rFonts w:ascii="Arial" w:hAnsi="Arial"/>
          <w:lang w:val="en-US"/>
        </w:rPr>
        <w:t>, as applicable, issued by an issuer meeting such requirements</w:t>
      </w:r>
      <w:r w:rsidRPr="0007244F">
        <w:rPr>
          <w:rFonts w:ascii="Arial" w:eastAsia="Yu Mincho" w:hAnsi="Arial" w:cs="Arial"/>
          <w:lang w:val="en-US"/>
        </w:rPr>
        <w:t>;</w:t>
      </w:r>
      <w:r w:rsidRPr="0007244F">
        <w:rPr>
          <w:rFonts w:ascii="Arial" w:hAnsi="Arial"/>
          <w:lang w:val="en-US"/>
        </w:rPr>
        <w:t xml:space="preserve"> </w:t>
      </w:r>
    </w:p>
    <w:p w14:paraId="2143072E"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(ix)</w:t>
      </w:r>
      <w:r w:rsidRPr="0007244F">
        <w:rPr>
          <w:rFonts w:ascii="Arial" w:hAnsi="Arial"/>
          <w:lang w:val="en-US"/>
        </w:rPr>
        <w:t xml:space="preserve"> Seller </w:t>
      </w:r>
      <w:r w:rsidRPr="0007244F">
        <w:rPr>
          <w:rFonts w:ascii="Arial" w:eastAsia="Yu Mincho" w:hAnsi="Arial" w:cs="Arial"/>
          <w:lang w:val="en-US"/>
        </w:rPr>
        <w:t>abandons and ceases to execute</w:t>
      </w:r>
      <w:r w:rsidRPr="0007244F">
        <w:rPr>
          <w:rFonts w:ascii="Arial" w:hAnsi="Arial"/>
          <w:lang w:val="en-US"/>
        </w:rPr>
        <w:t xml:space="preserve"> the Scope of Supply (except due to a termination or suspension permitted by this Agreement); </w:t>
      </w:r>
    </w:p>
    <w:p w14:paraId="6C1CEE5F"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w:t>
      </w:r>
      <w:r w:rsidRPr="0007244F">
        <w:rPr>
          <w:rFonts w:ascii="Arial" w:hAnsi="Arial"/>
          <w:lang w:val="en-US"/>
        </w:rPr>
        <w:t xml:space="preserve"> Seller, after a delay in or suspension permitted by this Agreement, fails or refuses</w:t>
      </w:r>
      <w:r w:rsidR="00AE3C5B" w:rsidRPr="0007244F">
        <w:rPr>
          <w:rFonts w:ascii="Arial" w:hAnsi="Arial"/>
          <w:lang w:val="en-US"/>
        </w:rPr>
        <w:t>, for reasons attributable to any member of Seller Group,</w:t>
      </w:r>
      <w:r w:rsidRPr="0007244F">
        <w:rPr>
          <w:rFonts w:ascii="Arial" w:hAnsi="Arial"/>
          <w:lang w:val="en-US"/>
        </w:rPr>
        <w:t xml:space="preserve"> to commence </w:t>
      </w:r>
      <w:r w:rsidRPr="0007244F">
        <w:rPr>
          <w:rFonts w:ascii="Arial" w:eastAsia="Yu Mincho" w:hAnsi="Arial" w:cs="Arial"/>
          <w:lang w:val="en-US"/>
        </w:rPr>
        <w:t xml:space="preserve">sustained </w:t>
      </w:r>
      <w:r w:rsidRPr="0007244F">
        <w:rPr>
          <w:rFonts w:ascii="Arial" w:hAnsi="Arial"/>
          <w:lang w:val="en-US"/>
        </w:rPr>
        <w:t xml:space="preserve">execution of the Scope of Supply </w:t>
      </w:r>
      <w:r w:rsidR="00AE3C5B" w:rsidRPr="0007244F">
        <w:rPr>
          <w:rFonts w:ascii="Arial" w:hAnsi="Arial"/>
          <w:lang w:val="en-US"/>
        </w:rPr>
        <w:t xml:space="preserve">in accordance with the terms of this Agreement </w:t>
      </w:r>
      <w:r w:rsidRPr="0007244F">
        <w:rPr>
          <w:rFonts w:ascii="Arial" w:hAnsi="Arial"/>
          <w:lang w:val="en-US"/>
        </w:rPr>
        <w:t xml:space="preserve">after the cessation of such delay or suspension; </w:t>
      </w:r>
    </w:p>
    <w:p w14:paraId="58C07B78"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(xi)</w:t>
      </w:r>
      <w:r w:rsidRPr="0007244F">
        <w:rPr>
          <w:rFonts w:ascii="Arial" w:hAnsi="Arial"/>
          <w:lang w:val="en-US"/>
        </w:rPr>
        <w:t xml:space="preserve"> Seller </w:t>
      </w:r>
      <w:r w:rsidRPr="0007244F">
        <w:rPr>
          <w:rFonts w:ascii="Arial" w:eastAsia="Yu Mincho" w:hAnsi="Arial" w:cs="Arial"/>
          <w:lang w:val="en-US"/>
        </w:rPr>
        <w:t>commits</w:t>
      </w:r>
      <w:r w:rsidRPr="0007244F">
        <w:rPr>
          <w:rFonts w:ascii="Arial" w:hAnsi="Arial"/>
          <w:lang w:val="en-US"/>
        </w:rPr>
        <w:t xml:space="preserve"> a material violation of Applicable Law or Applicable Codes and Standards; </w:t>
      </w:r>
    </w:p>
    <w:p w14:paraId="039D8415"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(xii)</w:t>
      </w:r>
      <w:r w:rsidRPr="0007244F">
        <w:rPr>
          <w:rFonts w:ascii="Arial" w:hAnsi="Arial"/>
          <w:lang w:val="en-US"/>
        </w:rPr>
        <w:t xml:space="preserve"> Seller </w:t>
      </w:r>
      <w:r w:rsidRPr="0007244F">
        <w:rPr>
          <w:rFonts w:ascii="Arial" w:eastAsia="Yu Mincho" w:hAnsi="Arial" w:cs="Arial"/>
          <w:lang w:val="en-US"/>
        </w:rPr>
        <w:t>fails</w:t>
      </w:r>
      <w:r w:rsidRPr="0007244F">
        <w:rPr>
          <w:rFonts w:ascii="Arial" w:hAnsi="Arial"/>
          <w:lang w:val="en-US"/>
        </w:rPr>
        <w:t xml:space="preserve"> to develop a Recovery Schedule in accordance with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_Ref42646551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11.5</w:t>
      </w:r>
      <w:r w:rsidRPr="0007244F">
        <w:rPr>
          <w:rFonts w:ascii="Arial" w:eastAsia="Yu Mincho" w:hAnsi="Arial" w:cs="Arial"/>
          <w:color w:val="0070C0"/>
        </w:rPr>
        <w:fldChar w:fldCharType="end"/>
      </w:r>
      <w:r w:rsidRPr="0007244F">
        <w:rPr>
          <w:rFonts w:ascii="Arial" w:hAnsi="Arial"/>
          <w:lang w:val="en-US"/>
        </w:rPr>
        <w:t xml:space="preserve">; </w:t>
      </w:r>
    </w:p>
    <w:p w14:paraId="76F5CA66"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(xiii)</w:t>
      </w:r>
      <w:r w:rsidRPr="0007244F">
        <w:rPr>
          <w:rFonts w:ascii="Arial" w:hAnsi="Arial"/>
          <w:lang w:val="en-US"/>
        </w:rPr>
        <w:t xml:space="preserve"> any representation or warranty made by Seller herein</w:t>
      </w:r>
      <w:r w:rsidR="00487DD3" w:rsidRPr="0007244F">
        <w:rPr>
          <w:rFonts w:ascii="Arial" w:hAnsi="Arial"/>
          <w:lang w:val="en-US"/>
        </w:rPr>
        <w:t xml:space="preserve">, or by any Subcontractor pursuant to </w:t>
      </w:r>
      <w:r w:rsidR="00487DD3" w:rsidRPr="0007244F">
        <w:rPr>
          <w:rFonts w:ascii="Arial" w:hAnsi="Arial"/>
          <w:color w:val="0070C0"/>
          <w:lang w:val="en-US"/>
        </w:rPr>
        <w:t xml:space="preserve">Section </w:t>
      </w:r>
      <w:r w:rsidR="000B576D" w:rsidRPr="0007244F">
        <w:rPr>
          <w:rFonts w:ascii="Arial" w:eastAsia="Yu Mincho" w:hAnsi="Arial" w:cs="Arial"/>
          <w:color w:val="0070C0"/>
          <w:lang w:val="en-US"/>
        </w:rPr>
        <w:fldChar w:fldCharType="begin"/>
      </w:r>
      <w:r w:rsidR="000B576D" w:rsidRPr="0007244F">
        <w:rPr>
          <w:rFonts w:ascii="Arial" w:eastAsia="Yu Mincho" w:hAnsi="Arial" w:cs="Arial"/>
          <w:color w:val="0070C0"/>
          <w:lang w:val="en-US"/>
        </w:rPr>
        <w:instrText xml:space="preserve"> REF _Ref122617203 \r \h  \* MERGEFORMAT </w:instrText>
      </w:r>
      <w:r w:rsidR="000B576D" w:rsidRPr="0007244F">
        <w:rPr>
          <w:rFonts w:ascii="Arial" w:eastAsia="Yu Mincho" w:hAnsi="Arial" w:cs="Arial"/>
          <w:color w:val="0070C0"/>
          <w:lang w:val="en-US"/>
        </w:rPr>
      </w:r>
      <w:r w:rsidR="000B576D"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19.1.3</w:t>
      </w:r>
      <w:r w:rsidR="000B576D" w:rsidRPr="0007244F">
        <w:rPr>
          <w:rFonts w:ascii="Arial" w:eastAsia="Yu Mincho" w:hAnsi="Arial" w:cs="Arial"/>
          <w:color w:val="0070C0"/>
          <w:lang w:val="en-US"/>
        </w:rPr>
        <w:fldChar w:fldCharType="end"/>
      </w:r>
      <w:r w:rsidR="00487DD3" w:rsidRPr="0007244F">
        <w:rPr>
          <w:rFonts w:ascii="Arial" w:hAnsi="Arial"/>
          <w:lang w:val="en-US"/>
        </w:rPr>
        <w:t>,</w:t>
      </w:r>
      <w:r w:rsidRPr="0007244F">
        <w:rPr>
          <w:rFonts w:ascii="Arial" w:hAnsi="Arial"/>
          <w:lang w:val="en-US"/>
        </w:rPr>
        <w:t xml:space="preserve"> was materially incorrect or misleading when made; </w:t>
      </w:r>
    </w:p>
    <w:p w14:paraId="29E564DD" w14:textId="77777777"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(xiv)</w:t>
      </w:r>
      <w:r w:rsidRPr="0007244F">
        <w:rPr>
          <w:rFonts w:ascii="Arial" w:hAnsi="Arial"/>
          <w:lang w:val="en-US"/>
        </w:rPr>
        <w:t xml:space="preserve"> Seller fails to maintain in full force and effect insurance policies of such types, in such amounts and with such deductibles, as are required pursuant to this Agreement or </w:t>
      </w:r>
    </w:p>
    <w:p w14:paraId="5AE2084E" w14:textId="370E7BB1" w:rsidR="009A5240"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(xv)</w:t>
      </w:r>
      <w:r w:rsidRPr="0007244F">
        <w:rPr>
          <w:rFonts w:ascii="Arial" w:hAnsi="Arial"/>
          <w:lang w:val="en-US"/>
        </w:rPr>
        <w:t xml:space="preserve"> Seller, its agents (or Affiliates (including Guarantor)), workers, Subcontractors or suppliers or the employees of any</w:t>
      </w:r>
      <w:r w:rsidR="003B40E9" w:rsidRPr="0007244F">
        <w:rPr>
          <w:rFonts w:ascii="Arial" w:hAnsi="Arial"/>
          <w:lang w:val="en-US"/>
        </w:rPr>
        <w:t xml:space="preserve"> of the foregoing</w:t>
      </w:r>
      <w:r w:rsidRPr="0007244F">
        <w:rPr>
          <w:rFonts w:ascii="Arial" w:eastAsia="Yu Mincho" w:hAnsi="Arial" w:cs="Arial"/>
          <w:lang w:val="en-US"/>
        </w:rPr>
        <w:t>,</w:t>
      </w:r>
      <w:r w:rsidRPr="0007244F">
        <w:rPr>
          <w:rFonts w:ascii="Arial" w:hAnsi="Arial"/>
          <w:lang w:val="en-US"/>
        </w:rPr>
        <w:t xml:space="preserve"> is in breach of Section </w:t>
      </w:r>
      <w:r w:rsidRPr="0007244F">
        <w:rPr>
          <w:rFonts w:ascii="Arial" w:eastAsia="Yu Mincho" w:hAnsi="Arial" w:cs="Arial"/>
          <w:color w:val="0000FF"/>
        </w:rPr>
        <w:fldChar w:fldCharType="begin"/>
      </w:r>
      <w:r w:rsidRPr="0007244F">
        <w:rPr>
          <w:rFonts w:ascii="Arial" w:eastAsia="Yu Mincho" w:hAnsi="Arial" w:cs="Arial"/>
          <w:color w:val="0000FF"/>
          <w:lang w:val="en-US"/>
        </w:rPr>
        <w:instrText xml:space="preserve"> REF _Ref42870870 \r \h  \* MERGEFORMAT </w:instrText>
      </w:r>
      <w:r w:rsidRPr="0007244F">
        <w:rPr>
          <w:rFonts w:ascii="Arial" w:eastAsia="Yu Mincho" w:hAnsi="Arial" w:cs="Arial"/>
          <w:color w:val="0000FF"/>
        </w:rPr>
      </w:r>
      <w:r w:rsidRPr="0007244F">
        <w:rPr>
          <w:rFonts w:ascii="Arial" w:eastAsia="Yu Mincho" w:hAnsi="Arial" w:cs="Arial"/>
          <w:color w:val="0000FF"/>
        </w:rPr>
        <w:fldChar w:fldCharType="separate"/>
      </w:r>
      <w:r w:rsidR="0066093F" w:rsidRPr="0007244F">
        <w:rPr>
          <w:rFonts w:ascii="Arial" w:eastAsia="Yu Mincho" w:hAnsi="Arial" w:cs="Arial"/>
          <w:color w:val="0000FF"/>
          <w:lang w:val="en-US"/>
        </w:rPr>
        <w:t>3.2.18</w:t>
      </w:r>
      <w:r w:rsidRPr="0007244F">
        <w:rPr>
          <w:rFonts w:ascii="Arial" w:eastAsia="Yu Mincho" w:hAnsi="Arial" w:cs="Arial"/>
          <w:color w:val="0000FF"/>
        </w:rPr>
        <w:fldChar w:fldCharType="end"/>
      </w:r>
      <w:r w:rsidRPr="0007244F">
        <w:rPr>
          <w:rFonts w:ascii="Arial" w:hAnsi="Arial"/>
          <w:color w:val="0000FF"/>
          <w:lang w:val="en-US"/>
        </w:rPr>
        <w:t xml:space="preserve"> </w:t>
      </w:r>
      <w:r w:rsidRPr="0007244F">
        <w:rPr>
          <w:rFonts w:ascii="Arial" w:hAnsi="Arial"/>
          <w:lang w:val="en-US"/>
        </w:rPr>
        <w:t xml:space="preserve">through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_Ref42870886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3.2.23</w:t>
      </w:r>
      <w:r w:rsidRPr="0007244F">
        <w:rPr>
          <w:rFonts w:ascii="Arial" w:eastAsia="Yu Mincho" w:hAnsi="Arial" w:cs="Arial"/>
          <w:color w:val="0070C0"/>
        </w:rPr>
        <w:fldChar w:fldCharType="end"/>
      </w:r>
      <w:r w:rsidRPr="0007244F">
        <w:rPr>
          <w:rFonts w:ascii="Arial" w:hAnsi="Arial"/>
          <w:color w:val="0070C0"/>
          <w:lang w:val="en-US"/>
        </w:rPr>
        <w:t>, Article 27</w:t>
      </w:r>
      <w:r w:rsidR="003B40E9" w:rsidRPr="0007244F">
        <w:rPr>
          <w:rFonts w:ascii="Arial" w:hAnsi="Arial"/>
          <w:color w:val="0070C0"/>
          <w:lang w:val="en-US"/>
        </w:rPr>
        <w:t>,</w:t>
      </w:r>
      <w:r w:rsidRPr="0007244F">
        <w:rPr>
          <w:rFonts w:ascii="Arial" w:hAnsi="Arial"/>
          <w:color w:val="0070C0"/>
          <w:lang w:val="en-US"/>
        </w:rPr>
        <w:t xml:space="preserve"> Article 28</w:t>
      </w:r>
      <w:r w:rsidR="003B40E9" w:rsidRPr="0007244F">
        <w:rPr>
          <w:rFonts w:ascii="Arial" w:hAnsi="Arial"/>
          <w:color w:val="0070C0"/>
          <w:lang w:val="en-US"/>
        </w:rPr>
        <w:t xml:space="preserve"> </w:t>
      </w:r>
      <w:r w:rsidR="003B40E9" w:rsidRPr="0007244F">
        <w:rPr>
          <w:rFonts w:ascii="Arial" w:hAnsi="Arial"/>
          <w:lang w:val="en-US"/>
        </w:rPr>
        <w:t xml:space="preserve">and/or </w:t>
      </w:r>
      <w:r w:rsidR="003B40E9" w:rsidRPr="0007244F">
        <w:rPr>
          <w:rFonts w:ascii="Arial" w:hAnsi="Arial"/>
          <w:color w:val="0070C0"/>
          <w:lang w:val="en-US"/>
        </w:rPr>
        <w:t xml:space="preserve">Section </w:t>
      </w:r>
      <w:r w:rsidR="00811ADA" w:rsidRPr="0007244F">
        <w:rPr>
          <w:rFonts w:ascii="Arial" w:hAnsi="Arial"/>
          <w:color w:val="0070C0"/>
          <w:lang w:val="en-US"/>
        </w:rPr>
        <w:t>29.1.3.c)</w:t>
      </w:r>
      <w:r w:rsidRPr="0007244F">
        <w:rPr>
          <w:rFonts w:ascii="Arial" w:hAnsi="Arial"/>
          <w:color w:val="0070C0"/>
          <w:lang w:val="en-US"/>
        </w:rPr>
        <w:t xml:space="preserve">. </w:t>
      </w:r>
    </w:p>
    <w:p w14:paraId="02699282" w14:textId="657BD688" w:rsidR="00D768FD" w:rsidRPr="0007244F" w:rsidRDefault="00D768FD" w:rsidP="009A5240">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eastAsia="Yu Mincho" w:hAnsi="Arial" w:cs="Arial"/>
          <w:lang w:val="en-US"/>
        </w:rPr>
        <w:t>If upon</w:t>
      </w:r>
      <w:r w:rsidRPr="0007244F">
        <w:rPr>
          <w:rFonts w:ascii="Arial" w:hAnsi="Arial"/>
          <w:lang w:val="en-US"/>
        </w:rPr>
        <w:t xml:space="preserve"> notice by Buyer, in accordance with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_Ref42683848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26.5</w:t>
      </w:r>
      <w:r w:rsidRPr="0007244F">
        <w:rPr>
          <w:rFonts w:ascii="Arial" w:eastAsia="Yu Mincho" w:hAnsi="Arial" w:cs="Arial"/>
          <w:color w:val="0070C0"/>
        </w:rPr>
        <w:fldChar w:fldCharType="end"/>
      </w:r>
      <w:r w:rsidRPr="0007244F">
        <w:rPr>
          <w:rFonts w:ascii="Arial" w:hAnsi="Arial"/>
          <w:lang w:val="en-US"/>
        </w:rPr>
        <w:t xml:space="preserve">, specifying the nature and origin of the alleged Default, and provided that Seller shall not have cured such condition within </w:t>
      </w:r>
      <w:r w:rsidRPr="0007244F">
        <w:rPr>
          <w:rFonts w:ascii="Arial" w:hAnsi="Arial"/>
          <w:b/>
          <w:bCs/>
          <w:lang w:val="en-US"/>
        </w:rPr>
        <w:t>thirty (30) Days</w:t>
      </w:r>
      <w:r w:rsidRPr="0007244F">
        <w:rPr>
          <w:rFonts w:ascii="Arial" w:hAnsi="Arial"/>
          <w:lang w:val="en-US"/>
        </w:rPr>
        <w:t xml:space="preserve"> after Buyer’s notice of the occurrence of such event, or if such cure cannot reasonably be completed in such time, Seller shall fail promptly to commence and diligently </w:t>
      </w:r>
      <w:r w:rsidRPr="0007244F">
        <w:rPr>
          <w:rFonts w:ascii="Arial" w:hAnsi="Arial"/>
          <w:b/>
          <w:bCs/>
          <w:lang w:val="en-US"/>
        </w:rPr>
        <w:t>(a)</w:t>
      </w:r>
      <w:r w:rsidRPr="0007244F">
        <w:rPr>
          <w:rFonts w:ascii="Arial" w:hAnsi="Arial"/>
          <w:lang w:val="en-US"/>
        </w:rPr>
        <w:t xml:space="preserve"> pursue remedial action within such period and </w:t>
      </w:r>
      <w:r w:rsidRPr="0007244F">
        <w:rPr>
          <w:rFonts w:ascii="Arial" w:hAnsi="Arial"/>
          <w:b/>
          <w:bCs/>
          <w:lang w:val="en-US"/>
        </w:rPr>
        <w:t>(b)</w:t>
      </w:r>
      <w:r w:rsidRPr="0007244F">
        <w:rPr>
          <w:rFonts w:ascii="Arial" w:hAnsi="Arial"/>
          <w:lang w:val="en-US"/>
        </w:rPr>
        <w:t xml:space="preserve"> conclude such action as soon as practicable and in any event within </w:t>
      </w:r>
      <w:r w:rsidRPr="0007244F">
        <w:rPr>
          <w:rFonts w:ascii="Arial" w:hAnsi="Arial"/>
          <w:b/>
          <w:bCs/>
          <w:lang w:val="en-US"/>
        </w:rPr>
        <w:t>sixty (60) Days</w:t>
      </w:r>
      <w:r w:rsidRPr="0007244F">
        <w:rPr>
          <w:rFonts w:ascii="Arial" w:hAnsi="Arial"/>
          <w:lang w:val="en-US"/>
        </w:rPr>
        <w:t xml:space="preserve"> after the occurrence of such event (provided, however, that no such grace period shall be allowed as to </w:t>
      </w:r>
      <w:r w:rsidRPr="0007244F">
        <w:rPr>
          <w:rFonts w:ascii="Arial" w:hAnsi="Arial"/>
          <w:color w:val="0070C0"/>
          <w:lang w:val="en-US"/>
        </w:rPr>
        <w:t xml:space="preserve">clauses (iii), (iv), (v), (viii), (ix), (x), (xiii), </w:t>
      </w:r>
      <w:r w:rsidRPr="0007244F">
        <w:rPr>
          <w:rFonts w:ascii="Arial" w:hAnsi="Arial"/>
          <w:lang w:val="en-US"/>
        </w:rPr>
        <w:t xml:space="preserve">and </w:t>
      </w:r>
      <w:r w:rsidRPr="0007244F">
        <w:rPr>
          <w:rFonts w:ascii="Arial" w:hAnsi="Arial"/>
          <w:color w:val="0070C0"/>
          <w:lang w:val="en-US"/>
        </w:rPr>
        <w:t xml:space="preserve">(xiv) </w:t>
      </w:r>
      <w:r w:rsidRPr="0007244F">
        <w:rPr>
          <w:rFonts w:ascii="Arial" w:hAnsi="Arial"/>
          <w:lang w:val="en-US"/>
        </w:rPr>
        <w:t xml:space="preserve">of this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_Ref42614856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21.1.1</w:t>
      </w:r>
      <w:r w:rsidRPr="0007244F">
        <w:rPr>
          <w:rFonts w:ascii="Arial" w:eastAsia="Yu Mincho" w:hAnsi="Arial" w:cs="Arial"/>
          <w:color w:val="0070C0"/>
        </w:rPr>
        <w:fldChar w:fldCharType="end"/>
      </w:r>
      <w:r w:rsidRPr="0007244F">
        <w:rPr>
          <w:rFonts w:ascii="Arial" w:eastAsia="Yu Mincho" w:hAnsi="Arial" w:cs="Arial"/>
          <w:lang w:val="en-US"/>
        </w:rPr>
        <w:t>), then,</w:t>
      </w:r>
      <w:r w:rsidRPr="0007244F">
        <w:rPr>
          <w:rFonts w:ascii="Arial" w:hAnsi="Arial"/>
          <w:lang w:val="en-US"/>
        </w:rPr>
        <w:t xml:space="preserve"> at Buyer’s option, without prejudice to the other rights it may have under this Agreement</w:t>
      </w:r>
      <w:r w:rsidRPr="0007244F">
        <w:rPr>
          <w:rFonts w:ascii="Arial" w:eastAsia="Yu Mincho" w:hAnsi="Arial" w:cs="Arial"/>
          <w:lang w:val="en-US"/>
        </w:rPr>
        <w:t xml:space="preserve"> or under Applicable Law</w:t>
      </w:r>
      <w:r w:rsidRPr="0007244F">
        <w:rPr>
          <w:rFonts w:ascii="Arial" w:hAnsi="Arial"/>
          <w:lang w:val="en-US"/>
        </w:rPr>
        <w:t>, and without further notice to any Party, Buyer may:</w:t>
      </w:r>
      <w:bookmarkEnd w:id="231"/>
    </w:p>
    <w:p w14:paraId="640756CD" w14:textId="0A4F7908" w:rsidR="004D22FF" w:rsidRPr="0007244F" w:rsidRDefault="004D22FF" w:rsidP="00CC0F50">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Take such steps as are necessary to overcome the condition, including, without limitation, make such payments or perform such obligations as are required to cure such Seller Default, draw on or make a claim against any Performance Security or other security provided pursuant to this Agreement and/or offset the cost of such payment or performance against payments otherwise due to Seller under this Agreement, provided that Buyer shall be under no obligation to cure any such Seller </w:t>
      </w:r>
      <w:r w:rsidR="00C056EC" w:rsidRPr="0007244F">
        <w:rPr>
          <w:rFonts w:ascii="Arial" w:hAnsi="Arial"/>
          <w:lang w:val="en-US"/>
        </w:rPr>
        <w:t>D</w:t>
      </w:r>
      <w:r w:rsidRPr="0007244F">
        <w:rPr>
          <w:rFonts w:ascii="Arial" w:hAnsi="Arial"/>
          <w:lang w:val="en-US"/>
        </w:rPr>
        <w:t xml:space="preserve">efault or seek damages as provided in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_Ref42868900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21.1.4</w:t>
      </w:r>
      <w:r w:rsidR="00BE1351" w:rsidRPr="0007244F">
        <w:rPr>
          <w:rFonts w:ascii="Arial" w:eastAsia="Yu Mincho" w:hAnsi="Arial" w:cs="Arial"/>
          <w:color w:val="0070C0"/>
        </w:rPr>
        <w:fldChar w:fldCharType="end"/>
      </w:r>
      <w:r w:rsidRPr="0007244F">
        <w:rPr>
          <w:rFonts w:ascii="Arial" w:hAnsi="Arial"/>
          <w:lang w:val="en-US"/>
        </w:rPr>
        <w:t xml:space="preserve"> including proceeding against any bond, guarantee, letter of credit or other security given by or for the benefit of Seller for its performance under this Agreement;</w:t>
      </w:r>
    </w:p>
    <w:p w14:paraId="0899DF73" w14:textId="5E64A796" w:rsidR="004D22FF" w:rsidRPr="0007244F" w:rsidRDefault="004D22FF" w:rsidP="00CC0F50">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2" w:name="_Ref42871473"/>
      <w:r w:rsidRPr="0007244F">
        <w:rPr>
          <w:rFonts w:ascii="Arial" w:hAnsi="Arial"/>
          <w:lang w:val="en-US"/>
        </w:rPr>
        <w:t>Terminate this Agreement or Seller’s performance of all or any part of the Scope of Supply, seeking any legal remedies as it may be entitled to under this Agreement; or</w:t>
      </w:r>
      <w:bookmarkEnd w:id="232"/>
    </w:p>
    <w:p w14:paraId="121E049D" w14:textId="7B84D065" w:rsidR="004D22FF" w:rsidRPr="0007244F" w:rsidRDefault="004D22FF" w:rsidP="00CC0F50">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Seek interlocutory, equitable or injunctive relief requiring performance of Seller’s obligations by Seller or Guarantor, it being </w:t>
      </w:r>
      <w:r w:rsidR="00BE1351" w:rsidRPr="0007244F">
        <w:rPr>
          <w:rFonts w:ascii="Arial" w:eastAsia="Yu Mincho" w:hAnsi="Arial" w:cs="Arial"/>
          <w:lang w:val="en-US"/>
        </w:rPr>
        <w:t>understood that</w:t>
      </w:r>
      <w:r w:rsidRPr="0007244F">
        <w:rPr>
          <w:rFonts w:ascii="Arial" w:hAnsi="Arial"/>
          <w:lang w:val="en-US"/>
        </w:rPr>
        <w:t xml:space="preserve"> Seller</w:t>
      </w:r>
      <w:r w:rsidR="00BE1351" w:rsidRPr="0007244F">
        <w:rPr>
          <w:rFonts w:ascii="Arial" w:eastAsia="Yu Mincho" w:hAnsi="Arial" w:cs="Arial"/>
          <w:lang w:val="en-US"/>
        </w:rPr>
        <w:t xml:space="preserve"> hereby agrees</w:t>
      </w:r>
      <w:r w:rsidRPr="0007244F">
        <w:rPr>
          <w:rFonts w:ascii="Arial" w:hAnsi="Arial"/>
          <w:lang w:val="en-US"/>
        </w:rPr>
        <w:t xml:space="preserve"> that such relief may be necessary to avoid irreparable harm to Buyer.</w:t>
      </w:r>
    </w:p>
    <w:p w14:paraId="24A3B99A" w14:textId="77777777"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Under no circumstances shall Buyer be responsible for any payments to Seller hereunder during a Default by Seller. Notwithstanding any of the foregoing, Buyer shall not have any affirmative obligation to terminate this Agreement, in the event of a Default.</w:t>
      </w:r>
    </w:p>
    <w:p w14:paraId="3814161F" w14:textId="5D0C9D04"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3" w:name="_Ref42871395"/>
      <w:r w:rsidRPr="0007244F">
        <w:rPr>
          <w:rFonts w:ascii="Arial" w:hAnsi="Arial"/>
          <w:lang w:val="en-US"/>
        </w:rPr>
        <w:t xml:space="preserve">Additional </w:t>
      </w:r>
      <w:r w:rsidR="006019F8" w:rsidRPr="0007244F">
        <w:rPr>
          <w:rFonts w:ascii="Arial" w:hAnsi="Arial"/>
          <w:lang w:val="en-US"/>
        </w:rPr>
        <w:t>r</w:t>
      </w:r>
      <w:r w:rsidRPr="0007244F">
        <w:rPr>
          <w:rFonts w:ascii="Arial" w:hAnsi="Arial"/>
          <w:lang w:val="en-US"/>
        </w:rPr>
        <w:t xml:space="preserve">ights of Buyer </w:t>
      </w:r>
      <w:r w:rsidR="006019F8" w:rsidRPr="0007244F">
        <w:rPr>
          <w:rFonts w:ascii="Arial" w:hAnsi="Arial"/>
          <w:lang w:val="en-US"/>
        </w:rPr>
        <w:t>u</w:t>
      </w:r>
      <w:r w:rsidRPr="0007244F">
        <w:rPr>
          <w:rFonts w:ascii="Arial" w:hAnsi="Arial"/>
          <w:lang w:val="en-US"/>
        </w:rPr>
        <w:t xml:space="preserve">pon </w:t>
      </w:r>
      <w:r w:rsidR="002F05C9" w:rsidRPr="0007244F">
        <w:rPr>
          <w:rFonts w:ascii="Arial" w:hAnsi="Arial"/>
          <w:lang w:val="en-US"/>
        </w:rPr>
        <w:t>t</w:t>
      </w:r>
      <w:r w:rsidRPr="0007244F">
        <w:rPr>
          <w:rFonts w:ascii="Arial" w:hAnsi="Arial"/>
          <w:lang w:val="en-US"/>
        </w:rPr>
        <w:t xml:space="preserve">ermination. In the event that Buyer terminates this Agreement in whole or in part by reason of Seller’s Default, Buyer may, at its sole option, </w:t>
      </w:r>
      <w:r w:rsidRPr="0007244F">
        <w:rPr>
          <w:rFonts w:ascii="Arial" w:hAnsi="Arial"/>
          <w:b/>
          <w:bCs/>
          <w:lang w:val="en-US"/>
        </w:rPr>
        <w:t>(i)</w:t>
      </w:r>
      <w:r w:rsidRPr="0007244F">
        <w:rPr>
          <w:rFonts w:ascii="Arial" w:hAnsi="Arial"/>
          <w:lang w:val="en-US"/>
        </w:rPr>
        <w:t xml:space="preserve"> enter the Site and take possession</w:t>
      </w:r>
      <w:r w:rsidR="00BE1351" w:rsidRPr="0007244F">
        <w:rPr>
          <w:rFonts w:ascii="Arial" w:eastAsia="Yu Mincho" w:hAnsi="Arial" w:cs="Arial"/>
          <w:lang w:val="en-US"/>
        </w:rPr>
        <w:t xml:space="preserve"> either by itself or through others</w:t>
      </w:r>
      <w:r w:rsidRPr="0007244F">
        <w:rPr>
          <w:rFonts w:ascii="Arial" w:hAnsi="Arial"/>
          <w:lang w:val="en-US"/>
        </w:rPr>
        <w:t xml:space="preserve">, at its sole discretion, </w:t>
      </w:r>
      <w:r w:rsidR="00BE1351" w:rsidRPr="0007244F">
        <w:rPr>
          <w:rFonts w:ascii="Arial" w:eastAsia="Yu Mincho" w:hAnsi="Arial" w:cs="Arial"/>
          <w:lang w:val="en-US"/>
        </w:rPr>
        <w:t xml:space="preserve">of </w:t>
      </w:r>
      <w:r w:rsidRPr="0007244F">
        <w:rPr>
          <w:rFonts w:ascii="Arial" w:hAnsi="Arial"/>
          <w:lang w:val="en-US"/>
        </w:rPr>
        <w:t xml:space="preserve">all of the Equipment, </w:t>
      </w:r>
      <w:r w:rsidR="00BE1351" w:rsidRPr="0007244F">
        <w:rPr>
          <w:rFonts w:ascii="Arial" w:eastAsia="Yu Mincho" w:hAnsi="Arial" w:cs="Arial"/>
          <w:lang w:val="en-US"/>
        </w:rPr>
        <w:t xml:space="preserve">the Hull, Modules, </w:t>
      </w:r>
      <w:r w:rsidR="002F05C9" w:rsidRPr="0007244F">
        <w:rPr>
          <w:rFonts w:ascii="Arial" w:eastAsia="Yu Mincho" w:hAnsi="Arial" w:cs="Arial"/>
          <w:lang w:val="en-US"/>
        </w:rPr>
        <w:t>m</w:t>
      </w:r>
      <w:r w:rsidR="00BE1351" w:rsidRPr="0007244F">
        <w:rPr>
          <w:rFonts w:ascii="Arial" w:eastAsia="Yu Mincho" w:hAnsi="Arial" w:cs="Arial"/>
          <w:lang w:val="en-US"/>
        </w:rPr>
        <w:t>aterials</w:t>
      </w:r>
      <w:r w:rsidRPr="0007244F">
        <w:rPr>
          <w:rFonts w:ascii="Arial" w:hAnsi="Arial"/>
          <w:lang w:val="en-US"/>
        </w:rPr>
        <w:t xml:space="preserve">, tools, supplies, documents, and information of Seller, </w:t>
      </w:r>
      <w:r w:rsidR="00BE1351" w:rsidRPr="0007244F">
        <w:rPr>
          <w:rFonts w:ascii="Arial" w:eastAsia="Yu Mincho" w:hAnsi="Arial" w:cs="Arial"/>
          <w:lang w:val="en-US"/>
        </w:rPr>
        <w:t xml:space="preserve">including the Unit, for the purpose of completing the execution of the Scope of Supply </w:t>
      </w:r>
      <w:r w:rsidRPr="0007244F">
        <w:rPr>
          <w:rFonts w:ascii="Arial" w:hAnsi="Arial"/>
          <w:b/>
          <w:bCs/>
          <w:lang w:val="en-US"/>
        </w:rPr>
        <w:t>(ii)</w:t>
      </w:r>
      <w:r w:rsidRPr="0007244F">
        <w:rPr>
          <w:rFonts w:ascii="Arial" w:hAnsi="Arial"/>
          <w:lang w:val="en-US"/>
        </w:rPr>
        <w:t xml:space="preserve"> assume any or all of the Subcontracts, at its sole discretion, and </w:t>
      </w:r>
      <w:r w:rsidRPr="0007244F">
        <w:rPr>
          <w:rFonts w:ascii="Arial" w:hAnsi="Arial"/>
          <w:b/>
          <w:bCs/>
          <w:lang w:val="en-US"/>
        </w:rPr>
        <w:t>(iii)</w:t>
      </w:r>
      <w:r w:rsidRPr="0007244F">
        <w:rPr>
          <w:rFonts w:ascii="Arial" w:hAnsi="Arial"/>
          <w:lang w:val="en-US"/>
        </w:rPr>
        <w:t xml:space="preserve"> either </w:t>
      </w:r>
      <w:r w:rsidR="00BE1351" w:rsidRPr="0007244F">
        <w:rPr>
          <w:rFonts w:ascii="Arial" w:eastAsia="Yu Mincho" w:hAnsi="Arial" w:cs="Arial"/>
          <w:lang w:val="en-US"/>
        </w:rPr>
        <w:t xml:space="preserve">by </w:t>
      </w:r>
      <w:r w:rsidRPr="0007244F">
        <w:rPr>
          <w:rFonts w:ascii="Arial" w:hAnsi="Arial"/>
          <w:lang w:val="en-US"/>
        </w:rPr>
        <w:t xml:space="preserve">itself or through others, complete the </w:t>
      </w:r>
      <w:r w:rsidR="00BE1351" w:rsidRPr="0007244F">
        <w:rPr>
          <w:rFonts w:ascii="Arial" w:eastAsia="Yu Mincho" w:hAnsi="Arial" w:cs="Arial"/>
          <w:lang w:val="en-US"/>
        </w:rPr>
        <w:t xml:space="preserve">execution of the </w:t>
      </w:r>
      <w:r w:rsidRPr="0007244F">
        <w:rPr>
          <w:rFonts w:ascii="Arial" w:hAnsi="Arial"/>
          <w:lang w:val="en-US"/>
        </w:rPr>
        <w:t>Scope of Supply in the most cost-efficient an</w:t>
      </w:r>
      <w:r w:rsidR="00BE1351" w:rsidRPr="0007244F">
        <w:rPr>
          <w:rFonts w:ascii="Arial" w:eastAsia="Yu Mincho" w:hAnsi="Arial" w:cs="Arial"/>
          <w:lang w:val="en-US"/>
        </w:rPr>
        <w:t>d</w:t>
      </w:r>
      <w:r w:rsidRPr="0007244F">
        <w:rPr>
          <w:rFonts w:ascii="Arial" w:hAnsi="Arial"/>
          <w:lang w:val="en-US"/>
        </w:rPr>
        <w:t xml:space="preserve"> reasonably practicable</w:t>
      </w:r>
      <w:r w:rsidR="00BE1351" w:rsidRPr="0007244F">
        <w:rPr>
          <w:rFonts w:ascii="Arial" w:eastAsia="Yu Mincho" w:hAnsi="Arial" w:cs="Arial"/>
          <w:lang w:val="en-US"/>
        </w:rPr>
        <w:t xml:space="preserve"> manner</w:t>
      </w:r>
      <w:r w:rsidRPr="0007244F">
        <w:rPr>
          <w:rFonts w:ascii="Arial" w:hAnsi="Arial"/>
          <w:lang w:val="en-US"/>
        </w:rPr>
        <w:t xml:space="preserve">.  To the extent Buyer exercises any of its additional rights upon termination, Seller shall cooperate fully </w:t>
      </w:r>
      <w:r w:rsidR="00F749B5" w:rsidRPr="0007244F">
        <w:rPr>
          <w:rFonts w:ascii="Arial" w:hAnsi="Arial"/>
          <w:lang w:val="en-US"/>
        </w:rPr>
        <w:t>with and</w:t>
      </w:r>
      <w:r w:rsidRPr="0007244F">
        <w:rPr>
          <w:rFonts w:ascii="Arial" w:hAnsi="Arial"/>
          <w:lang w:val="en-US"/>
        </w:rPr>
        <w:t xml:space="preserve"> provide all reasonable assistance to Buyer.  Seller shall not be entitled to receive any further payment from Buyer </w:t>
      </w:r>
      <w:r w:rsidR="007E5242" w:rsidRPr="0007244F">
        <w:rPr>
          <w:rFonts w:ascii="Arial" w:hAnsi="Arial"/>
          <w:lang w:val="en-US"/>
        </w:rPr>
        <w:t>unless Buyer accepts, at Buyer´s sole option, partially performed or partially completed Payment</w:t>
      </w:r>
      <w:r w:rsidR="00EF2A39" w:rsidRPr="0007244F">
        <w:rPr>
          <w:rFonts w:ascii="Arial" w:hAnsi="Arial"/>
          <w:lang w:val="en-US"/>
        </w:rPr>
        <w:t xml:space="preserve"> Milestones</w:t>
      </w:r>
      <w:r w:rsidRPr="0007244F">
        <w:rPr>
          <w:rFonts w:ascii="Arial" w:hAnsi="Arial"/>
          <w:lang w:val="en-US"/>
        </w:rPr>
        <w:t xml:space="preserve">, and any Disputes in connection with such completion are resolved.  </w:t>
      </w:r>
      <w:r w:rsidR="00BE1351" w:rsidRPr="0007244F">
        <w:rPr>
          <w:rFonts w:ascii="Arial" w:eastAsia="Yu Mincho" w:hAnsi="Arial" w:cs="Arial"/>
          <w:lang w:val="en-US"/>
        </w:rPr>
        <w:t>Buyer’s</w:t>
      </w:r>
      <w:r w:rsidRPr="0007244F">
        <w:rPr>
          <w:rFonts w:ascii="Arial" w:hAnsi="Arial"/>
          <w:lang w:val="en-US"/>
        </w:rPr>
        <w:t xml:space="preserve"> rights under this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_Ref42871395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21.1.3</w:t>
      </w:r>
      <w:r w:rsidR="00BE1351" w:rsidRPr="0007244F">
        <w:rPr>
          <w:rFonts w:ascii="Arial" w:eastAsia="Yu Mincho" w:hAnsi="Arial" w:cs="Arial"/>
          <w:color w:val="0070C0"/>
        </w:rPr>
        <w:fldChar w:fldCharType="end"/>
      </w:r>
      <w:r w:rsidRPr="0007244F">
        <w:rPr>
          <w:rFonts w:ascii="Arial" w:hAnsi="Arial"/>
          <w:color w:val="0000FF"/>
          <w:lang w:val="en-US"/>
        </w:rPr>
        <w:t xml:space="preserve"> </w:t>
      </w:r>
      <w:r w:rsidRPr="0007244F">
        <w:rPr>
          <w:rFonts w:ascii="Arial" w:hAnsi="Arial"/>
          <w:lang w:val="en-US"/>
        </w:rPr>
        <w:t xml:space="preserve">are in addition to any other rights provided for under this Agreement.  Buyer agrees to act reasonably and use its best efforts to mitigate any costs it might incur in connection with any termination for </w:t>
      </w:r>
      <w:r w:rsidR="006F49DF" w:rsidRPr="0007244F">
        <w:rPr>
          <w:rFonts w:ascii="Arial" w:hAnsi="Arial"/>
          <w:lang w:val="en-US"/>
        </w:rPr>
        <w:t>D</w:t>
      </w:r>
      <w:r w:rsidRPr="0007244F">
        <w:rPr>
          <w:rFonts w:ascii="Arial" w:hAnsi="Arial"/>
          <w:lang w:val="en-US"/>
        </w:rPr>
        <w:t>efault by Seller.</w:t>
      </w:r>
      <w:bookmarkEnd w:id="233"/>
    </w:p>
    <w:p w14:paraId="75A1808B" w14:textId="416A3675"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4" w:name="_Ref42868900"/>
      <w:bookmarkStart w:id="235" w:name="_Ref72343774"/>
      <w:r w:rsidRPr="0007244F">
        <w:rPr>
          <w:rFonts w:ascii="Arial" w:hAnsi="Arial"/>
          <w:b/>
          <w:bCs/>
          <w:lang w:val="en-US"/>
        </w:rPr>
        <w:t>Damages</w:t>
      </w:r>
      <w:r w:rsidRPr="0007244F">
        <w:rPr>
          <w:rFonts w:ascii="Arial" w:hAnsi="Arial"/>
          <w:lang w:val="en-US"/>
        </w:rPr>
        <w:t xml:space="preserve">.  In the event of any Default by Seller under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_Ref42614856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21.1.1</w:t>
      </w:r>
      <w:r w:rsidR="00BE1351" w:rsidRPr="0007244F">
        <w:rPr>
          <w:rFonts w:ascii="Arial" w:eastAsia="Yu Mincho" w:hAnsi="Arial" w:cs="Arial"/>
          <w:color w:val="0070C0"/>
        </w:rPr>
        <w:fldChar w:fldCharType="end"/>
      </w:r>
      <w:r w:rsidRPr="0007244F">
        <w:rPr>
          <w:rFonts w:ascii="Arial" w:hAnsi="Arial"/>
          <w:lang w:val="en-US"/>
        </w:rPr>
        <w:t xml:space="preserve"> and termination by Buyer of this Agreement pursuant to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_Ref42871473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21.1.1.2</w:t>
      </w:r>
      <w:r w:rsidR="00BE1351" w:rsidRPr="0007244F">
        <w:rPr>
          <w:rFonts w:ascii="Arial" w:eastAsia="Yu Mincho" w:hAnsi="Arial" w:cs="Arial"/>
          <w:color w:val="0070C0"/>
        </w:rPr>
        <w:fldChar w:fldCharType="end"/>
      </w:r>
      <w:r w:rsidRPr="0007244F">
        <w:rPr>
          <w:rFonts w:ascii="Arial" w:hAnsi="Arial"/>
          <w:lang w:val="en-US"/>
        </w:rPr>
        <w:t xml:space="preserve">, Seller shall be liable to Buyer for any reasonable costs incurred by Buyer or any person acting on Buyer’s behalf in completing the Scope of Supply (including reasonable costs of expedited or accelerated construction actually performed (in order to meet the deadlines in the Project Schedule) and other expenses and fees related thereto in an attempt to achieve Handover by the Guaranteed Handover Date, or if such date has already passed, at the earliest possible date), but only to the extent such costs plus the aggregate amount paid or payable to Seller under this Agreement exceed the </w:t>
      </w:r>
      <w:r w:rsidR="00BC09EF" w:rsidRPr="0007244F">
        <w:rPr>
          <w:rFonts w:ascii="Arial" w:eastAsia="Arial" w:hAnsi="Arial" w:cs="Arial"/>
          <w:bCs/>
          <w:lang w:val="en-US"/>
        </w:rPr>
        <w:t>Lump Sum</w:t>
      </w:r>
      <w:r w:rsidRPr="0007244F">
        <w:rPr>
          <w:rFonts w:ascii="Arial" w:hAnsi="Arial"/>
          <w:lang w:val="en-US"/>
        </w:rPr>
        <w:t xml:space="preserve"> Price.  Seller acknowledges that its liability pursuant to the foregoing sentence of this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_Ref42868900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21.1.4</w:t>
      </w:r>
      <w:r w:rsidR="00BE1351" w:rsidRPr="0007244F">
        <w:rPr>
          <w:rFonts w:ascii="Arial" w:eastAsia="Yu Mincho" w:hAnsi="Arial" w:cs="Arial"/>
          <w:color w:val="0070C0"/>
        </w:rPr>
        <w:fldChar w:fldCharType="end"/>
      </w:r>
      <w:r w:rsidRPr="0007244F">
        <w:rPr>
          <w:rFonts w:ascii="Arial" w:hAnsi="Arial"/>
          <w:lang w:val="en-US"/>
        </w:rPr>
        <w:t xml:space="preserve"> is distinct and separate from, and shall not be deemed to limit or otherwise reduce, any liability it may incur hereunder with respect to the payment of liquidated damages.  Any amounts paid by Seller pursuant to this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_Ref42868900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21.1.4</w:t>
      </w:r>
      <w:r w:rsidR="00BE1351" w:rsidRPr="0007244F">
        <w:rPr>
          <w:rFonts w:ascii="Arial" w:eastAsia="Yu Mincho" w:hAnsi="Arial" w:cs="Arial"/>
          <w:color w:val="0070C0"/>
        </w:rPr>
        <w:fldChar w:fldCharType="end"/>
      </w:r>
      <w:r w:rsidRPr="0007244F">
        <w:rPr>
          <w:rFonts w:ascii="Arial" w:hAnsi="Arial"/>
          <w:color w:val="0000FF"/>
          <w:lang w:val="en-US"/>
        </w:rPr>
        <w:t xml:space="preserve"> </w:t>
      </w:r>
      <w:r w:rsidRPr="0007244F">
        <w:rPr>
          <w:rFonts w:ascii="Arial" w:hAnsi="Arial"/>
          <w:lang w:val="en-US"/>
        </w:rPr>
        <w:t xml:space="preserve">shall not be considered to be consequential damages.  Buyer shall be entitled to withhold further payments to Seller until Buyer determines or it is determined pursuant to the dispute resolution provisions set forth in </w:t>
      </w:r>
      <w:r w:rsidRPr="0007244F">
        <w:rPr>
          <w:rFonts w:ascii="Arial" w:hAnsi="Arial"/>
          <w:color w:val="0070C0"/>
          <w:lang w:val="en-US"/>
        </w:rPr>
        <w:t xml:space="preserve">Article 24 </w:t>
      </w:r>
      <w:r w:rsidRPr="0007244F">
        <w:rPr>
          <w:rFonts w:ascii="Arial" w:hAnsi="Arial"/>
          <w:lang w:val="en-US"/>
        </w:rPr>
        <w:t xml:space="preserve">that Seller is entitled to further payments.  Upon Final Completion, the total cost of the Scope of Supply incurred shall be determined, and Buyer shall notify Seller in writing of the amount, if any, that Seller shall pay Buyer or Buyer shall pay Seller, which amount shall be paid within </w:t>
      </w:r>
      <w:r w:rsidR="00364588" w:rsidRPr="0007244F">
        <w:rPr>
          <w:rFonts w:ascii="Arial" w:hAnsi="Arial"/>
          <w:b/>
          <w:bCs/>
          <w:lang w:val="en-US"/>
        </w:rPr>
        <w:t>thirty</w:t>
      </w:r>
      <w:r w:rsidRPr="0007244F">
        <w:rPr>
          <w:rFonts w:ascii="Arial" w:hAnsi="Arial"/>
          <w:b/>
          <w:bCs/>
          <w:lang w:val="en-US"/>
        </w:rPr>
        <w:t xml:space="preserve"> (</w:t>
      </w:r>
      <w:r w:rsidR="00364588" w:rsidRPr="0007244F">
        <w:rPr>
          <w:rFonts w:ascii="Arial" w:hAnsi="Arial"/>
          <w:b/>
          <w:bCs/>
          <w:lang w:val="en-US"/>
        </w:rPr>
        <w:t>30</w:t>
      </w:r>
      <w:r w:rsidRPr="0007244F">
        <w:rPr>
          <w:rFonts w:ascii="Arial" w:hAnsi="Arial"/>
          <w:b/>
          <w:bCs/>
          <w:lang w:val="en-US"/>
        </w:rPr>
        <w:t>) Days</w:t>
      </w:r>
      <w:r w:rsidRPr="0007244F">
        <w:rPr>
          <w:rFonts w:ascii="Arial" w:hAnsi="Arial"/>
          <w:lang w:val="en-US"/>
        </w:rPr>
        <w:t xml:space="preserve"> of notice from Buyer</w:t>
      </w:r>
      <w:r w:rsidR="0039090E" w:rsidRPr="0007244F">
        <w:rPr>
          <w:rFonts w:ascii="Arial" w:hAnsi="Arial"/>
          <w:lang w:val="en-US"/>
        </w:rPr>
        <w:t>.</w:t>
      </w:r>
      <w:r w:rsidRPr="0007244F">
        <w:rPr>
          <w:rFonts w:ascii="Arial" w:hAnsi="Arial"/>
          <w:lang w:val="en-US"/>
        </w:rPr>
        <w:t xml:space="preserve"> Seller’s aggregate liability pursuant to this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_Ref42868900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21.1.4</w:t>
      </w:r>
      <w:r w:rsidR="00BE1351" w:rsidRPr="0007244F">
        <w:rPr>
          <w:rFonts w:ascii="Arial" w:eastAsia="Yu Mincho" w:hAnsi="Arial" w:cs="Arial"/>
          <w:color w:val="0070C0"/>
        </w:rPr>
        <w:fldChar w:fldCharType="end"/>
      </w:r>
      <w:r w:rsidRPr="0007244F">
        <w:rPr>
          <w:rFonts w:ascii="Arial" w:hAnsi="Arial"/>
          <w:lang w:val="en-US"/>
        </w:rPr>
        <w:t xml:space="preserve"> is included in the aggregate limitation of liability set forth in this Agreement.</w:t>
      </w:r>
      <w:bookmarkEnd w:id="234"/>
      <w:bookmarkEnd w:id="235"/>
    </w:p>
    <w:p w14:paraId="091D992A" w14:textId="77777777" w:rsidR="00F749B5" w:rsidRPr="0007244F" w:rsidRDefault="004D22FF" w:rsidP="00CC0F50">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Termination for </w:t>
      </w:r>
      <w:r w:rsidR="002F05C9" w:rsidRPr="0007244F">
        <w:rPr>
          <w:rFonts w:ascii="Arial" w:hAnsi="Arial"/>
          <w:b/>
          <w:bCs/>
          <w:lang w:val="en-US"/>
        </w:rPr>
        <w:t>c</w:t>
      </w:r>
      <w:r w:rsidRPr="0007244F">
        <w:rPr>
          <w:rFonts w:ascii="Arial" w:hAnsi="Arial"/>
          <w:b/>
          <w:bCs/>
          <w:lang w:val="en-US"/>
        </w:rPr>
        <w:t>onvenience by Buyer</w:t>
      </w:r>
      <w:r w:rsidRPr="0007244F">
        <w:rPr>
          <w:rFonts w:ascii="Arial" w:hAnsi="Arial"/>
          <w:lang w:val="en-US"/>
        </w:rPr>
        <w:t xml:space="preserve">. Buyer shall have the right to terminate for convenience this Agreement or Seller’s performance of all or any part of the Scope of Supply by providing Seller with a written notice of termination, to be effective </w:t>
      </w:r>
      <w:r w:rsidRPr="0007244F">
        <w:rPr>
          <w:rFonts w:ascii="Arial" w:hAnsi="Arial"/>
          <w:b/>
          <w:bCs/>
          <w:lang w:val="en-US"/>
        </w:rPr>
        <w:t>thirty (30) Days</w:t>
      </w:r>
      <w:r w:rsidRPr="0007244F">
        <w:rPr>
          <w:rFonts w:ascii="Arial" w:hAnsi="Arial"/>
          <w:lang w:val="en-US"/>
        </w:rPr>
        <w:t xml:space="preserve"> after the receipt by Seller of such </w:t>
      </w:r>
      <w:r w:rsidR="00B67336" w:rsidRPr="0007244F">
        <w:rPr>
          <w:rFonts w:ascii="Arial" w:hAnsi="Arial"/>
          <w:lang w:val="en-US"/>
        </w:rPr>
        <w:t>n</w:t>
      </w:r>
      <w:r w:rsidRPr="0007244F">
        <w:rPr>
          <w:rFonts w:ascii="Arial" w:hAnsi="Arial"/>
          <w:lang w:val="en-US"/>
        </w:rPr>
        <w:t>otice.  Upon termination for convenience, Seller shall</w:t>
      </w:r>
      <w:r w:rsidR="00F749B5" w:rsidRPr="0007244F">
        <w:rPr>
          <w:rFonts w:ascii="Arial" w:hAnsi="Arial"/>
          <w:lang w:val="en-US"/>
        </w:rPr>
        <w:t>:</w:t>
      </w:r>
    </w:p>
    <w:p w14:paraId="4DCEC08A" w14:textId="77777777" w:rsidR="00851118" w:rsidRPr="0007244F" w:rsidRDefault="004D22FF"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as soon as practicable discontinue the execution of the Scope of Supply on the date and to the extent specified in such notice</w:t>
      </w:r>
      <w:r w:rsidR="00851118" w:rsidRPr="0007244F">
        <w:rPr>
          <w:rFonts w:ascii="Arial" w:hAnsi="Arial"/>
          <w:lang w:val="en-US"/>
        </w:rPr>
        <w:t>;</w:t>
      </w:r>
      <w:r w:rsidRPr="0007244F">
        <w:rPr>
          <w:rFonts w:ascii="Arial" w:hAnsi="Arial"/>
          <w:lang w:val="en-US"/>
        </w:rPr>
        <w:t xml:space="preserve"> </w:t>
      </w:r>
    </w:p>
    <w:p w14:paraId="3DB7C62F" w14:textId="77777777" w:rsidR="00851118" w:rsidRPr="0007244F" w:rsidRDefault="004D22FF"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place no further orders for Subcontracts, Equipment, </w:t>
      </w:r>
      <w:r w:rsidR="002F05C9" w:rsidRPr="0007244F">
        <w:rPr>
          <w:rFonts w:ascii="Arial" w:hAnsi="Arial"/>
          <w:lang w:val="en-US"/>
        </w:rPr>
        <w:t>m</w:t>
      </w:r>
      <w:r w:rsidR="00BE1351" w:rsidRPr="0007244F">
        <w:rPr>
          <w:rFonts w:ascii="Arial" w:hAnsi="Arial"/>
          <w:lang w:val="en-US"/>
        </w:rPr>
        <w:t xml:space="preserve">aterials </w:t>
      </w:r>
      <w:r w:rsidRPr="0007244F">
        <w:rPr>
          <w:rFonts w:ascii="Arial" w:hAnsi="Arial"/>
          <w:lang w:val="en-US"/>
        </w:rPr>
        <w:t>or services except as may be necessary for completion of such portion of the Scope of Supply currently being undertaken so as to avoid the impact of any remobilization</w:t>
      </w:r>
      <w:r w:rsidR="00851118" w:rsidRPr="0007244F">
        <w:rPr>
          <w:rFonts w:ascii="Arial" w:hAnsi="Arial"/>
          <w:lang w:val="en-US"/>
        </w:rPr>
        <w:t>;</w:t>
      </w:r>
      <w:r w:rsidRPr="0007244F">
        <w:rPr>
          <w:rFonts w:ascii="Arial" w:hAnsi="Arial"/>
          <w:lang w:val="en-US"/>
        </w:rPr>
        <w:t xml:space="preserve"> </w:t>
      </w:r>
    </w:p>
    <w:p w14:paraId="4F7AC5D3" w14:textId="77777777" w:rsidR="00851118" w:rsidRPr="0007244F" w:rsidRDefault="004D22FF"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promptly make every reasonable effort to procure cancellation or transfer/assignment of the Subcontracts and rental agreements to Buyer, or to any of its appointees, upon terms satisfactory to Buyer to the extent they relate to the execution of the Scope of Supply then discontinued and to the extent requested by Buyer</w:t>
      </w:r>
      <w:r w:rsidR="00851118" w:rsidRPr="0007244F">
        <w:rPr>
          <w:rFonts w:ascii="Arial" w:hAnsi="Arial"/>
          <w:lang w:val="en-US"/>
        </w:rPr>
        <w:t>;</w:t>
      </w:r>
      <w:r w:rsidRPr="0007244F">
        <w:rPr>
          <w:rFonts w:ascii="Arial" w:hAnsi="Arial"/>
          <w:lang w:val="en-US"/>
        </w:rPr>
        <w:t xml:space="preserve"> </w:t>
      </w:r>
    </w:p>
    <w:p w14:paraId="2266F243" w14:textId="77777777" w:rsidR="00851118" w:rsidRPr="0007244F" w:rsidRDefault="004D22FF"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(iv)</w:t>
      </w:r>
      <w:r w:rsidRPr="0007244F">
        <w:rPr>
          <w:rFonts w:ascii="Arial" w:hAnsi="Arial"/>
          <w:lang w:val="en-US"/>
        </w:rPr>
        <w:t xml:space="preserve"> cooperate with Buyer for the efficient transition of the Scope of Supply execution</w:t>
      </w:r>
      <w:r w:rsidR="00851118" w:rsidRPr="0007244F">
        <w:rPr>
          <w:rFonts w:ascii="Arial" w:hAnsi="Arial"/>
          <w:lang w:val="en-US"/>
        </w:rPr>
        <w:t>;</w:t>
      </w:r>
      <w:r w:rsidRPr="0007244F">
        <w:rPr>
          <w:rFonts w:ascii="Arial" w:hAnsi="Arial"/>
          <w:lang w:val="en-US"/>
        </w:rPr>
        <w:t xml:space="preserve"> and </w:t>
      </w:r>
    </w:p>
    <w:p w14:paraId="50910EE2" w14:textId="77777777" w:rsidR="00851118" w:rsidRPr="0007244F" w:rsidRDefault="004D22FF"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(v)</w:t>
      </w:r>
      <w:r w:rsidRPr="0007244F">
        <w:rPr>
          <w:rFonts w:ascii="Arial" w:hAnsi="Arial"/>
          <w:lang w:val="en-US"/>
        </w:rPr>
        <w:t xml:space="preserve"> thereafter execute only that portion of the Scope of Supply as may be necessary to preserve and protect activities already in progress and to protect Equipment at the Site or in transit thereto, and to comply with any Applicable Codes and Standards and Applicable Law</w:t>
      </w:r>
      <w:r w:rsidR="00205E56" w:rsidRPr="0007244F">
        <w:rPr>
          <w:rFonts w:ascii="Arial" w:hAnsi="Arial"/>
          <w:lang w:val="en-US"/>
        </w:rPr>
        <w:t>.</w:t>
      </w:r>
      <w:r w:rsidR="00D21EBD" w:rsidRPr="0007244F">
        <w:rPr>
          <w:rFonts w:ascii="Arial" w:hAnsi="Arial"/>
          <w:lang w:val="en-US"/>
        </w:rPr>
        <w:t xml:space="preserve"> </w:t>
      </w:r>
    </w:p>
    <w:p w14:paraId="4FCD5A2B" w14:textId="58CD21A8" w:rsidR="004D22FF" w:rsidRPr="0007244F" w:rsidRDefault="00205E56" w:rsidP="00851118">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Seller shall be paid the reasonable value of the activities approved by Buyer and actually carried out by Seller prior to termination, plus </w:t>
      </w:r>
      <w:r w:rsidRPr="0007244F">
        <w:rPr>
          <w:rFonts w:ascii="Arial" w:hAnsi="Arial"/>
          <w:b/>
          <w:bCs/>
          <w:lang w:val="en-US"/>
        </w:rPr>
        <w:t>(X)</w:t>
      </w:r>
      <w:r w:rsidRPr="0007244F">
        <w:rPr>
          <w:rFonts w:ascii="Arial" w:hAnsi="Arial"/>
          <w:lang w:val="en-US"/>
        </w:rPr>
        <w:t xml:space="preserve"> its reasonable and documented overhead and associated profit on such activities, </w:t>
      </w:r>
      <w:r w:rsidRPr="0007244F">
        <w:rPr>
          <w:rFonts w:ascii="Arial" w:hAnsi="Arial"/>
          <w:b/>
          <w:bCs/>
          <w:lang w:val="en-US"/>
        </w:rPr>
        <w:t>(Y)</w:t>
      </w:r>
      <w:r w:rsidRPr="0007244F">
        <w:rPr>
          <w:rFonts w:ascii="Arial" w:hAnsi="Arial"/>
          <w:lang w:val="en-US"/>
        </w:rPr>
        <w:t xml:space="preserve"> its reasonable, documented and direct demobilization and dismantling costs, and </w:t>
      </w:r>
      <w:r w:rsidRPr="0007244F">
        <w:rPr>
          <w:rFonts w:ascii="Arial" w:hAnsi="Arial"/>
          <w:b/>
          <w:bCs/>
          <w:lang w:val="en-US"/>
        </w:rPr>
        <w:t>(Z)</w:t>
      </w:r>
      <w:r w:rsidRPr="0007244F">
        <w:rPr>
          <w:rFonts w:ascii="Arial" w:hAnsi="Arial"/>
          <w:lang w:val="en-US"/>
        </w:rPr>
        <w:t xml:space="preserve"> its reasonable, documented and direct associated close-out costs, it being understood that in no event shall Seller be entitled to receive any amount for overhead or anticipatory profit with respect to any activity which was not actually carried out by Seller prior to termination.</w:t>
      </w:r>
    </w:p>
    <w:p w14:paraId="1408FF43" w14:textId="2F319B83" w:rsidR="004D22FF" w:rsidRPr="0007244F" w:rsidRDefault="004D22FF" w:rsidP="00CC0F50">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6" w:name="_Ref42692277"/>
      <w:r w:rsidRPr="0007244F">
        <w:rPr>
          <w:rFonts w:ascii="Arial" w:hAnsi="Arial"/>
          <w:b/>
          <w:bCs/>
          <w:lang w:val="en-US"/>
        </w:rPr>
        <w:t>Suspension of Scope of Supply execution by Buyer</w:t>
      </w:r>
      <w:r w:rsidRPr="0007244F">
        <w:rPr>
          <w:rFonts w:ascii="Arial" w:hAnsi="Arial"/>
          <w:lang w:val="en-US"/>
        </w:rPr>
        <w:t>. Buyer may, for any reason, at any time and from time to time, by written notice to Seller, suspend the execution of the Scope of Supply or any part thereof, whereupon Seller shall suspend the Scope of Supply execution or any part thereof for such time or times and in such manner as Buyer may require. During any such suspension, Seller shall properly protect and secure the accomplished Scope of Supply in such manner as Buyer may reasonably require.  Unless otherwise instructed by Buyer</w:t>
      </w:r>
      <w:r w:rsidR="00BE1351" w:rsidRPr="0007244F">
        <w:rPr>
          <w:rFonts w:ascii="Arial" w:eastAsia="Yu Mincho" w:hAnsi="Arial" w:cs="Arial"/>
          <w:lang w:val="en-US"/>
        </w:rPr>
        <w:t>,</w:t>
      </w:r>
      <w:r w:rsidRPr="0007244F">
        <w:rPr>
          <w:rFonts w:ascii="Arial" w:hAnsi="Arial"/>
          <w:lang w:val="en-US"/>
        </w:rPr>
        <w:t xml:space="preserve"> Seller shall during any such suspension maintain its staff and labor on or near the Site and otherwise ready to proceed with the execution of the Scope of Supply upon receipt of </w:t>
      </w:r>
      <w:r w:rsidR="00BE1351" w:rsidRPr="0007244F">
        <w:rPr>
          <w:rFonts w:ascii="Arial" w:eastAsia="Yu Mincho" w:hAnsi="Arial" w:cs="Arial"/>
          <w:lang w:val="en-US"/>
        </w:rPr>
        <w:t>Buyer’s</w:t>
      </w:r>
      <w:r w:rsidRPr="0007244F">
        <w:rPr>
          <w:rFonts w:ascii="Arial" w:hAnsi="Arial"/>
          <w:lang w:val="en-US"/>
        </w:rPr>
        <w:t xml:space="preserve"> further instructions.</w:t>
      </w:r>
      <w:r w:rsidR="00BE1351" w:rsidRPr="0007244F">
        <w:rPr>
          <w:rFonts w:ascii="Arial" w:eastAsia="Yu Mincho" w:hAnsi="Arial" w:cs="Arial"/>
          <w:lang w:val="en-US"/>
        </w:rPr>
        <w:t xml:space="preserve"> </w:t>
      </w:r>
      <w:r w:rsidRPr="0007244F">
        <w:rPr>
          <w:rFonts w:ascii="Arial" w:hAnsi="Arial"/>
          <w:lang w:val="en-US"/>
        </w:rPr>
        <w:t xml:space="preserve"> Buyer and Seller shall negotiate a Change Order to address the impact of such suspension on the Contract Price and on the Project Schedule. </w:t>
      </w:r>
      <w:r w:rsidR="00BC09EF" w:rsidRPr="0007244F">
        <w:rPr>
          <w:rFonts w:eastAsia="Yu Mincho"/>
          <w:lang w:val="en-US"/>
        </w:rPr>
        <w:t xml:space="preserve"> </w:t>
      </w:r>
      <w:r w:rsidRPr="0007244F">
        <w:rPr>
          <w:rFonts w:ascii="Arial" w:hAnsi="Arial"/>
          <w:lang w:val="en-US"/>
        </w:rPr>
        <w:t>The Contract Price shall be adjusted for the reasonable costs (including actual overhead and reasonable profit) of such suspension, including demobilization and remobilization costs, if required, along with appropriate supporting documentation to evidence such costs, and the Project Schedule shall be equitably adjusted to reflect such suspension.</w:t>
      </w:r>
      <w:bookmarkEnd w:id="236"/>
    </w:p>
    <w:p w14:paraId="38356670" w14:textId="463DCD0F" w:rsidR="004D22FF" w:rsidRPr="0007244F" w:rsidRDefault="004D22FF" w:rsidP="00CC0F50">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7" w:name="_Ref42872872"/>
      <w:r w:rsidRPr="0007244F">
        <w:rPr>
          <w:rFonts w:ascii="Arial" w:hAnsi="Arial"/>
          <w:lang w:val="en-US"/>
        </w:rPr>
        <w:t>Termination by Seller. Seller may terminate this Agreement or suspend the execution of the Scope of Supply in the following circumstances:</w:t>
      </w:r>
      <w:bookmarkEnd w:id="237"/>
    </w:p>
    <w:p w14:paraId="73A799E5" w14:textId="208924B8"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Any undisputed amount due and payable to Seller by Buyer is not paid within </w:t>
      </w:r>
      <w:r w:rsidRPr="0007244F">
        <w:rPr>
          <w:rFonts w:ascii="Arial" w:hAnsi="Arial"/>
          <w:b/>
          <w:bCs/>
          <w:lang w:val="en-US"/>
        </w:rPr>
        <w:t>sixty (60) Business Days</w:t>
      </w:r>
      <w:r w:rsidRPr="0007244F">
        <w:rPr>
          <w:rFonts w:ascii="Arial" w:hAnsi="Arial"/>
          <w:lang w:val="en-US"/>
        </w:rPr>
        <w:t xml:space="preserve"> after Seller’s notice of non-payment to Buyer; provided that Seller has </w:t>
      </w:r>
      <w:r w:rsidR="00BE1351" w:rsidRPr="0007244F">
        <w:rPr>
          <w:rFonts w:ascii="Arial" w:eastAsia="Yu Mincho" w:hAnsi="Arial" w:cs="Arial"/>
          <w:lang w:val="en-US"/>
        </w:rPr>
        <w:t xml:space="preserve">in fact </w:t>
      </w:r>
      <w:r w:rsidRPr="0007244F">
        <w:rPr>
          <w:rFonts w:ascii="Arial" w:hAnsi="Arial"/>
          <w:lang w:val="en-US"/>
        </w:rPr>
        <w:t>achieved the corresponding Payment Milestones specified in the Project Schedule;</w:t>
      </w:r>
    </w:p>
    <w:p w14:paraId="7FC7E3C5" w14:textId="066E1621"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8" w:name="_Ref115884836"/>
      <w:r w:rsidRPr="0007244F">
        <w:rPr>
          <w:rFonts w:ascii="Arial" w:hAnsi="Arial"/>
          <w:lang w:val="en-US"/>
        </w:rPr>
        <w:t xml:space="preserve">Buyer, by written notice to Seller, suspends the execution of the Scope of Supply in accordance with </w:t>
      </w:r>
      <w:r w:rsidRPr="0007244F">
        <w:rPr>
          <w:rFonts w:ascii="Arial" w:hAnsi="Arial"/>
          <w:color w:val="0070C0"/>
          <w:lang w:val="en-US"/>
        </w:rPr>
        <w:t>Section</w:t>
      </w:r>
      <w:r w:rsidR="008C4B64" w:rsidRPr="0007244F">
        <w:rPr>
          <w:rFonts w:ascii="Arial" w:eastAsia="Yu Mincho" w:hAnsi="Arial" w:cs="Arial"/>
          <w:color w:val="0070C0"/>
          <w:lang w:val="en-US"/>
        </w:rPr>
        <w:t xml:space="preserve"> </w:t>
      </w:r>
      <w:r w:rsidR="008C4B64" w:rsidRPr="0007244F">
        <w:rPr>
          <w:rFonts w:ascii="Arial" w:eastAsia="Yu Mincho" w:hAnsi="Arial" w:cs="Arial"/>
          <w:color w:val="0070C0"/>
          <w:lang w:val="en-US"/>
        </w:rPr>
        <w:fldChar w:fldCharType="begin"/>
      </w:r>
      <w:r w:rsidR="008C4B64" w:rsidRPr="0007244F">
        <w:rPr>
          <w:rFonts w:ascii="Arial" w:eastAsia="Yu Mincho" w:hAnsi="Arial" w:cs="Arial"/>
          <w:color w:val="0070C0"/>
          <w:lang w:val="en-US"/>
        </w:rPr>
        <w:instrText xml:space="preserve"> REF _Ref42692277 \n \h </w:instrText>
      </w:r>
      <w:r w:rsidR="0007244F">
        <w:rPr>
          <w:rFonts w:ascii="Arial" w:eastAsia="Yu Mincho" w:hAnsi="Arial" w:cs="Arial"/>
          <w:color w:val="0070C0"/>
          <w:lang w:val="en-US"/>
        </w:rPr>
        <w:instrText xml:space="preserve"> \* MERGEFORMAT </w:instrText>
      </w:r>
      <w:r w:rsidR="008C4B64" w:rsidRPr="0007244F">
        <w:rPr>
          <w:rFonts w:ascii="Arial" w:eastAsia="Yu Mincho" w:hAnsi="Arial" w:cs="Arial"/>
          <w:color w:val="0070C0"/>
          <w:lang w:val="en-US"/>
        </w:rPr>
      </w:r>
      <w:r w:rsidR="008C4B64"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21.3</w:t>
      </w:r>
      <w:r w:rsidR="008C4B64" w:rsidRPr="0007244F">
        <w:rPr>
          <w:rFonts w:ascii="Arial" w:eastAsia="Yu Mincho" w:hAnsi="Arial" w:cs="Arial"/>
          <w:color w:val="0070C0"/>
          <w:lang w:val="en-US"/>
        </w:rPr>
        <w:fldChar w:fldCharType="end"/>
      </w:r>
      <w:r w:rsidRPr="0007244F">
        <w:rPr>
          <w:rFonts w:ascii="Arial" w:hAnsi="Arial"/>
          <w:color w:val="0000FF"/>
          <w:lang w:val="en-US"/>
        </w:rPr>
        <w:t xml:space="preserve"> </w:t>
      </w:r>
      <w:r w:rsidRPr="0007244F">
        <w:rPr>
          <w:rFonts w:ascii="Arial" w:hAnsi="Arial"/>
          <w:lang w:val="en-US"/>
        </w:rPr>
        <w:t xml:space="preserve">for more than one hundred and </w:t>
      </w:r>
      <w:r w:rsidRPr="0007244F">
        <w:rPr>
          <w:rFonts w:ascii="Arial" w:hAnsi="Arial"/>
          <w:b/>
          <w:bCs/>
          <w:lang w:val="en-US"/>
        </w:rPr>
        <w:t>eighty (180) days</w:t>
      </w:r>
      <w:r w:rsidRPr="0007244F">
        <w:rPr>
          <w:rFonts w:ascii="Arial" w:hAnsi="Arial"/>
          <w:lang w:val="en-US"/>
        </w:rPr>
        <w:t>; or</w:t>
      </w:r>
      <w:bookmarkEnd w:id="238"/>
    </w:p>
    <w:p w14:paraId="3279E6E4" w14:textId="4853A1BE"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If this Agreement is terminated by Seller in accordance with the terms of </w:t>
      </w:r>
      <w:r w:rsidRPr="0007244F">
        <w:rPr>
          <w:rFonts w:ascii="Arial" w:hAnsi="Arial"/>
          <w:color w:val="0070C0"/>
          <w:lang w:val="en-US"/>
        </w:rPr>
        <w:t xml:space="preserve">Section </w:t>
      </w:r>
      <w:r w:rsidR="00242E62" w:rsidRPr="0007244F">
        <w:rPr>
          <w:rFonts w:ascii="Arial" w:eastAsia="Yu Mincho" w:hAnsi="Arial" w:cs="Arial"/>
          <w:color w:val="0070C0"/>
          <w:lang w:val="en-US"/>
        </w:rPr>
        <w:fldChar w:fldCharType="begin"/>
      </w:r>
      <w:r w:rsidR="00242E62" w:rsidRPr="0007244F">
        <w:rPr>
          <w:rFonts w:ascii="Arial" w:eastAsia="Yu Mincho" w:hAnsi="Arial" w:cs="Arial"/>
          <w:color w:val="0070C0"/>
          <w:lang w:val="en-US"/>
        </w:rPr>
        <w:instrText xml:space="preserve"> REF _Ref177983594 \r \h  \* MERGEFORMAT </w:instrText>
      </w:r>
      <w:r w:rsidR="00242E62" w:rsidRPr="0007244F">
        <w:rPr>
          <w:rFonts w:ascii="Arial" w:eastAsia="Yu Mincho" w:hAnsi="Arial" w:cs="Arial"/>
          <w:color w:val="0070C0"/>
          <w:lang w:val="en-US"/>
        </w:rPr>
      </w:r>
      <w:r w:rsidR="00242E62" w:rsidRPr="0007244F">
        <w:rPr>
          <w:rFonts w:ascii="Arial" w:eastAsia="Yu Mincho" w:hAnsi="Arial" w:cs="Arial"/>
          <w:color w:val="0070C0"/>
          <w:lang w:val="en-US"/>
        </w:rPr>
        <w:fldChar w:fldCharType="separate"/>
      </w:r>
      <w:r w:rsidR="00242E62" w:rsidRPr="0007244F">
        <w:rPr>
          <w:rFonts w:ascii="Arial" w:eastAsia="Yu Mincho" w:hAnsi="Arial" w:cs="Arial"/>
          <w:color w:val="0070C0"/>
          <w:lang w:val="en-US"/>
        </w:rPr>
        <w:t>2</w:t>
      </w:r>
      <w:r w:rsidR="00ED12DB" w:rsidRPr="0007244F">
        <w:rPr>
          <w:rFonts w:ascii="Arial" w:eastAsia="Yu Mincho" w:hAnsi="Arial" w:cs="Arial"/>
          <w:color w:val="0070C0"/>
          <w:lang w:val="en-US"/>
        </w:rPr>
        <w:t>1</w:t>
      </w:r>
      <w:r w:rsidR="00242E62" w:rsidRPr="0007244F">
        <w:rPr>
          <w:rFonts w:ascii="Arial" w:eastAsia="Yu Mincho" w:hAnsi="Arial" w:cs="Arial"/>
          <w:color w:val="0070C0"/>
          <w:lang w:val="en-US"/>
        </w:rPr>
        <w:t>.4.1</w:t>
      </w:r>
      <w:r w:rsidR="00242E62" w:rsidRPr="0007244F">
        <w:rPr>
          <w:rFonts w:ascii="Arial" w:eastAsia="Yu Mincho" w:hAnsi="Arial" w:cs="Arial"/>
          <w:color w:val="0070C0"/>
          <w:lang w:val="en-US"/>
        </w:rPr>
        <w:fldChar w:fldCharType="end"/>
      </w:r>
      <w:r w:rsidR="006E3C67" w:rsidRPr="0007244F">
        <w:rPr>
          <w:rFonts w:ascii="Arial" w:eastAsia="Yu Mincho" w:hAnsi="Arial" w:cs="Arial"/>
          <w:color w:val="0000FF"/>
          <w:lang w:val="en-US"/>
        </w:rPr>
        <w:t xml:space="preserve"> </w:t>
      </w:r>
      <w:r w:rsidR="008C4B64" w:rsidRPr="0007244F">
        <w:rPr>
          <w:rFonts w:ascii="Arial" w:hAnsi="Arial"/>
          <w:lang w:val="en-US"/>
        </w:rPr>
        <w:t xml:space="preserve">and </w:t>
      </w:r>
      <w:r w:rsidR="008C4B64" w:rsidRPr="0007244F">
        <w:rPr>
          <w:rFonts w:ascii="Arial" w:hAnsi="Arial"/>
          <w:color w:val="0070C0"/>
          <w:lang w:val="en-US"/>
        </w:rPr>
        <w:t xml:space="preserve">Section </w:t>
      </w:r>
      <w:r w:rsidR="00245A94" w:rsidRPr="0007244F">
        <w:rPr>
          <w:rFonts w:ascii="Arial" w:eastAsia="Yu Mincho" w:hAnsi="Arial" w:cs="Arial"/>
          <w:color w:val="0070C0"/>
          <w:lang w:val="en-US"/>
        </w:rPr>
        <w:fldChar w:fldCharType="begin"/>
      </w:r>
      <w:r w:rsidR="00245A94" w:rsidRPr="0007244F">
        <w:rPr>
          <w:rFonts w:ascii="Arial" w:eastAsia="Yu Mincho" w:hAnsi="Arial" w:cs="Arial"/>
          <w:color w:val="0070C0"/>
          <w:lang w:val="en-US"/>
        </w:rPr>
        <w:instrText xml:space="preserve"> REF _Ref115884836 \n \h </w:instrText>
      </w:r>
      <w:r w:rsidR="0007244F">
        <w:rPr>
          <w:rFonts w:ascii="Arial" w:eastAsia="Yu Mincho" w:hAnsi="Arial" w:cs="Arial"/>
          <w:color w:val="0070C0"/>
          <w:lang w:val="en-US"/>
        </w:rPr>
        <w:instrText xml:space="preserve"> \* MERGEFORMAT </w:instrText>
      </w:r>
      <w:r w:rsidR="00245A94" w:rsidRPr="0007244F">
        <w:rPr>
          <w:rFonts w:ascii="Arial" w:eastAsia="Yu Mincho" w:hAnsi="Arial" w:cs="Arial"/>
          <w:color w:val="0070C0"/>
          <w:lang w:val="en-US"/>
        </w:rPr>
      </w:r>
      <w:r w:rsidR="00245A94"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21.4.2</w:t>
      </w:r>
      <w:r w:rsidR="00245A94" w:rsidRPr="0007244F">
        <w:rPr>
          <w:rFonts w:ascii="Arial" w:eastAsia="Yu Mincho" w:hAnsi="Arial" w:cs="Arial"/>
          <w:color w:val="0070C0"/>
          <w:lang w:val="en-US"/>
        </w:rPr>
        <w:fldChar w:fldCharType="end"/>
      </w:r>
      <w:r w:rsidRPr="0007244F">
        <w:rPr>
          <w:rFonts w:ascii="Arial" w:hAnsi="Arial"/>
          <w:lang w:val="en-US"/>
        </w:rPr>
        <w:t xml:space="preserve">, Buyer shall pay to Seller, within </w:t>
      </w:r>
      <w:r w:rsidRPr="0007244F">
        <w:rPr>
          <w:rFonts w:ascii="Arial" w:hAnsi="Arial"/>
          <w:b/>
          <w:bCs/>
          <w:lang w:val="en-US"/>
        </w:rPr>
        <w:t>sixty (60) Business Days</w:t>
      </w:r>
      <w:r w:rsidRPr="0007244F">
        <w:rPr>
          <w:rFonts w:ascii="Arial" w:hAnsi="Arial"/>
          <w:lang w:val="en-US"/>
        </w:rPr>
        <w:t xml:space="preserve"> after the date of the termination notice, the reasonable value of the </w:t>
      </w:r>
      <w:r w:rsidR="002A6AD4" w:rsidRPr="0007244F">
        <w:rPr>
          <w:rFonts w:ascii="Arial" w:hAnsi="Arial"/>
          <w:lang w:val="en-US"/>
        </w:rPr>
        <w:t>activities approved by Buyer and actually carried out by Seller</w:t>
      </w:r>
      <w:r w:rsidRPr="0007244F">
        <w:rPr>
          <w:rFonts w:ascii="Arial" w:hAnsi="Arial"/>
          <w:lang w:val="en-US"/>
        </w:rPr>
        <w:t xml:space="preserve"> prior to termination</w:t>
      </w:r>
      <w:r w:rsidR="00BE1351" w:rsidRPr="0007244F">
        <w:rPr>
          <w:rFonts w:ascii="Arial" w:eastAsia="Yu Mincho" w:hAnsi="Arial" w:cs="Arial"/>
          <w:lang w:val="en-US"/>
        </w:rPr>
        <w:t>,</w:t>
      </w:r>
      <w:r w:rsidRPr="0007244F">
        <w:rPr>
          <w:rFonts w:ascii="Arial" w:hAnsi="Arial"/>
          <w:lang w:val="en-US"/>
        </w:rPr>
        <w:t xml:space="preserve"> </w:t>
      </w:r>
      <w:r w:rsidR="00D629DE" w:rsidRPr="0007244F">
        <w:rPr>
          <w:rFonts w:ascii="Arial" w:hAnsi="Arial"/>
          <w:lang w:val="en-US"/>
        </w:rPr>
        <w:t xml:space="preserve">plus </w:t>
      </w:r>
      <w:r w:rsidR="00D629DE" w:rsidRPr="0007244F">
        <w:rPr>
          <w:rFonts w:ascii="Arial" w:hAnsi="Arial"/>
          <w:b/>
          <w:bCs/>
          <w:lang w:val="en-US"/>
        </w:rPr>
        <w:t>(X)</w:t>
      </w:r>
      <w:r w:rsidR="00D629DE" w:rsidRPr="0007244F">
        <w:rPr>
          <w:rFonts w:ascii="Arial" w:hAnsi="Arial"/>
          <w:lang w:val="en-US"/>
        </w:rPr>
        <w:t xml:space="preserve"> its reasonable and documented overhead and associated profit on such activities, </w:t>
      </w:r>
      <w:r w:rsidR="00D629DE" w:rsidRPr="0007244F">
        <w:rPr>
          <w:rFonts w:ascii="Arial" w:hAnsi="Arial"/>
          <w:b/>
          <w:bCs/>
          <w:lang w:val="en-US"/>
        </w:rPr>
        <w:t>(Y)</w:t>
      </w:r>
      <w:r w:rsidR="00D629DE" w:rsidRPr="0007244F">
        <w:rPr>
          <w:rFonts w:ascii="Arial" w:hAnsi="Arial"/>
          <w:lang w:val="en-US"/>
        </w:rPr>
        <w:t xml:space="preserve"> its reasonable, documented and direct demobilization and dismantling costs, and (Z) its reasonable, documented and direct associated close-out costs, it being understood that in no event shall Seller be entitled to receive any amount for overhead or anticipatory profit with respect to any activity which was not actually carried out by Seller prior to termination. </w:t>
      </w:r>
      <w:r w:rsidRPr="0007244F">
        <w:rPr>
          <w:rFonts w:ascii="Arial" w:hAnsi="Arial"/>
          <w:lang w:val="en-US"/>
        </w:rPr>
        <w:t xml:space="preserve">However, if there is a dispute with respect to the amount owed, Buyer shall </w:t>
      </w:r>
      <w:r w:rsidR="00BE1351" w:rsidRPr="0007244F">
        <w:rPr>
          <w:rFonts w:ascii="Arial" w:eastAsia="Yu Mincho" w:hAnsi="Arial" w:cs="Arial"/>
          <w:lang w:val="en-US"/>
        </w:rPr>
        <w:t>guarantee the payment</w:t>
      </w:r>
      <w:r w:rsidR="0086135A" w:rsidRPr="0007244F">
        <w:rPr>
          <w:rFonts w:ascii="Arial" w:eastAsia="Yu Mincho" w:hAnsi="Arial" w:cs="Arial"/>
          <w:lang w:val="en-US"/>
        </w:rPr>
        <w:t xml:space="preserve"> of</w:t>
      </w:r>
      <w:r w:rsidRPr="0007244F">
        <w:rPr>
          <w:rFonts w:ascii="Arial" w:hAnsi="Arial"/>
          <w:lang w:val="en-US"/>
        </w:rPr>
        <w:t xml:space="preserve"> all undisputed amounts on or before the due date hereof and the Parties may submit the dispute for resolution as specified in </w:t>
      </w:r>
      <w:r w:rsidRPr="0007244F">
        <w:rPr>
          <w:rFonts w:ascii="Arial" w:hAnsi="Arial"/>
          <w:color w:val="0070C0"/>
          <w:lang w:val="en-US"/>
        </w:rPr>
        <w:t>Article 24</w:t>
      </w:r>
      <w:r w:rsidRPr="0007244F">
        <w:rPr>
          <w:rFonts w:ascii="Arial" w:hAnsi="Arial"/>
          <w:lang w:val="en-US"/>
        </w:rPr>
        <w:t>;</w:t>
      </w:r>
    </w:p>
    <w:p w14:paraId="099B8914" w14:textId="184F1657" w:rsidR="004D22FF" w:rsidRPr="0007244F" w:rsidRDefault="004D22FF" w:rsidP="00CC0F50">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39" w:name="_Ref42692305"/>
      <w:r w:rsidRPr="0007244F">
        <w:rPr>
          <w:rFonts w:ascii="Arial" w:hAnsi="Arial"/>
          <w:b/>
          <w:bCs/>
          <w:lang w:val="en-US"/>
        </w:rPr>
        <w:t>Suspension of Scope of Supply execution by Seller</w:t>
      </w:r>
      <w:r w:rsidRPr="0007244F">
        <w:rPr>
          <w:rFonts w:ascii="Arial" w:hAnsi="Arial"/>
          <w:lang w:val="en-US"/>
        </w:rPr>
        <w:t xml:space="preserve">. Seller may suspend its execution of the Scope of Supply, in whole or in part, by sending a suspension notice to Buyer, at least </w:t>
      </w:r>
      <w:r w:rsidRPr="0007244F">
        <w:rPr>
          <w:rFonts w:ascii="Arial" w:hAnsi="Arial"/>
          <w:b/>
          <w:bCs/>
          <w:lang w:val="en-US"/>
        </w:rPr>
        <w:t>5 (five) Business Days</w:t>
      </w:r>
      <w:r w:rsidRPr="0007244F">
        <w:rPr>
          <w:rFonts w:ascii="Arial" w:hAnsi="Arial"/>
          <w:lang w:val="en-US"/>
        </w:rPr>
        <w:t xml:space="preserve"> in advance (which must contain the suspension start date and the reasons </w:t>
      </w:r>
      <w:r w:rsidR="00BE1351" w:rsidRPr="0007244F">
        <w:rPr>
          <w:rFonts w:ascii="Arial" w:eastAsia="Yu Mincho" w:hAnsi="Arial" w:cs="Arial"/>
          <w:lang w:val="en-US"/>
        </w:rPr>
        <w:t>for</w:t>
      </w:r>
      <w:r w:rsidRPr="0007244F">
        <w:rPr>
          <w:rFonts w:ascii="Arial" w:hAnsi="Arial"/>
          <w:lang w:val="en-US"/>
        </w:rPr>
        <w:t xml:space="preserve"> such suspension), if any of the following events occurs and is continuing:</w:t>
      </w:r>
      <w:bookmarkEnd w:id="239"/>
    </w:p>
    <w:p w14:paraId="2EE68C59" w14:textId="5DC1E916"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Buyer fails to supply </w:t>
      </w:r>
      <w:r w:rsidR="002F05C9" w:rsidRPr="0007244F">
        <w:rPr>
          <w:rFonts w:ascii="Arial" w:eastAsia="Yu Mincho" w:hAnsi="Arial" w:cs="Arial"/>
          <w:lang w:val="en-US"/>
        </w:rPr>
        <w:t>m</w:t>
      </w:r>
      <w:r w:rsidRPr="0007244F">
        <w:rPr>
          <w:rFonts w:ascii="Arial" w:hAnsi="Arial"/>
          <w:lang w:val="en-US"/>
        </w:rPr>
        <w:t>aterials or Equipment that it is obligated hereunder to supply;</w:t>
      </w:r>
    </w:p>
    <w:p w14:paraId="5DA30221" w14:textId="12B51104" w:rsidR="004D22FF" w:rsidRPr="0007244F" w:rsidRDefault="00BE1351"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 xml:space="preserve">For no reason </w:t>
      </w:r>
      <w:r w:rsidR="00143750" w:rsidRPr="0007244F">
        <w:rPr>
          <w:rFonts w:ascii="Arial" w:eastAsia="Yu Mincho" w:hAnsi="Arial" w:cs="Arial"/>
          <w:lang w:val="en-US"/>
        </w:rPr>
        <w:t xml:space="preserve">solely </w:t>
      </w:r>
      <w:r w:rsidR="004D22FF" w:rsidRPr="0007244F">
        <w:rPr>
          <w:rFonts w:ascii="Arial" w:hAnsi="Arial"/>
          <w:lang w:val="en-US"/>
        </w:rPr>
        <w:t xml:space="preserve">attributable to Seller or its </w:t>
      </w:r>
      <w:r w:rsidR="00BF5B5B" w:rsidRPr="0007244F">
        <w:rPr>
          <w:rFonts w:ascii="Arial" w:hAnsi="Arial"/>
          <w:lang w:val="en-US"/>
        </w:rPr>
        <w:t>S</w:t>
      </w:r>
      <w:r w:rsidR="004D22FF" w:rsidRPr="0007244F">
        <w:rPr>
          <w:rFonts w:ascii="Arial" w:hAnsi="Arial"/>
          <w:lang w:val="en-US"/>
        </w:rPr>
        <w:t xml:space="preserve">ubcontractors, </w:t>
      </w:r>
      <w:r w:rsidRPr="0007244F">
        <w:rPr>
          <w:rFonts w:ascii="Arial" w:eastAsia="Yu Mincho" w:hAnsi="Arial" w:cs="Arial"/>
          <w:lang w:val="en-US"/>
        </w:rPr>
        <w:t>Seller</w:t>
      </w:r>
      <w:r w:rsidR="004D22FF" w:rsidRPr="0007244F">
        <w:rPr>
          <w:rFonts w:ascii="Arial" w:hAnsi="Arial"/>
          <w:lang w:val="en-US"/>
        </w:rPr>
        <w:t xml:space="preserve"> is prevented from executing the Scope of Supply due to any order or directive issued by any Governmental Authority; or</w:t>
      </w:r>
    </w:p>
    <w:p w14:paraId="519596FC" w14:textId="77777777"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Buyer fails to pay Seller any amount due and payable hereunder for a consecutive period of more than </w:t>
      </w:r>
      <w:r w:rsidRPr="0007244F">
        <w:rPr>
          <w:rFonts w:ascii="Arial" w:hAnsi="Arial"/>
          <w:b/>
          <w:bCs/>
          <w:lang w:val="en-US"/>
        </w:rPr>
        <w:t>sixty (60) days</w:t>
      </w:r>
      <w:r w:rsidRPr="0007244F">
        <w:rPr>
          <w:rFonts w:ascii="Arial" w:hAnsi="Arial"/>
          <w:lang w:val="en-US"/>
        </w:rPr>
        <w:t>.</w:t>
      </w:r>
    </w:p>
    <w:p w14:paraId="72CE2A12" w14:textId="775F0A69" w:rsidR="004D22FF" w:rsidRPr="0007244F" w:rsidRDefault="004D22FF" w:rsidP="00CC0F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Buyer fails to obtain the Permits and Consents listed in </w:t>
      </w:r>
      <w:r w:rsidR="007F3708" w:rsidRPr="0007244F">
        <w:rPr>
          <w:rFonts w:ascii="Arial" w:hAnsi="Arial"/>
          <w:lang w:val="en-US"/>
        </w:rPr>
        <w:t xml:space="preserve">Section </w:t>
      </w:r>
      <w:r w:rsidR="007F3708" w:rsidRPr="0007244F">
        <w:rPr>
          <w:rFonts w:ascii="Arial" w:hAnsi="Arial"/>
          <w:color w:val="0000FF"/>
        </w:rPr>
        <w:fldChar w:fldCharType="begin"/>
      </w:r>
      <w:r w:rsidR="007F3708" w:rsidRPr="0007244F">
        <w:rPr>
          <w:rFonts w:ascii="Arial" w:hAnsi="Arial"/>
          <w:color w:val="0000FF"/>
          <w:lang w:val="en-US"/>
        </w:rPr>
        <w:instrText xml:space="preserve"> REF _Ref42681156 \r \h</w:instrText>
      </w:r>
      <w:r w:rsidR="00BE1351" w:rsidRPr="0007244F">
        <w:rPr>
          <w:rFonts w:ascii="Arial" w:eastAsia="Yu Mincho" w:hAnsi="Arial" w:cs="Arial"/>
          <w:color w:val="0000FF"/>
          <w:lang w:val="en-US"/>
        </w:rPr>
        <w:instrText xml:space="preserve">  \* MERGEFORMAT</w:instrText>
      </w:r>
      <w:r w:rsidR="007F3708" w:rsidRPr="0007244F">
        <w:rPr>
          <w:rFonts w:ascii="Arial" w:hAnsi="Arial"/>
          <w:color w:val="0000FF"/>
          <w:lang w:val="en-US"/>
        </w:rPr>
        <w:instrText xml:space="preserve"> </w:instrText>
      </w:r>
      <w:r w:rsidR="007F3708" w:rsidRPr="0007244F">
        <w:rPr>
          <w:rFonts w:ascii="Arial" w:hAnsi="Arial"/>
          <w:color w:val="0000FF"/>
        </w:rPr>
      </w:r>
      <w:r w:rsidR="007F3708" w:rsidRPr="0007244F">
        <w:rPr>
          <w:rFonts w:ascii="Arial" w:hAnsi="Arial"/>
          <w:color w:val="0000FF"/>
        </w:rPr>
        <w:fldChar w:fldCharType="separate"/>
      </w:r>
      <w:r w:rsidR="0066093F" w:rsidRPr="0007244F">
        <w:rPr>
          <w:rFonts w:ascii="Arial" w:hAnsi="Arial"/>
          <w:color w:val="0000FF"/>
          <w:lang w:val="en-US"/>
        </w:rPr>
        <w:t>5.3</w:t>
      </w:r>
      <w:r w:rsidR="007F3708" w:rsidRPr="0007244F">
        <w:rPr>
          <w:rFonts w:ascii="Arial" w:hAnsi="Arial"/>
          <w:color w:val="0000FF"/>
        </w:rPr>
        <w:fldChar w:fldCharType="end"/>
      </w:r>
      <w:r w:rsidRPr="0007244F">
        <w:rPr>
          <w:rFonts w:ascii="Arial" w:hAnsi="Arial"/>
          <w:lang w:val="en-US"/>
        </w:rPr>
        <w:t>.</w:t>
      </w:r>
    </w:p>
    <w:p w14:paraId="3DBB6B06" w14:textId="54A9B347" w:rsidR="008047EA" w:rsidRPr="0007244F" w:rsidRDefault="00BC09EF" w:rsidP="00DE5959">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Amendment</w:t>
      </w:r>
      <w:r w:rsidR="004D22FF" w:rsidRPr="0007244F">
        <w:rPr>
          <w:rFonts w:ascii="Arial" w:hAnsi="Arial"/>
          <w:b/>
          <w:bCs/>
          <w:lang w:val="en-US"/>
        </w:rPr>
        <w:t xml:space="preserve"> </w:t>
      </w:r>
      <w:r w:rsidR="007071BE" w:rsidRPr="0007244F">
        <w:rPr>
          <w:rFonts w:ascii="Arial" w:hAnsi="Arial"/>
          <w:b/>
          <w:bCs/>
          <w:lang w:val="en-US"/>
        </w:rPr>
        <w:t>f</w:t>
      </w:r>
      <w:r w:rsidR="004D22FF" w:rsidRPr="0007244F">
        <w:rPr>
          <w:rFonts w:ascii="Arial" w:hAnsi="Arial"/>
          <w:b/>
          <w:bCs/>
          <w:lang w:val="en-US"/>
        </w:rPr>
        <w:t xml:space="preserve">ollowing </w:t>
      </w:r>
      <w:r w:rsidR="007071BE" w:rsidRPr="0007244F">
        <w:rPr>
          <w:rFonts w:ascii="Arial" w:hAnsi="Arial"/>
          <w:b/>
          <w:bCs/>
          <w:lang w:val="en-US"/>
        </w:rPr>
        <w:t>s</w:t>
      </w:r>
      <w:r w:rsidR="004D22FF" w:rsidRPr="0007244F">
        <w:rPr>
          <w:rFonts w:ascii="Arial" w:hAnsi="Arial"/>
          <w:b/>
          <w:bCs/>
          <w:lang w:val="en-US"/>
        </w:rPr>
        <w:t>uspension</w:t>
      </w:r>
      <w:r w:rsidR="004D22FF" w:rsidRPr="0007244F">
        <w:rPr>
          <w:rFonts w:ascii="Arial" w:hAnsi="Arial"/>
          <w:lang w:val="en-US"/>
        </w:rPr>
        <w:t>.</w:t>
      </w:r>
      <w:r w:rsidR="00AE1C49" w:rsidRPr="0007244F">
        <w:rPr>
          <w:rFonts w:ascii="Arial" w:hAnsi="Arial"/>
          <w:lang w:val="en-US"/>
        </w:rPr>
        <w:t xml:space="preserve"> </w:t>
      </w:r>
      <w:r w:rsidR="004D22FF" w:rsidRPr="0007244F">
        <w:rPr>
          <w:rFonts w:ascii="Arial" w:hAnsi="Arial"/>
          <w:lang w:val="en-US"/>
        </w:rPr>
        <w:t xml:space="preserve">If Seller validly suspends the Scope of Supply execution in accordance with </w:t>
      </w:r>
      <w:r w:rsidR="004D22FF" w:rsidRPr="0007244F">
        <w:rPr>
          <w:rFonts w:ascii="Arial" w:hAnsi="Arial"/>
          <w:color w:val="0070C0"/>
          <w:lang w:val="en-US"/>
        </w:rPr>
        <w:t xml:space="preserve">Section </w:t>
      </w:r>
      <w:r w:rsidR="00BE1351" w:rsidRPr="0007244F">
        <w:rPr>
          <w:rFonts w:ascii="Arial" w:hAnsi="Arial"/>
          <w:color w:val="0070C0"/>
          <w:lang w:val="en-US"/>
        </w:rPr>
        <w:fldChar w:fldCharType="begin"/>
      </w:r>
      <w:r w:rsidR="00BE1351" w:rsidRPr="0007244F">
        <w:rPr>
          <w:rFonts w:ascii="Arial" w:hAnsi="Arial"/>
          <w:color w:val="0070C0"/>
          <w:lang w:val="en-US"/>
        </w:rPr>
        <w:instrText xml:space="preserve"> REF _Ref42692305 \r \h  \* MERGEFORMAT </w:instrText>
      </w:r>
      <w:r w:rsidR="00BE1351" w:rsidRPr="0007244F">
        <w:rPr>
          <w:rFonts w:ascii="Arial" w:hAnsi="Arial"/>
          <w:color w:val="0070C0"/>
          <w:lang w:val="en-US"/>
        </w:rPr>
      </w:r>
      <w:r w:rsidR="00BE1351" w:rsidRPr="0007244F">
        <w:rPr>
          <w:rFonts w:ascii="Arial" w:hAnsi="Arial"/>
          <w:color w:val="0070C0"/>
          <w:lang w:val="en-US"/>
        </w:rPr>
        <w:fldChar w:fldCharType="separate"/>
      </w:r>
      <w:r w:rsidR="0066093F" w:rsidRPr="0007244F">
        <w:rPr>
          <w:rFonts w:ascii="Arial" w:hAnsi="Arial"/>
          <w:color w:val="0070C0"/>
          <w:lang w:val="en-US"/>
        </w:rPr>
        <w:t>21.5</w:t>
      </w:r>
      <w:r w:rsidR="00BE1351" w:rsidRPr="0007244F">
        <w:rPr>
          <w:rFonts w:ascii="Arial" w:hAnsi="Arial"/>
          <w:color w:val="0070C0"/>
          <w:lang w:val="en-US"/>
        </w:rPr>
        <w:fldChar w:fldCharType="end"/>
      </w:r>
      <w:r w:rsidR="004D22FF" w:rsidRPr="0007244F">
        <w:rPr>
          <w:rFonts w:ascii="Arial" w:hAnsi="Arial"/>
          <w:lang w:val="en-US"/>
        </w:rPr>
        <w:t xml:space="preserve">, the Parties shall negotiate </w:t>
      </w:r>
      <w:r w:rsidRPr="0007244F">
        <w:rPr>
          <w:rFonts w:ascii="Arial" w:hAnsi="Arial"/>
          <w:lang w:val="en-US"/>
        </w:rPr>
        <w:t>an amendment</w:t>
      </w:r>
      <w:r w:rsidR="004D22FF" w:rsidRPr="0007244F">
        <w:rPr>
          <w:rFonts w:ascii="Arial" w:hAnsi="Arial"/>
          <w:lang w:val="en-US"/>
        </w:rPr>
        <w:t xml:space="preserve"> to address the impact of such suspension on the Contract Price and on the Project Schedule at such time as Seller’s execution of the Scope of Supply resumes.</w:t>
      </w:r>
    </w:p>
    <w:p w14:paraId="3BCBEC3C" w14:textId="4EEE91DB" w:rsidR="00613950" w:rsidRPr="0007244F" w:rsidRDefault="008047EA" w:rsidP="00DE5959">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b/>
          <w:bCs/>
          <w:lang w:val="en-US"/>
        </w:rPr>
        <w:t>Termination due to Total Loss</w:t>
      </w:r>
      <w:r w:rsidRPr="0007244F">
        <w:rPr>
          <w:rFonts w:ascii="Arial" w:eastAsia="Yu Mincho" w:hAnsi="Arial" w:cs="Arial"/>
          <w:lang w:val="en-US"/>
        </w:rPr>
        <w:t xml:space="preserve">. </w:t>
      </w:r>
      <w:r w:rsidR="0001626D" w:rsidRPr="0007244F">
        <w:rPr>
          <w:rFonts w:ascii="Arial" w:eastAsia="Yu Mincho" w:hAnsi="Arial" w:cs="Arial"/>
          <w:lang w:val="en-US"/>
        </w:rPr>
        <w:t>If the Unit becomes a Total Loss</w:t>
      </w:r>
      <w:r w:rsidRPr="0007244F">
        <w:rPr>
          <w:rFonts w:ascii="Arial" w:eastAsia="Yu Mincho" w:hAnsi="Arial" w:cs="Arial"/>
          <w:lang w:val="en-US"/>
        </w:rPr>
        <w:t xml:space="preserve">, each of the Parties shall have the right to terminate this Agreement, which shall be immediately exercisable through notice given within </w:t>
      </w:r>
      <w:r w:rsidRPr="0007244F">
        <w:rPr>
          <w:rFonts w:ascii="Arial" w:eastAsia="Yu Mincho" w:hAnsi="Arial" w:cs="Arial"/>
          <w:b/>
          <w:bCs/>
          <w:lang w:val="en-US"/>
        </w:rPr>
        <w:t>sixty (60) Days</w:t>
      </w:r>
      <w:r w:rsidRPr="0007244F">
        <w:rPr>
          <w:rFonts w:ascii="Arial" w:eastAsia="Yu Mincho" w:hAnsi="Arial" w:cs="Arial"/>
          <w:lang w:val="en-US"/>
        </w:rPr>
        <w:t xml:space="preserve"> following the later of the date on which the </w:t>
      </w:r>
      <w:r w:rsidR="00CF6E12" w:rsidRPr="0007244F">
        <w:rPr>
          <w:rFonts w:ascii="Arial" w:eastAsia="Yu Mincho" w:hAnsi="Arial" w:cs="Arial"/>
          <w:lang w:val="en-US"/>
        </w:rPr>
        <w:t>T</w:t>
      </w:r>
      <w:r w:rsidRPr="0007244F">
        <w:rPr>
          <w:rFonts w:ascii="Arial" w:eastAsia="Yu Mincho" w:hAnsi="Arial" w:cs="Arial"/>
          <w:lang w:val="en-US"/>
        </w:rPr>
        <w:t xml:space="preserve">otal </w:t>
      </w:r>
      <w:r w:rsidR="00CF6E12" w:rsidRPr="0007244F">
        <w:rPr>
          <w:rFonts w:ascii="Arial" w:eastAsia="Yu Mincho" w:hAnsi="Arial" w:cs="Arial"/>
          <w:lang w:val="en-US"/>
        </w:rPr>
        <w:t>L</w:t>
      </w:r>
      <w:r w:rsidRPr="0007244F">
        <w:rPr>
          <w:rFonts w:ascii="Arial" w:eastAsia="Yu Mincho" w:hAnsi="Arial" w:cs="Arial"/>
          <w:lang w:val="en-US"/>
        </w:rPr>
        <w:t>oss occurs or is deemed to have occurred.</w:t>
      </w:r>
      <w:r w:rsidR="00C41ABF" w:rsidRPr="0007244F">
        <w:rPr>
          <w:rFonts w:ascii="Arial" w:eastAsia="Yu Mincho" w:hAnsi="Arial" w:cs="Arial"/>
          <w:lang w:val="en-US"/>
        </w:rPr>
        <w:t xml:space="preserve"> For the purpose of ascertaining the date of the Total Loss, an actual total loss of the Unit shall be deemed to have occurred at noon [</w:t>
      </w:r>
      <w:r w:rsidR="00C41ABF" w:rsidRPr="0007244F">
        <w:rPr>
          <w:rFonts w:ascii="Arial" w:eastAsia="Yu Mincho" w:hAnsi="Arial" w:cs="Arial"/>
          <w:i/>
          <w:iCs/>
          <w:lang w:val="en-US"/>
        </w:rPr>
        <w:t>Please insert local time of the Flag State</w:t>
      </w:r>
      <w:r w:rsidR="00C41ABF" w:rsidRPr="0007244F">
        <w:rPr>
          <w:rFonts w:ascii="Arial" w:eastAsia="Yu Mincho" w:hAnsi="Arial" w:cs="Arial"/>
          <w:lang w:val="en-US"/>
        </w:rPr>
        <w:t xml:space="preserve">] on the actual date that the Unit is lost. If the date of the loss is unknown, the actual Total Loss shall be deemed to have occurred at noon </w:t>
      </w:r>
      <w:r w:rsidR="00C41ABF" w:rsidRPr="0007244F">
        <w:rPr>
          <w:rFonts w:ascii="Arial" w:eastAsia="Yu Mincho" w:hAnsi="Arial" w:cs="Arial"/>
          <w:i/>
          <w:iCs/>
          <w:lang w:val="en-US"/>
        </w:rPr>
        <w:t>[local time of the Flag State]</w:t>
      </w:r>
      <w:r w:rsidR="00C41ABF" w:rsidRPr="0007244F">
        <w:rPr>
          <w:rFonts w:ascii="Arial" w:eastAsia="Yu Mincho" w:hAnsi="Arial" w:cs="Arial"/>
          <w:lang w:val="en-US"/>
        </w:rPr>
        <w:t xml:space="preserve"> on the date which it is acknowledged by the insurers to have occurred or, when the Unit was last heard from (as the context requires).</w:t>
      </w:r>
    </w:p>
    <w:p w14:paraId="74F7033A" w14:textId="5004F9A0" w:rsidR="008047EA" w:rsidRPr="0007244F" w:rsidRDefault="009B4A10" w:rsidP="00613950">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The Parties agree that any termination of the Agreement due to Total Loss</w:t>
      </w:r>
      <w:r w:rsidR="008047EA" w:rsidRPr="0007244F">
        <w:rPr>
          <w:rFonts w:ascii="Arial" w:eastAsia="Yu Mincho" w:hAnsi="Arial" w:cs="Arial"/>
          <w:lang w:val="en-US"/>
        </w:rPr>
        <w:t xml:space="preserve"> shall be without liability to the Parties in the event that the </w:t>
      </w:r>
      <w:r w:rsidRPr="0007244F">
        <w:rPr>
          <w:rFonts w:ascii="Arial" w:eastAsia="Yu Mincho" w:hAnsi="Arial" w:cs="Arial"/>
          <w:lang w:val="en-US"/>
        </w:rPr>
        <w:t>T</w:t>
      </w:r>
      <w:r w:rsidR="008047EA" w:rsidRPr="0007244F">
        <w:rPr>
          <w:rFonts w:ascii="Arial" w:eastAsia="Yu Mincho" w:hAnsi="Arial" w:cs="Arial"/>
          <w:lang w:val="en-US"/>
        </w:rPr>
        <w:t xml:space="preserve">otal </w:t>
      </w:r>
      <w:r w:rsidRPr="0007244F">
        <w:rPr>
          <w:rFonts w:ascii="Arial" w:eastAsia="Yu Mincho" w:hAnsi="Arial" w:cs="Arial"/>
          <w:lang w:val="en-US"/>
        </w:rPr>
        <w:t>L</w:t>
      </w:r>
      <w:r w:rsidR="008047EA" w:rsidRPr="0007244F">
        <w:rPr>
          <w:rFonts w:ascii="Arial" w:eastAsia="Yu Mincho" w:hAnsi="Arial" w:cs="Arial"/>
          <w:lang w:val="en-US"/>
        </w:rPr>
        <w:t xml:space="preserve">oss is due to Force Majeure. In the event that the </w:t>
      </w:r>
      <w:r w:rsidR="00406D1B" w:rsidRPr="0007244F">
        <w:rPr>
          <w:rFonts w:ascii="Arial" w:eastAsia="Yu Mincho" w:hAnsi="Arial" w:cs="Arial"/>
          <w:lang w:val="en-US"/>
        </w:rPr>
        <w:t>T</w:t>
      </w:r>
      <w:r w:rsidR="008047EA" w:rsidRPr="0007244F">
        <w:rPr>
          <w:rFonts w:ascii="Arial" w:eastAsia="Yu Mincho" w:hAnsi="Arial" w:cs="Arial"/>
          <w:lang w:val="en-US"/>
        </w:rPr>
        <w:t xml:space="preserve">otal </w:t>
      </w:r>
      <w:r w:rsidR="00406D1B" w:rsidRPr="0007244F">
        <w:rPr>
          <w:rFonts w:ascii="Arial" w:eastAsia="Yu Mincho" w:hAnsi="Arial" w:cs="Arial"/>
          <w:lang w:val="en-US"/>
        </w:rPr>
        <w:t>L</w:t>
      </w:r>
      <w:r w:rsidR="008047EA" w:rsidRPr="0007244F">
        <w:rPr>
          <w:rFonts w:ascii="Arial" w:eastAsia="Yu Mincho" w:hAnsi="Arial" w:cs="Arial"/>
          <w:lang w:val="en-US"/>
        </w:rPr>
        <w:t xml:space="preserve">oss is due to Seller’s negligent act or omission, Seller shall be responsible for the direct damages caused to Buyer unless the insurance company recognizes and covers the loss. If Seller is responsible for damages pursuant to this </w:t>
      </w:r>
      <w:r w:rsidR="008047EA" w:rsidRPr="0007244F">
        <w:rPr>
          <w:rFonts w:ascii="Arial" w:eastAsia="Yu Mincho" w:hAnsi="Arial" w:cs="Arial"/>
          <w:color w:val="0070C0"/>
          <w:lang w:val="en-US"/>
        </w:rPr>
        <w:t>Section 21.7</w:t>
      </w:r>
      <w:r w:rsidR="008047EA" w:rsidRPr="0007244F">
        <w:rPr>
          <w:rFonts w:ascii="Arial" w:eastAsia="Yu Mincho" w:hAnsi="Arial" w:cs="Arial"/>
          <w:lang w:val="en-US"/>
        </w:rPr>
        <w:t>, Buyer shall be able to recover all or part of the damages from the Performance Security. Buyer shall have the preferential right to receive any proceeds, payments or other economic resources payable or resulting from the insurance policies.</w:t>
      </w:r>
    </w:p>
    <w:p w14:paraId="3E917E53" w14:textId="77777777" w:rsidR="0054230D" w:rsidRPr="0007244F" w:rsidRDefault="00822692" w:rsidP="00A3643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 xml:space="preserve">If the Unit becomes a Total Loss, the Buyer is relieved of its obligations to pay further sums due to the Seller under this Agreement, save: </w:t>
      </w:r>
    </w:p>
    <w:p w14:paraId="0C28B3FA" w14:textId="77777777" w:rsidR="0054230D" w:rsidRPr="0007244F" w:rsidRDefault="00822692" w:rsidP="0054230D">
      <w:pPr>
        <w:widowControl w:val="0"/>
        <w:shd w:val="clear" w:color="auto" w:fill="FFFFFF" w:themeFill="background1"/>
        <w:tabs>
          <w:tab w:val="left" w:pos="567"/>
          <w:tab w:val="left" w:pos="851"/>
        </w:tabs>
        <w:autoSpaceDE w:val="0"/>
        <w:autoSpaceDN w:val="0"/>
        <w:adjustRightInd w:val="0"/>
        <w:rPr>
          <w:rFonts w:ascii="Arial" w:eastAsia="Yu Mincho" w:hAnsi="Arial" w:cs="Arial"/>
          <w:lang w:val="en-US"/>
        </w:rPr>
      </w:pPr>
      <w:r w:rsidRPr="0007244F">
        <w:rPr>
          <w:rFonts w:ascii="Arial" w:eastAsia="Yu Mincho" w:hAnsi="Arial" w:cs="Arial"/>
          <w:b/>
          <w:bCs/>
          <w:lang w:val="en-US"/>
        </w:rPr>
        <w:t>(i)</w:t>
      </w:r>
      <w:r w:rsidRPr="0007244F">
        <w:rPr>
          <w:rFonts w:ascii="Arial" w:eastAsia="Yu Mincho" w:hAnsi="Arial" w:cs="Arial"/>
          <w:lang w:val="en-US"/>
        </w:rPr>
        <w:t xml:space="preserve"> for any previously performed obligation by the Seller and accepted milestones that have not been paid by the Buyer provided always that the Buyer had accepted said milestone </w:t>
      </w:r>
      <w:r w:rsidRPr="0007244F">
        <w:rPr>
          <w:rFonts w:ascii="Arial" w:eastAsia="Yu Mincho" w:hAnsi="Arial" w:cs="Arial"/>
          <w:b/>
          <w:bCs/>
          <w:lang w:val="en-US"/>
        </w:rPr>
        <w:t>thirty (30) days</w:t>
      </w:r>
      <w:r w:rsidRPr="0007244F">
        <w:rPr>
          <w:rFonts w:ascii="Arial" w:eastAsia="Yu Mincho" w:hAnsi="Arial" w:cs="Arial"/>
          <w:lang w:val="en-US"/>
        </w:rPr>
        <w:t xml:space="preserve"> prior to the Total Loss</w:t>
      </w:r>
      <w:r w:rsidR="0054230D" w:rsidRPr="0007244F">
        <w:rPr>
          <w:rFonts w:ascii="Arial" w:eastAsia="Yu Mincho" w:hAnsi="Arial" w:cs="Arial"/>
          <w:lang w:val="en-US"/>
        </w:rPr>
        <w:t>;</w:t>
      </w:r>
      <w:r w:rsidRPr="0007244F">
        <w:rPr>
          <w:rFonts w:ascii="Arial" w:eastAsia="Yu Mincho" w:hAnsi="Arial" w:cs="Arial"/>
          <w:lang w:val="en-US"/>
        </w:rPr>
        <w:t xml:space="preserve"> or </w:t>
      </w:r>
    </w:p>
    <w:p w14:paraId="5DDD4EDA" w14:textId="0E5C7607" w:rsidR="00822692" w:rsidRPr="0007244F" w:rsidRDefault="00822692" w:rsidP="0054230D">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eastAsia="Yu Mincho" w:hAnsi="Arial" w:cs="Arial"/>
          <w:b/>
          <w:bCs/>
          <w:lang w:val="en-US"/>
        </w:rPr>
        <w:t>(ii)</w:t>
      </w:r>
      <w:r w:rsidRPr="0007244F">
        <w:rPr>
          <w:rFonts w:ascii="Arial" w:eastAsia="Yu Mincho" w:hAnsi="Arial" w:cs="Arial"/>
          <w:lang w:val="en-US"/>
        </w:rPr>
        <w:t xml:space="preserve"> for any partially performed obligation by the Seller and accepted milestones in accordance with </w:t>
      </w:r>
      <w:r w:rsidRPr="0007244F">
        <w:rPr>
          <w:rFonts w:ascii="Arial" w:eastAsia="Yu Mincho" w:hAnsi="Arial" w:cs="Arial"/>
          <w:color w:val="0070C0"/>
          <w:lang w:val="en-US"/>
        </w:rPr>
        <w:t>Section 21.1.3</w:t>
      </w:r>
      <w:r w:rsidRPr="0007244F">
        <w:rPr>
          <w:rFonts w:ascii="Arial" w:eastAsia="Yu Mincho" w:hAnsi="Arial" w:cs="Arial"/>
          <w:lang w:val="en-US"/>
        </w:rPr>
        <w:t xml:space="preserve">. </w:t>
      </w:r>
    </w:p>
    <w:p w14:paraId="6FA63752" w14:textId="63B54F98" w:rsidR="004D22FF" w:rsidRPr="0007244F" w:rsidRDefault="004D22FF" w:rsidP="00DE5959">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lang w:val="en-US"/>
        </w:rPr>
        <w:br w:type="page"/>
      </w:r>
    </w:p>
    <w:p w14:paraId="2B62613B" w14:textId="77777777" w:rsidR="00CC5DDF"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lang w:val="en-US"/>
        </w:rPr>
      </w:pPr>
      <w:r w:rsidRPr="0007244F">
        <w:rPr>
          <w:rFonts w:ascii="Arial" w:hAnsi="Arial"/>
          <w:b/>
          <w:lang w:val="en-US"/>
        </w:rPr>
        <w:t>ARTICLE</w:t>
      </w:r>
      <w:r w:rsidR="00CC5DDF" w:rsidRPr="0007244F">
        <w:rPr>
          <w:rFonts w:ascii="Arial" w:hAnsi="Arial"/>
          <w:b/>
          <w:lang w:val="en-US"/>
        </w:rPr>
        <w:t xml:space="preserve"> </w:t>
      </w:r>
      <w:r w:rsidRPr="0007244F">
        <w:rPr>
          <w:rFonts w:ascii="Arial" w:hAnsi="Arial"/>
          <w:b/>
          <w:lang w:val="en-US"/>
        </w:rPr>
        <w:t>22</w:t>
      </w:r>
      <w:bookmarkStart w:id="240" w:name="_Ref51344270"/>
    </w:p>
    <w:p w14:paraId="1D2F37C7" w14:textId="1F30BA28"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lang w:val="en-US"/>
        </w:rPr>
      </w:pPr>
      <w:r w:rsidRPr="0007244F">
        <w:rPr>
          <w:rFonts w:ascii="Arial" w:hAnsi="Arial"/>
          <w:b/>
          <w:lang w:val="en-US"/>
        </w:rPr>
        <w:br/>
      </w:r>
      <w:r w:rsidR="004D22FF" w:rsidRPr="0007244F">
        <w:rPr>
          <w:rFonts w:ascii="Arial" w:hAnsi="Arial"/>
          <w:b/>
          <w:u w:val="single"/>
          <w:lang w:val="en-US"/>
        </w:rPr>
        <w:t>INDEMNITIES; LIMITATIONS OF LIABILITY</w:t>
      </w:r>
      <w:bookmarkEnd w:id="240"/>
    </w:p>
    <w:p w14:paraId="3DF3F570" w14:textId="71691E5F" w:rsidR="009F146F" w:rsidRPr="0007244F" w:rsidRDefault="009F146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b/>
          <w:bCs/>
          <w:vanish/>
        </w:rPr>
      </w:pPr>
      <w:bookmarkStart w:id="241" w:name="_Ref42868035"/>
    </w:p>
    <w:p w14:paraId="1C54C5B5" w14:textId="0692A758" w:rsidR="004D22FF" w:rsidRPr="0007244F" w:rsidRDefault="009F146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Mutual </w:t>
      </w:r>
      <w:r w:rsidR="001E5587" w:rsidRPr="0007244F">
        <w:rPr>
          <w:rFonts w:ascii="Arial" w:hAnsi="Arial"/>
          <w:b/>
          <w:bCs/>
          <w:lang w:val="en-US"/>
        </w:rPr>
        <w:t>i</w:t>
      </w:r>
      <w:r w:rsidR="004D22FF" w:rsidRPr="0007244F">
        <w:rPr>
          <w:rFonts w:ascii="Arial" w:hAnsi="Arial"/>
          <w:b/>
          <w:bCs/>
          <w:lang w:val="en-US"/>
        </w:rPr>
        <w:t xml:space="preserve">ndemnification </w:t>
      </w:r>
      <w:r w:rsidR="001E5587" w:rsidRPr="0007244F">
        <w:rPr>
          <w:rFonts w:ascii="Arial" w:hAnsi="Arial"/>
          <w:b/>
          <w:bCs/>
          <w:lang w:val="en-US"/>
        </w:rPr>
        <w:t>o</w:t>
      </w:r>
      <w:r w:rsidR="004D22FF" w:rsidRPr="0007244F">
        <w:rPr>
          <w:rFonts w:ascii="Arial" w:hAnsi="Arial"/>
          <w:b/>
          <w:bCs/>
          <w:lang w:val="en-US"/>
        </w:rPr>
        <w:t>bligation</w:t>
      </w:r>
      <w:r w:rsidRPr="0007244F">
        <w:rPr>
          <w:rFonts w:ascii="Arial" w:hAnsi="Arial"/>
          <w:b/>
          <w:bCs/>
          <w:lang w:val="en-US"/>
        </w:rPr>
        <w:t>s</w:t>
      </w:r>
      <w:r w:rsidR="004D22FF" w:rsidRPr="0007244F">
        <w:rPr>
          <w:rFonts w:ascii="Arial" w:hAnsi="Arial"/>
          <w:lang w:val="en-US"/>
        </w:rPr>
        <w:t xml:space="preserve">. </w:t>
      </w:r>
      <w:r w:rsidR="002543E6" w:rsidRPr="0007244F">
        <w:rPr>
          <w:rFonts w:ascii="Arial" w:hAnsi="Arial"/>
          <w:lang w:val="en-US"/>
        </w:rPr>
        <w:t xml:space="preserve">Subject to the other provisions of this Agreement, each Party </w:t>
      </w:r>
      <w:r w:rsidR="004D22FF" w:rsidRPr="0007244F">
        <w:rPr>
          <w:rFonts w:ascii="Arial" w:hAnsi="Arial"/>
          <w:lang w:val="en-US"/>
        </w:rPr>
        <w:t xml:space="preserve">agrees to defend, indemnify and hold harmless </w:t>
      </w:r>
      <w:r w:rsidR="008F3B60" w:rsidRPr="0007244F">
        <w:rPr>
          <w:rFonts w:ascii="Arial" w:hAnsi="Arial"/>
          <w:lang w:val="en-US"/>
        </w:rPr>
        <w:t xml:space="preserve">each member of the other Party’s </w:t>
      </w:r>
      <w:r w:rsidR="00807311" w:rsidRPr="0007244F">
        <w:rPr>
          <w:rFonts w:ascii="Arial" w:hAnsi="Arial"/>
          <w:lang w:val="en-US"/>
        </w:rPr>
        <w:t>Group</w:t>
      </w:r>
      <w:r w:rsidR="00DB3BAA" w:rsidRPr="0007244F">
        <w:rPr>
          <w:rFonts w:ascii="Arial" w:hAnsi="Arial"/>
          <w:lang w:val="en-US"/>
        </w:rPr>
        <w:t xml:space="preserve"> </w:t>
      </w:r>
      <w:r w:rsidR="004D22FF" w:rsidRPr="0007244F">
        <w:rPr>
          <w:rFonts w:ascii="Arial" w:hAnsi="Arial"/>
          <w:lang w:val="en-US"/>
        </w:rPr>
        <w:t xml:space="preserve">from and against any and all claims, losses and/or liabilities (including the cost and expenses related to any administrative, judicial, and arbitration procedures before any court or in any level of jurisdiction </w:t>
      </w:r>
      <w:r w:rsidR="0025370D" w:rsidRPr="0007244F">
        <w:rPr>
          <w:rFonts w:ascii="Arial" w:hAnsi="Arial"/>
          <w:lang w:val="en-US"/>
        </w:rPr>
        <w:t>and related attorneys’ fees</w:t>
      </w:r>
      <w:r w:rsidR="004D22FF" w:rsidRPr="0007244F">
        <w:rPr>
          <w:rFonts w:ascii="Arial" w:hAnsi="Arial"/>
          <w:lang w:val="en-US"/>
        </w:rPr>
        <w:t xml:space="preserve">) suffered or incurred by any member of the </w:t>
      </w:r>
      <w:r w:rsidR="00AF24A0" w:rsidRPr="0007244F">
        <w:rPr>
          <w:rFonts w:ascii="Arial" w:hAnsi="Arial"/>
          <w:lang w:val="en-US"/>
        </w:rPr>
        <w:t xml:space="preserve">other Party’s </w:t>
      </w:r>
      <w:r w:rsidR="004D22FF" w:rsidRPr="0007244F">
        <w:rPr>
          <w:rFonts w:ascii="Arial" w:hAnsi="Arial"/>
          <w:lang w:val="en-US"/>
        </w:rPr>
        <w:t xml:space="preserve">Group arising out of or resulting from the negligence or willful misconduct of, or the violation of any Applicable Codes and Standards or Applicable Law by, or the breach of this Agreement by, any member of the </w:t>
      </w:r>
      <w:r w:rsidR="00154304" w:rsidRPr="0007244F">
        <w:rPr>
          <w:rFonts w:ascii="Arial" w:hAnsi="Arial"/>
          <w:lang w:val="en-US"/>
        </w:rPr>
        <w:t>indemnifying Party’s</w:t>
      </w:r>
      <w:r w:rsidR="00154304" w:rsidRPr="0007244F" w:rsidDel="00154304">
        <w:rPr>
          <w:rFonts w:ascii="Arial" w:hAnsi="Arial"/>
          <w:lang w:val="en-US"/>
        </w:rPr>
        <w:t xml:space="preserve"> </w:t>
      </w:r>
      <w:r w:rsidR="004D22FF" w:rsidRPr="0007244F">
        <w:rPr>
          <w:rFonts w:ascii="Arial" w:hAnsi="Arial"/>
          <w:lang w:val="en-US"/>
        </w:rPr>
        <w:t>Group.</w:t>
      </w:r>
      <w:bookmarkEnd w:id="241"/>
    </w:p>
    <w:p w14:paraId="7B3184AC" w14:textId="7B7CE827" w:rsidR="004D22FF" w:rsidRPr="0007244F" w:rsidRDefault="006C69B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Third Party Claims</w:t>
      </w:r>
      <w:r w:rsidRPr="0007244F">
        <w:rPr>
          <w:rFonts w:ascii="Arial" w:hAnsi="Arial"/>
          <w:lang w:val="en-US"/>
        </w:rPr>
        <w:t>.</w:t>
      </w:r>
      <w:r w:rsidR="008A33BA" w:rsidRPr="0007244F">
        <w:rPr>
          <w:rFonts w:ascii="Arial" w:hAnsi="Arial"/>
          <w:lang w:val="en-US"/>
        </w:rPr>
        <w:t xml:space="preserve"> </w:t>
      </w:r>
      <w:r w:rsidR="004D22FF" w:rsidRPr="0007244F">
        <w:rPr>
          <w:rFonts w:ascii="Arial" w:hAnsi="Arial"/>
          <w:lang w:val="en-US"/>
        </w:rPr>
        <w:t xml:space="preserve">Subject to the other provisions of this Agreement, </w:t>
      </w:r>
      <w:r w:rsidRPr="0007244F">
        <w:rPr>
          <w:rFonts w:ascii="Arial" w:hAnsi="Arial"/>
          <w:lang w:val="en-US"/>
        </w:rPr>
        <w:t>each Paty fur</w:t>
      </w:r>
      <w:r w:rsidR="00C30B9C" w:rsidRPr="0007244F">
        <w:rPr>
          <w:rFonts w:ascii="Arial" w:hAnsi="Arial"/>
          <w:lang w:val="en-US"/>
        </w:rPr>
        <w:t>ther</w:t>
      </w:r>
      <w:r w:rsidRPr="0007244F">
        <w:rPr>
          <w:rFonts w:ascii="Arial" w:hAnsi="Arial"/>
          <w:lang w:val="en-US"/>
        </w:rPr>
        <w:t xml:space="preserve"> </w:t>
      </w:r>
      <w:r w:rsidR="004D22FF" w:rsidRPr="0007244F">
        <w:rPr>
          <w:rFonts w:ascii="Arial" w:hAnsi="Arial"/>
          <w:lang w:val="en-US"/>
        </w:rPr>
        <w:t xml:space="preserve">agrees to defend, indemnify and hold </w:t>
      </w:r>
      <w:r w:rsidR="00C55ECA" w:rsidRPr="0007244F">
        <w:rPr>
          <w:rFonts w:ascii="Arial" w:hAnsi="Arial"/>
          <w:lang w:val="en-US"/>
        </w:rPr>
        <w:t xml:space="preserve">harmless </w:t>
      </w:r>
      <w:r w:rsidR="004D22FF" w:rsidRPr="0007244F">
        <w:rPr>
          <w:rFonts w:ascii="Arial" w:hAnsi="Arial"/>
          <w:lang w:val="en-US"/>
        </w:rPr>
        <w:t xml:space="preserve">each member of the </w:t>
      </w:r>
      <w:r w:rsidR="00C30B9C" w:rsidRPr="0007244F">
        <w:rPr>
          <w:rFonts w:ascii="Arial" w:hAnsi="Arial"/>
          <w:lang w:val="en-US"/>
        </w:rPr>
        <w:t xml:space="preserve">other Party’s </w:t>
      </w:r>
      <w:r w:rsidR="004D22FF" w:rsidRPr="0007244F">
        <w:rPr>
          <w:rFonts w:ascii="Arial" w:hAnsi="Arial"/>
          <w:lang w:val="en-US"/>
        </w:rPr>
        <w:t xml:space="preserve">Group from and against any and all claims, losses and/or liabilities (including the costs and expenses related to any administrative, judicial, and arbitration procedures before any court or in any level of jurisdiction and related attorneys' fees) suffered or incurred by any member of the </w:t>
      </w:r>
      <w:r w:rsidR="009A0228" w:rsidRPr="0007244F">
        <w:rPr>
          <w:rFonts w:ascii="Arial" w:hAnsi="Arial"/>
          <w:lang w:val="en-US"/>
        </w:rPr>
        <w:t>other</w:t>
      </w:r>
      <w:r w:rsidR="002C1794" w:rsidRPr="0007244F">
        <w:rPr>
          <w:rFonts w:ascii="Arial" w:hAnsi="Arial"/>
          <w:lang w:val="en-US"/>
        </w:rPr>
        <w:t xml:space="preserve"> Party’s</w:t>
      </w:r>
      <w:r w:rsidR="009A0228" w:rsidRPr="0007244F">
        <w:rPr>
          <w:rFonts w:ascii="Arial" w:hAnsi="Arial"/>
          <w:lang w:val="en-US"/>
        </w:rPr>
        <w:t xml:space="preserve"> </w:t>
      </w:r>
      <w:r w:rsidR="004D22FF" w:rsidRPr="0007244F">
        <w:rPr>
          <w:rFonts w:ascii="Arial" w:hAnsi="Arial"/>
          <w:lang w:val="en-US"/>
        </w:rPr>
        <w:t xml:space="preserve">Group due to a claim or action made by any third party (which third party shall not include any member of the </w:t>
      </w:r>
      <w:r w:rsidR="002C1794" w:rsidRPr="0007244F">
        <w:rPr>
          <w:rFonts w:ascii="Arial" w:hAnsi="Arial"/>
          <w:lang w:val="en-US"/>
        </w:rPr>
        <w:t>indemnifying Party’s</w:t>
      </w:r>
      <w:r w:rsidR="002C1794" w:rsidRPr="0007244F" w:rsidDel="002C1794">
        <w:rPr>
          <w:rFonts w:ascii="Arial" w:hAnsi="Arial"/>
          <w:lang w:val="en-US"/>
        </w:rPr>
        <w:t xml:space="preserve"> </w:t>
      </w:r>
      <w:r w:rsidR="004D22FF" w:rsidRPr="0007244F">
        <w:rPr>
          <w:rFonts w:ascii="Arial" w:hAnsi="Arial"/>
          <w:lang w:val="en-US"/>
        </w:rPr>
        <w:t>Group) to the extent caused by or arising directly from the negligence or willful misconduct of</w:t>
      </w:r>
      <w:r w:rsidR="00144FD3" w:rsidRPr="0007244F">
        <w:rPr>
          <w:rFonts w:ascii="Arial" w:hAnsi="Arial"/>
          <w:lang w:val="en-US"/>
        </w:rPr>
        <w:t xml:space="preserve">, </w:t>
      </w:r>
      <w:r w:rsidR="00AA69D6" w:rsidRPr="0007244F">
        <w:rPr>
          <w:rFonts w:ascii="Arial" w:hAnsi="Arial"/>
          <w:lang w:val="en-US"/>
        </w:rPr>
        <w:t>or the violation of any Applicable Codes and Standards</w:t>
      </w:r>
      <w:r w:rsidR="00894DEF" w:rsidRPr="0007244F">
        <w:rPr>
          <w:rFonts w:ascii="Arial" w:hAnsi="Arial"/>
          <w:lang w:val="en-US"/>
        </w:rPr>
        <w:t xml:space="preserve"> or Applicable Law by, or the breach of this Agreement by, any member of the </w:t>
      </w:r>
      <w:r w:rsidR="001352C7" w:rsidRPr="0007244F">
        <w:rPr>
          <w:rFonts w:ascii="Arial" w:hAnsi="Arial"/>
          <w:lang w:val="en-US"/>
        </w:rPr>
        <w:t>indemnifying Party’s</w:t>
      </w:r>
      <w:r w:rsidR="004D22FF" w:rsidRPr="0007244F">
        <w:rPr>
          <w:rFonts w:ascii="Arial" w:hAnsi="Arial"/>
          <w:lang w:val="en-US"/>
        </w:rPr>
        <w:t xml:space="preserve"> Group.</w:t>
      </w:r>
    </w:p>
    <w:p w14:paraId="35BBA51C" w14:textId="105E6DBA" w:rsidR="004D22FF" w:rsidRPr="0007244F" w:rsidRDefault="004D22F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42" w:name="_Ref42873010"/>
      <w:r w:rsidRPr="0007244F">
        <w:rPr>
          <w:rFonts w:ascii="Arial" w:hAnsi="Arial"/>
          <w:b/>
          <w:bCs/>
          <w:lang w:val="en-US"/>
        </w:rPr>
        <w:t xml:space="preserve">Patent </w:t>
      </w:r>
      <w:r w:rsidR="001D5EED" w:rsidRPr="0007244F">
        <w:rPr>
          <w:rFonts w:ascii="Arial" w:hAnsi="Arial"/>
          <w:b/>
          <w:bCs/>
          <w:lang w:val="en-US"/>
        </w:rPr>
        <w:t>i</w:t>
      </w:r>
      <w:r w:rsidRPr="0007244F">
        <w:rPr>
          <w:rFonts w:ascii="Arial" w:hAnsi="Arial"/>
          <w:b/>
          <w:bCs/>
          <w:lang w:val="en-US"/>
        </w:rPr>
        <w:t>ndemnification</w:t>
      </w:r>
      <w:r w:rsidRPr="0007244F">
        <w:rPr>
          <w:rFonts w:ascii="Arial" w:hAnsi="Arial"/>
          <w:lang w:val="en-US"/>
        </w:rPr>
        <w:t xml:space="preserve">. Each member of the Seller Group shall defend, indemnify and hold each member of the Buyer Group free and harmless from and against any and all </w:t>
      </w:r>
      <w:r w:rsidR="005921F9" w:rsidRPr="0007244F">
        <w:rPr>
          <w:rFonts w:ascii="Arial" w:eastAsia="Yu Mincho" w:hAnsi="Arial" w:cs="Arial"/>
          <w:lang w:val="en-US"/>
        </w:rPr>
        <w:t>Intellectual Property Claims</w:t>
      </w:r>
      <w:r w:rsidR="00BE1351" w:rsidRPr="0007244F">
        <w:rPr>
          <w:rFonts w:ascii="Arial" w:eastAsia="Yu Mincho" w:hAnsi="Arial" w:cs="Arial"/>
          <w:lang w:val="en-US"/>
        </w:rPr>
        <w:t xml:space="preserve">, </w:t>
      </w:r>
      <w:r w:rsidR="005921F9" w:rsidRPr="0007244F">
        <w:rPr>
          <w:rFonts w:ascii="Arial" w:eastAsia="Yu Mincho" w:hAnsi="Arial" w:cs="Arial"/>
          <w:lang w:val="en-US"/>
        </w:rPr>
        <w:t>Intellectual Property L</w:t>
      </w:r>
      <w:r w:rsidR="00BE1351" w:rsidRPr="0007244F">
        <w:rPr>
          <w:rFonts w:ascii="Arial" w:eastAsia="Yu Mincho" w:hAnsi="Arial" w:cs="Arial"/>
          <w:lang w:val="en-US"/>
        </w:rPr>
        <w:t>osses</w:t>
      </w:r>
      <w:r w:rsidRPr="0007244F">
        <w:rPr>
          <w:rFonts w:ascii="Arial" w:hAnsi="Arial"/>
          <w:lang w:val="en-US"/>
        </w:rPr>
        <w:t xml:space="preserve"> and/or liabilities (including the costs and expenses related to any administrative, judicial, and arbitration procedures before any court or in any level of jurisdiction that may be filed against any member of the Buyer Group and related attorneys’ fees) suffered or incurred by any member of the Buyer Group arising out of any actual or alleged infringement of patents, trademarks, or other intellectual property rights, or the improper use of other proprietary rights that may occur in connection with any member of the Seller Group’s execution of the Scope of Supply or the </w:t>
      </w:r>
      <w:r w:rsidR="00BE1351" w:rsidRPr="0007244F">
        <w:rPr>
          <w:rFonts w:ascii="Arial" w:eastAsia="Yu Mincho" w:hAnsi="Arial" w:cs="Arial"/>
          <w:lang w:val="en-US"/>
        </w:rPr>
        <w:t>purchase</w:t>
      </w:r>
      <w:r w:rsidRPr="0007244F">
        <w:rPr>
          <w:rFonts w:ascii="Arial" w:hAnsi="Arial"/>
          <w:lang w:val="en-US"/>
        </w:rPr>
        <w:t xml:space="preserve"> or use of the Equipment by any member of the Seller Group or any member of the Buyer Group.  Subject to </w:t>
      </w:r>
      <w:r w:rsidRPr="0007244F">
        <w:rPr>
          <w:rFonts w:ascii="Arial" w:hAnsi="Arial"/>
          <w:color w:val="0070C0"/>
          <w:lang w:val="en-US"/>
        </w:rPr>
        <w:t xml:space="preserve">Section </w:t>
      </w:r>
      <w:r w:rsidR="008B2BBA" w:rsidRPr="0007244F">
        <w:rPr>
          <w:rFonts w:ascii="Arial" w:hAnsi="Arial"/>
          <w:color w:val="0070C0"/>
        </w:rPr>
        <w:fldChar w:fldCharType="begin"/>
      </w:r>
      <w:r w:rsidR="008B2BBA" w:rsidRPr="0007244F">
        <w:rPr>
          <w:rFonts w:ascii="Arial" w:hAnsi="Arial"/>
          <w:color w:val="0070C0"/>
          <w:lang w:val="en-US"/>
        </w:rPr>
        <w:instrText xml:space="preserve"> REF _Ref42872994 \r \h </w:instrText>
      </w:r>
      <w:r w:rsidR="00DA2A8F" w:rsidRPr="0007244F">
        <w:rPr>
          <w:rFonts w:ascii="Arial" w:hAnsi="Arial"/>
          <w:color w:val="0070C0"/>
          <w:lang w:val="en-US"/>
        </w:rPr>
        <w:instrText xml:space="preserve"> \* MERGEFORMAT </w:instrText>
      </w:r>
      <w:r w:rsidR="008B2BBA" w:rsidRPr="0007244F">
        <w:rPr>
          <w:rFonts w:ascii="Arial" w:hAnsi="Arial"/>
          <w:color w:val="0070C0"/>
        </w:rPr>
      </w:r>
      <w:r w:rsidR="008B2BBA" w:rsidRPr="0007244F">
        <w:rPr>
          <w:rFonts w:ascii="Arial" w:hAnsi="Arial"/>
          <w:color w:val="0070C0"/>
        </w:rPr>
        <w:fldChar w:fldCharType="separate"/>
      </w:r>
      <w:r w:rsidR="0066093F" w:rsidRPr="0007244F">
        <w:rPr>
          <w:rFonts w:ascii="Arial" w:hAnsi="Arial"/>
          <w:color w:val="0070C0"/>
          <w:lang w:val="en-US"/>
        </w:rPr>
        <w:t>22.4</w:t>
      </w:r>
      <w:r w:rsidR="008B2BBA" w:rsidRPr="0007244F">
        <w:rPr>
          <w:rFonts w:ascii="Arial" w:hAnsi="Arial"/>
          <w:color w:val="0070C0"/>
        </w:rPr>
        <w:fldChar w:fldCharType="end"/>
      </w:r>
      <w:r w:rsidRPr="0007244F">
        <w:rPr>
          <w:rFonts w:ascii="Arial" w:hAnsi="Arial"/>
          <w:lang w:val="en-US"/>
        </w:rPr>
        <w:t xml:space="preserve">, Seller shall have sole authority for the control of the defense of any such </w:t>
      </w:r>
      <w:r w:rsidR="005921F9" w:rsidRPr="0007244F">
        <w:rPr>
          <w:rFonts w:ascii="Arial" w:eastAsia="Yu Mincho" w:hAnsi="Arial" w:cs="Arial"/>
          <w:lang w:val="en-US"/>
        </w:rPr>
        <w:t>Intellectual Property Claims</w:t>
      </w:r>
      <w:r w:rsidR="00BE1351" w:rsidRPr="0007244F">
        <w:rPr>
          <w:rFonts w:ascii="Arial" w:eastAsia="Yu Mincho" w:hAnsi="Arial" w:cs="Arial"/>
          <w:lang w:val="en-US"/>
        </w:rPr>
        <w:t>.</w:t>
      </w:r>
      <w:r w:rsidRPr="0007244F">
        <w:rPr>
          <w:rFonts w:ascii="Arial" w:hAnsi="Arial"/>
          <w:lang w:val="en-US"/>
        </w:rPr>
        <w:t xml:space="preserve"> Furthermore, should any such </w:t>
      </w:r>
      <w:r w:rsidR="005921F9" w:rsidRPr="0007244F">
        <w:rPr>
          <w:rFonts w:ascii="Arial" w:eastAsia="Yu Mincho" w:hAnsi="Arial" w:cs="Arial"/>
          <w:lang w:val="en-US"/>
        </w:rPr>
        <w:t>Intellectual Property Claims</w:t>
      </w:r>
      <w:r w:rsidRPr="0007244F">
        <w:rPr>
          <w:rFonts w:ascii="Arial" w:hAnsi="Arial"/>
          <w:lang w:val="en-US"/>
        </w:rPr>
        <w:t xml:space="preserve"> materially impair the execution of the Scope of Supply by any member of the Seller Group or </w:t>
      </w:r>
      <w:r w:rsidR="00BE1351" w:rsidRPr="0007244F">
        <w:rPr>
          <w:rFonts w:ascii="Arial" w:eastAsia="Yu Mincho" w:hAnsi="Arial" w:cs="Arial"/>
          <w:lang w:val="en-US"/>
        </w:rPr>
        <w:t>the continuity of</w:t>
      </w:r>
      <w:r w:rsidRPr="0007244F">
        <w:rPr>
          <w:rFonts w:ascii="Arial" w:hAnsi="Arial"/>
          <w:lang w:val="en-US"/>
        </w:rPr>
        <w:t xml:space="preserve"> operations, Seller shall, at its own expense, promptly procure such intellectual property or other rights as may be necessary for such member of the Seller Group to continue its execution of the Scope of Supply so as not to materially impair the Project Schedule or </w:t>
      </w:r>
      <w:r w:rsidR="00BE1351" w:rsidRPr="0007244F">
        <w:rPr>
          <w:rFonts w:ascii="Arial" w:eastAsia="Yu Mincho" w:hAnsi="Arial" w:cs="Arial"/>
          <w:lang w:val="en-US"/>
        </w:rPr>
        <w:t xml:space="preserve">the </w:t>
      </w:r>
      <w:r w:rsidRPr="0007244F">
        <w:rPr>
          <w:rFonts w:ascii="Arial" w:hAnsi="Arial"/>
          <w:lang w:val="en-US"/>
        </w:rPr>
        <w:t>continuity of operation</w:t>
      </w:r>
      <w:r w:rsidR="00BE1351" w:rsidRPr="0007244F">
        <w:rPr>
          <w:rFonts w:ascii="Arial" w:eastAsia="Yu Mincho" w:hAnsi="Arial" w:cs="Arial"/>
          <w:lang w:val="en-US"/>
        </w:rPr>
        <w:t>s</w:t>
      </w:r>
      <w:r w:rsidRPr="0007244F">
        <w:rPr>
          <w:rFonts w:ascii="Arial" w:hAnsi="Arial"/>
          <w:lang w:val="en-US"/>
        </w:rPr>
        <w:t xml:space="preserve">.  Seller’s obligations under this </w:t>
      </w:r>
      <w:r w:rsidRPr="0007244F">
        <w:rPr>
          <w:rFonts w:ascii="Arial" w:hAnsi="Arial"/>
          <w:color w:val="0070C0"/>
          <w:lang w:val="en-US"/>
        </w:rPr>
        <w:t xml:space="preserve">Section </w:t>
      </w:r>
      <w:r w:rsidR="00BE1351" w:rsidRPr="0007244F">
        <w:rPr>
          <w:rFonts w:ascii="Arial" w:eastAsia="Yu Mincho" w:hAnsi="Arial" w:cs="Arial"/>
          <w:color w:val="0070C0"/>
        </w:rPr>
        <w:fldChar w:fldCharType="begin"/>
      </w:r>
      <w:r w:rsidR="00BE1351" w:rsidRPr="0007244F">
        <w:rPr>
          <w:rFonts w:ascii="Arial" w:eastAsia="Yu Mincho" w:hAnsi="Arial" w:cs="Arial"/>
          <w:color w:val="0070C0"/>
          <w:lang w:val="en-US"/>
        </w:rPr>
        <w:instrText xml:space="preserve"> REF _Ref42873010 \r \h  \* MERGEFORMAT </w:instrText>
      </w:r>
      <w:r w:rsidR="00BE1351" w:rsidRPr="0007244F">
        <w:rPr>
          <w:rFonts w:ascii="Arial" w:eastAsia="Yu Mincho" w:hAnsi="Arial" w:cs="Arial"/>
          <w:color w:val="0070C0"/>
        </w:rPr>
      </w:r>
      <w:r w:rsidR="00BE1351"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22.3</w:t>
      </w:r>
      <w:r w:rsidR="00BE1351" w:rsidRPr="0007244F">
        <w:rPr>
          <w:rFonts w:ascii="Arial" w:eastAsia="Yu Mincho" w:hAnsi="Arial" w:cs="Arial"/>
          <w:color w:val="0070C0"/>
        </w:rPr>
        <w:fldChar w:fldCharType="end"/>
      </w:r>
      <w:r w:rsidRPr="0007244F">
        <w:rPr>
          <w:rFonts w:ascii="Arial" w:hAnsi="Arial"/>
          <w:color w:val="0000FF"/>
          <w:lang w:val="en-US"/>
        </w:rPr>
        <w:t xml:space="preserve"> </w:t>
      </w:r>
      <w:r w:rsidRPr="0007244F">
        <w:rPr>
          <w:rFonts w:ascii="Arial" w:hAnsi="Arial"/>
          <w:lang w:val="en-US"/>
        </w:rPr>
        <w:t>are not subject to or included in the calculation of any limitations of liability contained in this Agreement.</w:t>
      </w:r>
      <w:bookmarkEnd w:id="242"/>
    </w:p>
    <w:p w14:paraId="7AB9E8ED" w14:textId="11A43471" w:rsidR="004D22FF" w:rsidRPr="0007244F" w:rsidRDefault="004D22FF" w:rsidP="00CC5DDF">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rPr>
      </w:pPr>
      <w:bookmarkStart w:id="243" w:name="_Ref42872994"/>
      <w:r w:rsidRPr="0007244F">
        <w:rPr>
          <w:rFonts w:ascii="Arial" w:hAnsi="Arial"/>
          <w:b/>
          <w:bCs/>
        </w:rPr>
        <w:t xml:space="preserve">Intellectual Property </w:t>
      </w:r>
      <w:r w:rsidR="001D5EED" w:rsidRPr="0007244F">
        <w:rPr>
          <w:rFonts w:ascii="Arial" w:hAnsi="Arial"/>
          <w:b/>
          <w:bCs/>
        </w:rPr>
        <w:t>i</w:t>
      </w:r>
      <w:r w:rsidRPr="0007244F">
        <w:rPr>
          <w:rFonts w:ascii="Arial" w:hAnsi="Arial"/>
          <w:b/>
          <w:bCs/>
        </w:rPr>
        <w:t>ndemnification</w:t>
      </w:r>
      <w:bookmarkEnd w:id="243"/>
    </w:p>
    <w:p w14:paraId="4929D06C" w14:textId="55A574A6"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44" w:name="_Ref51854130"/>
      <w:bookmarkStart w:id="245" w:name="_Ref177983594"/>
      <w:r w:rsidRPr="0007244F">
        <w:rPr>
          <w:rFonts w:ascii="Arial" w:hAnsi="Arial"/>
          <w:lang w:val="en-US"/>
        </w:rPr>
        <w:t>Each member of the Seller Group shall indemnify, hold harmless and defend each member of Buyer Group from and against any and all claims, losses, damages, liabilities, judgments, fines, costs and expenses (including arbitration and court procedures costs in any level of jurisdiction and experts’ and attorneys’ fees) (collectively, “</w:t>
      </w:r>
      <w:r w:rsidR="005921F9" w:rsidRPr="0007244F">
        <w:rPr>
          <w:rFonts w:ascii="Arial" w:eastAsia="Yu Mincho" w:hAnsi="Arial" w:cs="Arial"/>
          <w:lang w:val="en-US"/>
        </w:rPr>
        <w:t xml:space="preserve">Intellectual Property </w:t>
      </w:r>
      <w:r w:rsidRPr="0007244F">
        <w:rPr>
          <w:rFonts w:ascii="Arial" w:hAnsi="Arial"/>
          <w:lang w:val="en-US"/>
        </w:rPr>
        <w:t>Losses”) and claims, demands, proceedings, actions, causes of action and suits (collectively, “</w:t>
      </w:r>
      <w:r w:rsidR="005921F9" w:rsidRPr="0007244F">
        <w:rPr>
          <w:rFonts w:ascii="Arial" w:eastAsia="Yu Mincho" w:hAnsi="Arial" w:cs="Arial"/>
          <w:lang w:val="en-US"/>
        </w:rPr>
        <w:t xml:space="preserve">Intellectual Property </w:t>
      </w:r>
      <w:r w:rsidR="00BE1351" w:rsidRPr="0007244F">
        <w:rPr>
          <w:rFonts w:ascii="Arial" w:eastAsia="Yu Mincho" w:hAnsi="Arial" w:cs="Arial"/>
          <w:lang w:val="en-US"/>
        </w:rPr>
        <w:t>Claims</w:t>
      </w:r>
      <w:r w:rsidRPr="0007244F">
        <w:rPr>
          <w:rFonts w:ascii="Arial" w:hAnsi="Arial"/>
          <w:lang w:val="en-US"/>
        </w:rPr>
        <w:t>”) that assert, arise out of or are related to any actual or alleged infringement of patents, trademarks, copyrights, trade secrets or other intellectual property rights or the improper use of other proprietary rights that may occur, directly or indirectly, in connection with the execution of the Scope of Supply, the use of the Scope of Supply and the use of the Equipment</w:t>
      </w:r>
      <w:r w:rsidR="00DA037A" w:rsidRPr="0007244F">
        <w:rPr>
          <w:rFonts w:ascii="Arial" w:hAnsi="Arial"/>
          <w:lang w:val="en-US"/>
        </w:rPr>
        <w:t>,</w:t>
      </w:r>
      <w:r w:rsidR="00DA037A" w:rsidRPr="0007244F">
        <w:rPr>
          <w:lang w:val="en-US"/>
        </w:rPr>
        <w:t xml:space="preserve"> </w:t>
      </w:r>
      <w:r w:rsidR="00DA037A" w:rsidRPr="0007244F">
        <w:rPr>
          <w:rFonts w:ascii="Arial" w:hAnsi="Arial"/>
          <w:lang w:val="en-US"/>
        </w:rPr>
        <w:t>it being understood that Seller Group shall not be required to indemnify, defend and hold harmless any member of Buyer Group to the extent that the infringement in question is</w:t>
      </w:r>
      <w:r w:rsidR="002E4FDE" w:rsidRPr="0007244F">
        <w:rPr>
          <w:rFonts w:ascii="Arial" w:hAnsi="Arial"/>
          <w:lang w:val="en-US"/>
        </w:rPr>
        <w:t xml:space="preserve"> wholly</w:t>
      </w:r>
      <w:r w:rsidR="00DA037A" w:rsidRPr="0007244F">
        <w:rPr>
          <w:rFonts w:ascii="Arial" w:hAnsi="Arial"/>
          <w:lang w:val="en-US"/>
        </w:rPr>
        <w:t xml:space="preserve"> attributable to any member of Buyer Group</w:t>
      </w:r>
      <w:r w:rsidR="009167E0" w:rsidRPr="0007244F">
        <w:rPr>
          <w:rFonts w:ascii="Arial" w:hAnsi="Arial"/>
          <w:lang w:val="en-US"/>
        </w:rPr>
        <w:t xml:space="preserve"> or to the extent that the infringement in question is materially and specifically attributable to Buyer’s Specifications</w:t>
      </w:r>
      <w:r w:rsidR="00DA037A" w:rsidRPr="0007244F">
        <w:rPr>
          <w:rFonts w:ascii="Arial" w:hAnsi="Arial"/>
          <w:lang w:val="en-US"/>
        </w:rPr>
        <w:t>.</w:t>
      </w:r>
      <w:bookmarkEnd w:id="244"/>
      <w:bookmarkEnd w:id="245"/>
    </w:p>
    <w:p w14:paraId="642D90AE" w14:textId="6AF96F9C" w:rsidR="004D22FF" w:rsidRPr="0007244F" w:rsidRDefault="00BE1351"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eastAsia="Yu Mincho" w:hAnsi="Arial" w:cs="Arial"/>
          <w:lang w:val="en-US"/>
        </w:rPr>
        <w:t>If a</w:t>
      </w:r>
      <w:r w:rsidR="005921F9" w:rsidRPr="0007244F">
        <w:rPr>
          <w:rFonts w:ascii="Arial" w:eastAsia="Yu Mincho" w:hAnsi="Arial" w:cs="Arial"/>
          <w:lang w:val="en-US"/>
        </w:rPr>
        <w:t>n</w:t>
      </w:r>
      <w:r w:rsidRPr="0007244F">
        <w:rPr>
          <w:rFonts w:ascii="Arial" w:eastAsia="Yu Mincho" w:hAnsi="Arial" w:cs="Arial"/>
          <w:lang w:val="en-US"/>
        </w:rPr>
        <w:t xml:space="preserve"> </w:t>
      </w:r>
      <w:r w:rsidR="005921F9" w:rsidRPr="0007244F">
        <w:rPr>
          <w:rFonts w:ascii="Arial" w:eastAsia="Yu Mincho" w:hAnsi="Arial" w:cs="Arial"/>
          <w:lang w:val="en-US"/>
        </w:rPr>
        <w:t>Intellectual Property</w:t>
      </w:r>
      <w:r w:rsidR="004D22FF" w:rsidRPr="0007244F">
        <w:rPr>
          <w:rFonts w:ascii="Arial" w:hAnsi="Arial"/>
          <w:lang w:val="en-US"/>
        </w:rPr>
        <w:t xml:space="preserve"> Claim is made against any member of Buyer Group, Seller shall be promptly notified thereof and Seller shall, at its own expense, conduct all negotiations for the settlement of such </w:t>
      </w:r>
      <w:r w:rsidR="00B54F79" w:rsidRPr="0007244F">
        <w:rPr>
          <w:rFonts w:ascii="Arial" w:eastAsia="Yu Mincho" w:hAnsi="Arial" w:cs="Arial"/>
          <w:lang w:val="en-US"/>
        </w:rPr>
        <w:t xml:space="preserve">Intellectual Property </w:t>
      </w:r>
      <w:r w:rsidR="004D22FF" w:rsidRPr="0007244F">
        <w:rPr>
          <w:rFonts w:ascii="Arial" w:hAnsi="Arial"/>
          <w:lang w:val="en-US"/>
        </w:rPr>
        <w:t>Claim and any litigation that may arise therefrom, to preserve the execution of the Scope of Supply so as not to materially impair the Project Schedule, and to maintain the regular operation of the Unit and the offer for sale, sale or export its products.</w:t>
      </w:r>
      <w:r w:rsidR="00024042" w:rsidRPr="0007244F">
        <w:rPr>
          <w:rFonts w:ascii="Arial" w:hAnsi="Arial"/>
          <w:lang w:val="en-US"/>
        </w:rPr>
        <w:t xml:space="preserve"> Seller shall provide Buyer a reasonable opportunity to review and pre-approve any settlement or other disposal of such Intellectual Property Claim handled by Seller, where such pre-approval shall not be unreasonably withheld or delayed.</w:t>
      </w:r>
    </w:p>
    <w:p w14:paraId="43144E0F" w14:textId="60961EF5"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If any</w:t>
      </w:r>
      <w:r w:rsidR="00BE1351" w:rsidRPr="0007244F">
        <w:rPr>
          <w:rFonts w:ascii="Arial" w:eastAsia="Yu Mincho" w:hAnsi="Arial" w:cs="Arial"/>
          <w:lang w:val="en-US"/>
        </w:rPr>
        <w:t xml:space="preserve"> </w:t>
      </w:r>
      <w:r w:rsidR="00B54F79" w:rsidRPr="0007244F">
        <w:rPr>
          <w:rFonts w:ascii="Arial" w:eastAsia="Yu Mincho" w:hAnsi="Arial" w:cs="Arial"/>
          <w:lang w:val="en-US"/>
        </w:rPr>
        <w:t>Intellectual Property</w:t>
      </w:r>
      <w:r w:rsidRPr="0007244F">
        <w:rPr>
          <w:rFonts w:ascii="Arial" w:hAnsi="Arial"/>
          <w:lang w:val="en-US"/>
        </w:rPr>
        <w:t xml:space="preserve"> Claim results in a legal action against any member of Buyer Group, Seller shall have sole charge and direction thereof on its behalf, so long as Seller diligently prosecutes such legal action</w:t>
      </w:r>
      <w:r w:rsidR="00D50EC6" w:rsidRPr="0007244F">
        <w:rPr>
          <w:rFonts w:ascii="Arial" w:hAnsi="Arial"/>
          <w:lang w:val="en-US"/>
        </w:rPr>
        <w:t xml:space="preserve"> in good faith</w:t>
      </w:r>
      <w:r w:rsidRPr="0007244F">
        <w:rPr>
          <w:rFonts w:ascii="Arial" w:hAnsi="Arial"/>
          <w:lang w:val="en-US"/>
        </w:rPr>
        <w:t>. The member of Buyer Group shall have the right to be also represented in such legal action by counsel of its own choice and at its own expense.</w:t>
      </w:r>
      <w:r w:rsidR="00BE1351" w:rsidRPr="0007244F">
        <w:rPr>
          <w:rFonts w:ascii="Arial" w:eastAsia="Yu Mincho" w:hAnsi="Arial" w:cs="Arial"/>
          <w:lang w:val="en-US"/>
        </w:rPr>
        <w:t xml:space="preserve"> Notwithstanding the foregoing, Buyer may, at its sole discretion, decide to take over the defense at any time at Seller’s expense.</w:t>
      </w:r>
      <w:r w:rsidR="007E442B" w:rsidRPr="0007244F">
        <w:rPr>
          <w:rFonts w:ascii="Arial" w:eastAsia="Yu Mincho" w:hAnsi="Arial" w:cs="Arial"/>
          <w:lang w:val="en-US"/>
        </w:rPr>
        <w:t xml:space="preserve"> Seller shall provide Buyer a reasonable opportunity to review and pre-approve any settlement or other disposal of such legal action handled by Seller where such pre-approval shall not be unreasonably withheld or delayed.</w:t>
      </w:r>
      <w:r w:rsidR="00BE1351" w:rsidRPr="0007244F">
        <w:rPr>
          <w:rFonts w:ascii="Arial" w:eastAsia="Yu Mincho" w:hAnsi="Arial" w:cs="Arial"/>
          <w:lang w:val="en-US"/>
        </w:rPr>
        <w:t xml:space="preserve">  </w:t>
      </w:r>
    </w:p>
    <w:p w14:paraId="7D037009" w14:textId="5A745170"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If the Buyer is enjoined from completion of the Unit or any part thereof, or from the use, operation or enjoyment of the </w:t>
      </w:r>
      <w:r w:rsidR="00FC0473" w:rsidRPr="0007244F">
        <w:rPr>
          <w:rFonts w:ascii="Arial" w:hAnsi="Arial"/>
          <w:lang w:val="en-US"/>
        </w:rPr>
        <w:t>Unit</w:t>
      </w:r>
      <w:r w:rsidRPr="0007244F">
        <w:rPr>
          <w:rFonts w:ascii="Arial" w:hAnsi="Arial"/>
          <w:lang w:val="en-US"/>
        </w:rPr>
        <w:t xml:space="preserve"> or any part thereof, or from the offer for sale, sale, export of its products, as a result of any </w:t>
      </w:r>
      <w:r w:rsidR="00B54F79" w:rsidRPr="0007244F">
        <w:rPr>
          <w:rFonts w:ascii="Arial" w:eastAsia="Yu Mincho" w:hAnsi="Arial" w:cs="Arial"/>
          <w:lang w:val="en-US"/>
        </w:rPr>
        <w:t xml:space="preserve">Intellectual Property </w:t>
      </w:r>
      <w:r w:rsidRPr="0007244F">
        <w:rPr>
          <w:rFonts w:ascii="Arial" w:hAnsi="Arial"/>
          <w:lang w:val="en-US"/>
        </w:rPr>
        <w:t>Claim, Seller shall promptly endeavor to have such injunction removed at no cost to Buyer.</w:t>
      </w:r>
    </w:p>
    <w:p w14:paraId="07EDFA44" w14:textId="3B652B07"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members of the Buyer Group shall use reasonable efforts to mitigate the </w:t>
      </w:r>
      <w:r w:rsidR="00B54F79" w:rsidRPr="0007244F">
        <w:rPr>
          <w:rFonts w:ascii="Arial" w:eastAsia="Yu Mincho" w:hAnsi="Arial" w:cs="Arial"/>
          <w:lang w:val="en-US"/>
        </w:rPr>
        <w:t xml:space="preserve">Intellectual Property </w:t>
      </w:r>
      <w:r w:rsidRPr="0007244F">
        <w:rPr>
          <w:rFonts w:ascii="Arial" w:hAnsi="Arial"/>
          <w:lang w:val="en-US"/>
        </w:rPr>
        <w:t>Losses for which they are indemnified hereunder.</w:t>
      </w:r>
    </w:p>
    <w:p w14:paraId="4FA6B2E2" w14:textId="3C02520D"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Buyer’s acceptance of any of a Seller’s Payment Milestones shall not be construed to relieve Seller of the obligation under </w:t>
      </w:r>
      <w:r w:rsidRPr="0007244F">
        <w:rPr>
          <w:rFonts w:ascii="Arial" w:hAnsi="Arial"/>
          <w:color w:val="0070C0"/>
          <w:lang w:val="en-US"/>
        </w:rPr>
        <w:t>Section</w:t>
      </w:r>
      <w:r w:rsidR="0007092D" w:rsidRPr="0007244F">
        <w:rPr>
          <w:rFonts w:ascii="Arial" w:hAnsi="Arial"/>
          <w:color w:val="0070C0"/>
          <w:lang w:val="en-US"/>
        </w:rPr>
        <w:t>s</w:t>
      </w:r>
      <w:r w:rsidRPr="0007244F">
        <w:rPr>
          <w:rFonts w:ascii="Arial" w:hAnsi="Arial"/>
          <w:color w:val="0070C0"/>
          <w:lang w:val="en-US"/>
        </w:rPr>
        <w:t xml:space="preserve"> </w:t>
      </w:r>
      <w:r w:rsidR="008B2BBA" w:rsidRPr="0007244F">
        <w:rPr>
          <w:rFonts w:ascii="Arial" w:hAnsi="Arial"/>
          <w:color w:val="0070C0"/>
        </w:rPr>
        <w:fldChar w:fldCharType="begin"/>
      </w:r>
      <w:r w:rsidR="008B2BBA" w:rsidRPr="0007244F">
        <w:rPr>
          <w:rFonts w:ascii="Arial" w:hAnsi="Arial"/>
          <w:color w:val="0070C0"/>
          <w:lang w:val="en-US"/>
        </w:rPr>
        <w:instrText xml:space="preserve"> REF _Ref42873106 \r \h </w:instrText>
      </w:r>
      <w:r w:rsidR="00DA2A8F" w:rsidRPr="0007244F">
        <w:rPr>
          <w:rFonts w:ascii="Arial" w:hAnsi="Arial"/>
          <w:color w:val="0070C0"/>
          <w:lang w:val="en-US"/>
        </w:rPr>
        <w:instrText xml:space="preserve"> \* MERGEFORMAT </w:instrText>
      </w:r>
      <w:r w:rsidR="008B2BBA" w:rsidRPr="0007244F">
        <w:rPr>
          <w:rFonts w:ascii="Arial" w:hAnsi="Arial"/>
          <w:color w:val="0070C0"/>
        </w:rPr>
      </w:r>
      <w:r w:rsidR="008B2BBA" w:rsidRPr="0007244F">
        <w:rPr>
          <w:rFonts w:ascii="Arial" w:hAnsi="Arial"/>
          <w:color w:val="0070C0"/>
        </w:rPr>
        <w:fldChar w:fldCharType="separate"/>
      </w:r>
      <w:r w:rsidR="0066093F" w:rsidRPr="0007244F">
        <w:rPr>
          <w:rFonts w:ascii="Arial" w:hAnsi="Arial"/>
          <w:color w:val="0070C0"/>
          <w:lang w:val="en-US"/>
        </w:rPr>
        <w:t>3.3.3</w:t>
      </w:r>
      <w:r w:rsidR="008B2BBA" w:rsidRPr="0007244F">
        <w:rPr>
          <w:rFonts w:ascii="Arial" w:hAnsi="Arial"/>
          <w:color w:val="0070C0"/>
        </w:rPr>
        <w:fldChar w:fldCharType="end"/>
      </w:r>
      <w:r w:rsidR="0007092D" w:rsidRPr="0007244F">
        <w:rPr>
          <w:rFonts w:ascii="Arial" w:hAnsi="Arial"/>
          <w:color w:val="0070C0"/>
          <w:lang w:val="en-US"/>
        </w:rPr>
        <w:t xml:space="preserve"> </w:t>
      </w:r>
      <w:r w:rsidR="0007092D" w:rsidRPr="0007244F">
        <w:rPr>
          <w:rFonts w:ascii="Arial" w:hAnsi="Arial"/>
          <w:lang w:val="en-US"/>
        </w:rPr>
        <w:t>and</w:t>
      </w:r>
      <w:r w:rsidR="0007092D" w:rsidRPr="0007244F">
        <w:rPr>
          <w:rFonts w:ascii="Arial" w:hAnsi="Arial"/>
          <w:color w:val="0070C0"/>
          <w:lang w:val="en-US"/>
        </w:rPr>
        <w:t xml:space="preserve"> 3.7.5.3</w:t>
      </w:r>
      <w:r w:rsidRPr="0007244F">
        <w:rPr>
          <w:rFonts w:ascii="Arial" w:hAnsi="Arial"/>
          <w:lang w:val="en-US"/>
        </w:rPr>
        <w:t>.</w:t>
      </w:r>
    </w:p>
    <w:p w14:paraId="49295A13" w14:textId="5D286256" w:rsidR="004D22FF" w:rsidRPr="0007244F" w:rsidRDefault="0007092D"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Except as provided in </w:t>
      </w:r>
      <w:r w:rsidRPr="0007244F">
        <w:rPr>
          <w:rFonts w:ascii="Arial" w:hAnsi="Arial"/>
          <w:color w:val="0070C0"/>
          <w:lang w:val="en-US"/>
        </w:rPr>
        <w:t xml:space="preserve">Section </w:t>
      </w:r>
      <w:r w:rsidRPr="0007244F">
        <w:rPr>
          <w:rFonts w:ascii="Arial" w:hAnsi="Arial"/>
          <w:color w:val="0070C0"/>
          <w:lang w:val="en-US"/>
        </w:rPr>
        <w:fldChar w:fldCharType="begin"/>
      </w:r>
      <w:r w:rsidRPr="0007244F">
        <w:rPr>
          <w:rFonts w:ascii="Arial" w:hAnsi="Arial"/>
          <w:color w:val="0070C0"/>
          <w:lang w:val="en-US"/>
        </w:rPr>
        <w:instrText xml:space="preserve"> REF _Ref85124065 \r \h  \* MERGEFORMAT </w:instrText>
      </w:r>
      <w:r w:rsidRPr="0007244F">
        <w:rPr>
          <w:rFonts w:ascii="Arial" w:hAnsi="Arial"/>
          <w:color w:val="0070C0"/>
          <w:lang w:val="en-US"/>
        </w:rPr>
      </w:r>
      <w:r w:rsidRPr="0007244F">
        <w:rPr>
          <w:rFonts w:ascii="Arial" w:hAnsi="Arial"/>
          <w:color w:val="0070C0"/>
          <w:lang w:val="en-US"/>
        </w:rPr>
        <w:fldChar w:fldCharType="separate"/>
      </w:r>
      <w:r w:rsidRPr="0007244F">
        <w:rPr>
          <w:rFonts w:ascii="Arial" w:hAnsi="Arial"/>
          <w:color w:val="0070C0"/>
          <w:lang w:val="en-US"/>
        </w:rPr>
        <w:t>17.3.7</w:t>
      </w:r>
      <w:r w:rsidRPr="0007244F">
        <w:rPr>
          <w:rFonts w:ascii="Arial" w:hAnsi="Arial"/>
          <w:color w:val="0070C0"/>
          <w:lang w:val="en-US"/>
        </w:rPr>
        <w:fldChar w:fldCharType="end"/>
      </w:r>
      <w:r w:rsidRPr="0007244F">
        <w:rPr>
          <w:rFonts w:ascii="Arial" w:hAnsi="Arial"/>
          <w:color w:val="0000FF"/>
          <w:lang w:val="en-US"/>
        </w:rPr>
        <w:t xml:space="preserve"> </w:t>
      </w:r>
      <w:r w:rsidRPr="0007244F">
        <w:rPr>
          <w:rFonts w:ascii="Arial" w:hAnsi="Arial"/>
          <w:lang w:val="en-US"/>
        </w:rPr>
        <w:t xml:space="preserve">hereof, </w:t>
      </w:r>
      <w:r w:rsidR="004D22FF" w:rsidRPr="0007244F">
        <w:rPr>
          <w:rFonts w:ascii="Arial" w:hAnsi="Arial"/>
          <w:lang w:val="en-US"/>
        </w:rPr>
        <w:t xml:space="preserve">Seller obligations under </w:t>
      </w:r>
      <w:r w:rsidR="004D22FF" w:rsidRPr="0007244F">
        <w:rPr>
          <w:rFonts w:ascii="Arial" w:hAnsi="Arial"/>
          <w:color w:val="0070C0"/>
          <w:lang w:val="en-US"/>
        </w:rPr>
        <w:t xml:space="preserve">Section </w:t>
      </w:r>
      <w:r w:rsidR="008B2BBA" w:rsidRPr="0007244F">
        <w:rPr>
          <w:rFonts w:ascii="Arial" w:hAnsi="Arial"/>
          <w:color w:val="0070C0"/>
        </w:rPr>
        <w:fldChar w:fldCharType="begin"/>
      </w:r>
      <w:r w:rsidR="008B2BBA" w:rsidRPr="0007244F">
        <w:rPr>
          <w:rFonts w:ascii="Arial" w:hAnsi="Arial"/>
          <w:color w:val="0070C0"/>
          <w:lang w:val="en-US"/>
        </w:rPr>
        <w:instrText xml:space="preserve"> REF _Ref42873106 \r \h </w:instrText>
      </w:r>
      <w:r w:rsidR="00DA2A8F" w:rsidRPr="0007244F">
        <w:rPr>
          <w:rFonts w:ascii="Arial" w:hAnsi="Arial"/>
          <w:color w:val="0070C0"/>
          <w:lang w:val="en-US"/>
        </w:rPr>
        <w:instrText xml:space="preserve"> \* MERGEFORMAT </w:instrText>
      </w:r>
      <w:r w:rsidR="008B2BBA" w:rsidRPr="0007244F">
        <w:rPr>
          <w:rFonts w:ascii="Arial" w:hAnsi="Arial"/>
          <w:color w:val="0070C0"/>
        </w:rPr>
      </w:r>
      <w:r w:rsidR="008B2BBA" w:rsidRPr="0007244F">
        <w:rPr>
          <w:rFonts w:ascii="Arial" w:hAnsi="Arial"/>
          <w:color w:val="0070C0"/>
        </w:rPr>
        <w:fldChar w:fldCharType="separate"/>
      </w:r>
      <w:r w:rsidR="0066093F" w:rsidRPr="0007244F">
        <w:rPr>
          <w:rFonts w:ascii="Arial" w:hAnsi="Arial"/>
          <w:color w:val="0070C0"/>
          <w:lang w:val="en-US"/>
        </w:rPr>
        <w:t>3.3.3</w:t>
      </w:r>
      <w:r w:rsidR="008B2BBA" w:rsidRPr="0007244F">
        <w:rPr>
          <w:rFonts w:ascii="Arial" w:hAnsi="Arial"/>
          <w:color w:val="0070C0"/>
        </w:rPr>
        <w:fldChar w:fldCharType="end"/>
      </w:r>
      <w:r w:rsidR="004D22FF" w:rsidRPr="0007244F">
        <w:rPr>
          <w:rFonts w:ascii="Arial" w:hAnsi="Arial"/>
          <w:lang w:val="en-US"/>
        </w:rPr>
        <w:t xml:space="preserve"> are not subject to or included in the calculation of any limitations of liability contained in this Agreement.</w:t>
      </w:r>
    </w:p>
    <w:p w14:paraId="527159CD" w14:textId="44620FBB" w:rsidR="004D22FF" w:rsidRPr="0007244F" w:rsidRDefault="004D22F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Lien </w:t>
      </w:r>
      <w:r w:rsidR="001D5EED" w:rsidRPr="0007244F">
        <w:rPr>
          <w:rFonts w:ascii="Arial" w:hAnsi="Arial"/>
          <w:b/>
          <w:bCs/>
          <w:lang w:val="en-US"/>
        </w:rPr>
        <w:t>i</w:t>
      </w:r>
      <w:r w:rsidRPr="0007244F">
        <w:rPr>
          <w:rFonts w:ascii="Arial" w:hAnsi="Arial"/>
          <w:b/>
          <w:bCs/>
          <w:lang w:val="en-US"/>
        </w:rPr>
        <w:t>ndemnification.</w:t>
      </w:r>
      <w:r w:rsidRPr="0007244F">
        <w:rPr>
          <w:rFonts w:ascii="Arial" w:hAnsi="Arial"/>
          <w:lang w:val="en-US"/>
        </w:rPr>
        <w:t xml:space="preserve"> Should any Subcontractor or any other Person acting through or under Seller or any Subcontractor file a </w:t>
      </w:r>
      <w:r w:rsidR="00BB2034" w:rsidRPr="0007244F">
        <w:rPr>
          <w:rFonts w:ascii="Arial" w:hAnsi="Arial"/>
          <w:lang w:val="en-US"/>
        </w:rPr>
        <w:t>L</w:t>
      </w:r>
      <w:r w:rsidRPr="0007244F">
        <w:rPr>
          <w:rFonts w:ascii="Arial" w:hAnsi="Arial"/>
          <w:lang w:val="en-US"/>
        </w:rPr>
        <w:t xml:space="preserve">ien or other encumbrance against all or any portion of the Scope of Supply or the Unit, Seller shall, at its sole cost and expense, remove and discharge, by payment, bond or otherwise, such </w:t>
      </w:r>
      <w:r w:rsidR="00BB2034" w:rsidRPr="0007244F">
        <w:rPr>
          <w:rFonts w:ascii="Arial" w:hAnsi="Arial"/>
          <w:lang w:val="en-US"/>
        </w:rPr>
        <w:t>L</w:t>
      </w:r>
      <w:r w:rsidRPr="0007244F">
        <w:rPr>
          <w:rFonts w:ascii="Arial" w:hAnsi="Arial"/>
          <w:lang w:val="en-US"/>
        </w:rPr>
        <w:t xml:space="preserve">ien or encumbrance within </w:t>
      </w:r>
      <w:r w:rsidR="00F1451D" w:rsidRPr="0007244F">
        <w:rPr>
          <w:rFonts w:ascii="Arial" w:hAnsi="Arial"/>
          <w:lang w:val="en-US"/>
        </w:rPr>
        <w:t xml:space="preserve">the amount of Days set forth in </w:t>
      </w:r>
      <w:r w:rsidR="00F1451D" w:rsidRPr="0007244F">
        <w:rPr>
          <w:rFonts w:ascii="Arial" w:hAnsi="Arial"/>
          <w:color w:val="0070C0"/>
          <w:lang w:val="en-US"/>
        </w:rPr>
        <w:t xml:space="preserve">Section 3.14.1 </w:t>
      </w:r>
      <w:r w:rsidRPr="0007244F">
        <w:rPr>
          <w:rFonts w:ascii="Arial" w:hAnsi="Arial"/>
          <w:lang w:val="en-US"/>
        </w:rPr>
        <w:t xml:space="preserve">after the filing of such </w:t>
      </w:r>
      <w:r w:rsidR="00BB2034" w:rsidRPr="0007244F">
        <w:rPr>
          <w:rFonts w:ascii="Arial" w:hAnsi="Arial"/>
          <w:lang w:val="en-US"/>
        </w:rPr>
        <w:t>L</w:t>
      </w:r>
      <w:r w:rsidRPr="0007244F">
        <w:rPr>
          <w:rFonts w:ascii="Arial" w:hAnsi="Arial"/>
          <w:lang w:val="en-US"/>
        </w:rPr>
        <w:t xml:space="preserve">ien or encumbrance, provided that, Buyer has made payment to Seller of all undisputed amounts owed to Seller in accordance with the terms of this Agreement.  If Seller fails to remove and discharge any such </w:t>
      </w:r>
      <w:r w:rsidR="00A62734" w:rsidRPr="0007244F">
        <w:rPr>
          <w:rFonts w:ascii="Arial" w:hAnsi="Arial"/>
          <w:lang w:val="en-US"/>
        </w:rPr>
        <w:t>L</w:t>
      </w:r>
      <w:r w:rsidRPr="0007244F">
        <w:rPr>
          <w:rFonts w:ascii="Arial" w:hAnsi="Arial"/>
          <w:lang w:val="en-US"/>
        </w:rPr>
        <w:t xml:space="preserve">ien or encumbrance within such </w:t>
      </w:r>
      <w:r w:rsidR="00F1451D" w:rsidRPr="0007244F">
        <w:rPr>
          <w:rFonts w:ascii="Arial" w:hAnsi="Arial"/>
          <w:lang w:val="en-US"/>
        </w:rPr>
        <w:t xml:space="preserve">the amount of Days set forth in </w:t>
      </w:r>
      <w:r w:rsidR="00F1451D" w:rsidRPr="0007244F">
        <w:rPr>
          <w:rFonts w:ascii="Arial" w:hAnsi="Arial"/>
          <w:color w:val="0070C0"/>
          <w:lang w:val="en-US"/>
        </w:rPr>
        <w:t xml:space="preserve">Section 3.14.1 </w:t>
      </w:r>
      <w:r w:rsidRPr="0007244F">
        <w:rPr>
          <w:rFonts w:ascii="Arial" w:hAnsi="Arial"/>
          <w:lang w:val="en-US"/>
        </w:rPr>
        <w:t xml:space="preserve">period, then Buyer may, </w:t>
      </w:r>
      <w:r w:rsidR="00BE1351" w:rsidRPr="0007244F">
        <w:rPr>
          <w:rFonts w:ascii="Arial" w:eastAsia="Yu Mincho" w:hAnsi="Arial" w:cs="Arial"/>
          <w:lang w:val="en-US"/>
        </w:rPr>
        <w:t>at</w:t>
      </w:r>
      <w:r w:rsidRPr="0007244F">
        <w:rPr>
          <w:rFonts w:ascii="Arial" w:hAnsi="Arial"/>
          <w:lang w:val="en-US"/>
        </w:rPr>
        <w:t xml:space="preserve"> its sole discretion and in addition to any other rights that it has under this Agreement, at law or equity, take any one or more of the following actions:</w:t>
      </w:r>
    </w:p>
    <w:p w14:paraId="618EF193" w14:textId="53AC00B9"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Remove and discharge such </w:t>
      </w:r>
      <w:r w:rsidR="00A62734" w:rsidRPr="0007244F">
        <w:rPr>
          <w:rFonts w:ascii="Arial" w:hAnsi="Arial"/>
          <w:lang w:val="en-US"/>
        </w:rPr>
        <w:t>L</w:t>
      </w:r>
      <w:r w:rsidRPr="0007244F">
        <w:rPr>
          <w:rFonts w:ascii="Arial" w:hAnsi="Arial"/>
          <w:lang w:val="en-US"/>
        </w:rPr>
        <w:t xml:space="preserve">ien and encumbrance using whatever means Buyer, </w:t>
      </w:r>
      <w:r w:rsidR="00BE1351" w:rsidRPr="0007244F">
        <w:rPr>
          <w:rFonts w:ascii="Arial" w:eastAsia="Yu Mincho" w:hAnsi="Arial" w:cs="Arial"/>
          <w:lang w:val="en-US"/>
        </w:rPr>
        <w:t>at</w:t>
      </w:r>
      <w:r w:rsidRPr="0007244F">
        <w:rPr>
          <w:rFonts w:ascii="Arial" w:hAnsi="Arial"/>
          <w:lang w:val="en-US"/>
        </w:rPr>
        <w:t xml:space="preserve"> its sole discretion, deems appropriate, including the payment of settlement amounts that it determines </w:t>
      </w:r>
      <w:r w:rsidR="00BE1351" w:rsidRPr="0007244F">
        <w:rPr>
          <w:rFonts w:ascii="Arial" w:eastAsia="Yu Mincho" w:hAnsi="Arial" w:cs="Arial"/>
          <w:lang w:val="en-US"/>
        </w:rPr>
        <w:t>at</w:t>
      </w:r>
      <w:r w:rsidRPr="0007244F">
        <w:rPr>
          <w:rFonts w:ascii="Arial" w:hAnsi="Arial"/>
          <w:lang w:val="en-US"/>
        </w:rPr>
        <w:t xml:space="preserve"> its sole discretion as being necessary to discharge such </w:t>
      </w:r>
      <w:r w:rsidR="00A62734" w:rsidRPr="0007244F">
        <w:rPr>
          <w:rFonts w:ascii="Arial" w:hAnsi="Arial"/>
          <w:lang w:val="en-US"/>
        </w:rPr>
        <w:t>L</w:t>
      </w:r>
      <w:r w:rsidRPr="0007244F">
        <w:rPr>
          <w:rFonts w:ascii="Arial" w:hAnsi="Arial"/>
          <w:lang w:val="en-US"/>
        </w:rPr>
        <w:t>ien or encumbrance (</w:t>
      </w:r>
      <w:r w:rsidR="00BE1351" w:rsidRPr="0007244F">
        <w:rPr>
          <w:rFonts w:ascii="Arial" w:eastAsia="Yu Mincho" w:hAnsi="Arial" w:cs="Arial"/>
          <w:lang w:val="en-US"/>
        </w:rPr>
        <w:t>in</w:t>
      </w:r>
      <w:r w:rsidRPr="0007244F">
        <w:rPr>
          <w:rFonts w:ascii="Arial" w:hAnsi="Arial"/>
          <w:lang w:val="en-US"/>
        </w:rPr>
        <w:t xml:space="preserve"> such circumstance</w:t>
      </w:r>
      <w:r w:rsidR="00BE1351" w:rsidRPr="0007244F">
        <w:rPr>
          <w:rFonts w:ascii="Arial" w:eastAsia="Yu Mincho" w:hAnsi="Arial" w:cs="Arial"/>
          <w:lang w:val="en-US"/>
        </w:rPr>
        <w:t>s</w:t>
      </w:r>
      <w:r w:rsidRPr="0007244F">
        <w:rPr>
          <w:rFonts w:ascii="Arial" w:hAnsi="Arial"/>
          <w:lang w:val="en-US"/>
        </w:rPr>
        <w:t xml:space="preserve">, Seller shall be liable to Buyer for all damages, costs, losses and expenses (including all attorneys’ fees, consultant fees and litigation expenses, and settlement payments) incurred by Buyer arising out of or relating to such removal and discharge.  All such damages, costs, losses and expenses shall be paid by Seller no later than </w:t>
      </w:r>
      <w:r w:rsidRPr="0007244F">
        <w:rPr>
          <w:rFonts w:ascii="Arial" w:hAnsi="Arial"/>
          <w:b/>
          <w:bCs/>
          <w:lang w:val="en-US"/>
        </w:rPr>
        <w:t>thirty (30) Days</w:t>
      </w:r>
      <w:r w:rsidRPr="0007244F">
        <w:rPr>
          <w:rFonts w:ascii="Arial" w:hAnsi="Arial"/>
          <w:lang w:val="en-US"/>
        </w:rPr>
        <w:t xml:space="preserve"> after receipt of each invoice from Buyer); or</w:t>
      </w:r>
    </w:p>
    <w:p w14:paraId="43D68804" w14:textId="2E986ECA" w:rsidR="004D22FF" w:rsidRPr="0007244F" w:rsidRDefault="004D22FF" w:rsidP="00B2443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46" w:name="_Hlk51239272"/>
      <w:r w:rsidRPr="0007244F">
        <w:rPr>
          <w:rFonts w:ascii="Arial" w:hAnsi="Arial"/>
          <w:lang w:val="en-US"/>
        </w:rPr>
        <w:t xml:space="preserve">Seek and obtain an order granting specific performance from a court of competent jurisdiction, requiring that Seller immediately discharge and remove, by bond, payment or otherwise, such </w:t>
      </w:r>
      <w:r w:rsidR="00497857" w:rsidRPr="0007244F">
        <w:rPr>
          <w:rFonts w:ascii="Arial" w:hAnsi="Arial"/>
          <w:lang w:val="en-US"/>
        </w:rPr>
        <w:t>L</w:t>
      </w:r>
      <w:r w:rsidRPr="0007244F">
        <w:rPr>
          <w:rFonts w:ascii="Arial" w:hAnsi="Arial"/>
          <w:lang w:val="en-US"/>
        </w:rPr>
        <w:t>ien or encumbrance</w:t>
      </w:r>
      <w:r w:rsidR="00BE1351" w:rsidRPr="0007244F">
        <w:rPr>
          <w:rFonts w:ascii="Arial" w:eastAsia="Yu Mincho" w:hAnsi="Arial" w:cs="Arial"/>
          <w:lang w:val="en-US"/>
        </w:rPr>
        <w:t xml:space="preserve">. </w:t>
      </w:r>
      <w:r w:rsidRPr="0007244F">
        <w:rPr>
          <w:rFonts w:ascii="Arial" w:hAnsi="Arial"/>
          <w:lang w:val="en-US"/>
        </w:rPr>
        <w:t>The Parties</w:t>
      </w:r>
      <w:r w:rsidR="00BE1351" w:rsidRPr="0007244F">
        <w:rPr>
          <w:rFonts w:ascii="Arial" w:eastAsia="Yu Mincho" w:hAnsi="Arial" w:cs="Arial"/>
          <w:lang w:val="en-US"/>
        </w:rPr>
        <w:t xml:space="preserve"> hereby</w:t>
      </w:r>
      <w:r w:rsidRPr="0007244F">
        <w:rPr>
          <w:rFonts w:ascii="Arial" w:hAnsi="Arial"/>
          <w:lang w:val="en-US"/>
        </w:rPr>
        <w:t xml:space="preserve"> expressly agree that Buyer shall be entitled to such specific performance and that Seller shall be liable to Buyer for all damages, costs, losses and expenses (including all attorneys’ fees, consultant fees and litigation expenses</w:t>
      </w:r>
      <w:r w:rsidR="000221CA" w:rsidRPr="0007244F">
        <w:rPr>
          <w:rFonts w:ascii="Arial" w:hAnsi="Arial"/>
          <w:lang w:val="en-US"/>
        </w:rPr>
        <w:t>)</w:t>
      </w:r>
      <w:r w:rsidRPr="0007244F">
        <w:rPr>
          <w:rFonts w:ascii="Arial" w:hAnsi="Arial"/>
          <w:lang w:val="en-US"/>
        </w:rPr>
        <w:t xml:space="preserve"> incurred by Buyer arising out of</w:t>
      </w:r>
      <w:r w:rsidR="00BE1351" w:rsidRPr="0007244F">
        <w:rPr>
          <w:rFonts w:ascii="Arial" w:eastAsia="Yu Mincho" w:hAnsi="Arial" w:cs="Arial"/>
          <w:lang w:val="en-US"/>
        </w:rPr>
        <w:t>,</w:t>
      </w:r>
      <w:r w:rsidRPr="0007244F">
        <w:rPr>
          <w:rFonts w:ascii="Arial" w:hAnsi="Arial"/>
          <w:lang w:val="en-US"/>
        </w:rPr>
        <w:t xml:space="preserve"> or relating to</w:t>
      </w:r>
      <w:r w:rsidR="00BE1351" w:rsidRPr="0007244F">
        <w:rPr>
          <w:rFonts w:ascii="Arial" w:eastAsia="Yu Mincho" w:hAnsi="Arial" w:cs="Arial"/>
          <w:lang w:val="en-US"/>
        </w:rPr>
        <w:t>,</w:t>
      </w:r>
      <w:r w:rsidRPr="0007244F">
        <w:rPr>
          <w:rFonts w:ascii="Arial" w:hAnsi="Arial"/>
          <w:lang w:val="en-US"/>
        </w:rPr>
        <w:t xml:space="preserve"> such specific performance action.  Seller agrees that the failure to discharge and remove any such </w:t>
      </w:r>
      <w:r w:rsidR="00497857" w:rsidRPr="0007244F">
        <w:rPr>
          <w:rFonts w:ascii="Arial" w:hAnsi="Arial"/>
          <w:lang w:val="en-US"/>
        </w:rPr>
        <w:t>L</w:t>
      </w:r>
      <w:r w:rsidRPr="0007244F">
        <w:rPr>
          <w:rFonts w:ascii="Arial" w:hAnsi="Arial"/>
          <w:lang w:val="en-US"/>
        </w:rPr>
        <w:t>ien or encumbrance will give rise to irreparable injury to Buyer and Buyer’s Affiliates, and further, that Buyer and such Buyer Affiliates will not be adequately compensated by damages</w:t>
      </w:r>
      <w:r w:rsidR="00BE1351" w:rsidRPr="0007244F">
        <w:rPr>
          <w:rFonts w:ascii="Arial" w:eastAsia="Yu Mincho" w:hAnsi="Arial" w:cs="Arial"/>
          <w:lang w:val="en-US"/>
        </w:rPr>
        <w:t xml:space="preserve">.  </w:t>
      </w:r>
    </w:p>
    <w:bookmarkEnd w:id="246"/>
    <w:p w14:paraId="182CE5B6" w14:textId="77777777" w:rsidR="004D22FF" w:rsidRPr="0007244F" w:rsidRDefault="004D22F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Notice.</w:t>
      </w:r>
      <w:r w:rsidRPr="0007244F">
        <w:rPr>
          <w:rFonts w:ascii="Arial" w:hAnsi="Arial"/>
          <w:lang w:val="en-US"/>
        </w:rPr>
        <w:t xml:space="preserve"> The Parties shall give reasonably prompt written notice to the other of any and all injuries to Persons or damage to property (including any claim with respect thereto) of which such Party has notice or knowledge and which in any way arises from the Scope of Supply execution or this Agreement. The indemnifying Party shall not settle any suit for which it is providing indemnity under this </w:t>
      </w:r>
      <w:r w:rsidRPr="0007244F">
        <w:rPr>
          <w:rFonts w:ascii="Arial" w:hAnsi="Arial"/>
          <w:color w:val="0070C0"/>
          <w:lang w:val="en-US"/>
        </w:rPr>
        <w:t xml:space="preserve">Article 22 </w:t>
      </w:r>
      <w:r w:rsidRPr="0007244F">
        <w:rPr>
          <w:rFonts w:ascii="Arial" w:hAnsi="Arial"/>
          <w:lang w:val="en-US"/>
        </w:rPr>
        <w:t>without the prior written consent of the indemnified Party, which consent shall not be unreasonably withheld, conditioned or delayed.</w:t>
      </w:r>
    </w:p>
    <w:p w14:paraId="0D752BF2" w14:textId="1CB83F80" w:rsidR="004D22FF" w:rsidRPr="0007244F" w:rsidRDefault="004D22FF" w:rsidP="00B2443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Survival and </w:t>
      </w:r>
      <w:r w:rsidR="001D5EED" w:rsidRPr="0007244F">
        <w:rPr>
          <w:rFonts w:ascii="Arial" w:hAnsi="Arial"/>
          <w:b/>
          <w:bCs/>
          <w:lang w:val="en-US"/>
        </w:rPr>
        <w:t>d</w:t>
      </w:r>
      <w:r w:rsidRPr="0007244F">
        <w:rPr>
          <w:rFonts w:ascii="Arial" w:hAnsi="Arial"/>
          <w:b/>
          <w:bCs/>
          <w:lang w:val="en-US"/>
        </w:rPr>
        <w:t>uration</w:t>
      </w:r>
      <w:r w:rsidRPr="0007244F">
        <w:rPr>
          <w:rFonts w:ascii="Arial" w:hAnsi="Arial"/>
          <w:lang w:val="en-US"/>
        </w:rPr>
        <w:t xml:space="preserve">. The indemnification provisions contained in this Agreement shall survive after Seller's completion of the Scope of Supply hereunder and the termination of this Agreement.  Claims for indemnification may be made </w:t>
      </w:r>
      <w:r w:rsidR="006F18D5" w:rsidRPr="0007244F">
        <w:rPr>
          <w:rFonts w:ascii="Arial" w:hAnsi="Arial"/>
          <w:lang w:val="en-US"/>
        </w:rPr>
        <w:t>here under</w:t>
      </w:r>
      <w:r w:rsidRPr="0007244F">
        <w:rPr>
          <w:rFonts w:ascii="Arial" w:hAnsi="Arial"/>
          <w:lang w:val="en-US"/>
        </w:rPr>
        <w:t xml:space="preserve"> so long as any claim may be </w:t>
      </w:r>
      <w:r w:rsidR="00BE1351" w:rsidRPr="0007244F">
        <w:rPr>
          <w:rFonts w:ascii="Arial" w:eastAsia="Yu Mincho" w:hAnsi="Arial" w:cs="Arial"/>
          <w:lang w:val="en-US"/>
        </w:rPr>
        <w:t>advanced</w:t>
      </w:r>
      <w:r w:rsidRPr="0007244F">
        <w:rPr>
          <w:rFonts w:ascii="Arial" w:hAnsi="Arial"/>
          <w:lang w:val="en-US"/>
        </w:rPr>
        <w:t xml:space="preserve"> in respect of such matters under any applicable statute of limitations; provided, however, that the foregoing shall not affect any claim made in good faith prior to the date of such expiration.</w:t>
      </w:r>
    </w:p>
    <w:p w14:paraId="63239890" w14:textId="0E6F5DB7" w:rsidR="004D22FF" w:rsidRPr="0007244F" w:rsidRDefault="004D22FF" w:rsidP="006F18D5">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rPr>
      </w:pPr>
      <w:bookmarkStart w:id="247" w:name="_Ref42867812"/>
      <w:r w:rsidRPr="0007244F">
        <w:rPr>
          <w:rFonts w:ascii="Arial" w:hAnsi="Arial"/>
          <w:b/>
          <w:bCs/>
        </w:rPr>
        <w:t xml:space="preserve">Limitation of </w:t>
      </w:r>
      <w:r w:rsidR="001D5EED" w:rsidRPr="0007244F">
        <w:rPr>
          <w:rFonts w:ascii="Arial" w:hAnsi="Arial"/>
          <w:b/>
          <w:bCs/>
        </w:rPr>
        <w:t>l</w:t>
      </w:r>
      <w:r w:rsidRPr="0007244F">
        <w:rPr>
          <w:rFonts w:ascii="Arial" w:hAnsi="Arial"/>
          <w:b/>
          <w:bCs/>
        </w:rPr>
        <w:t>iability</w:t>
      </w:r>
      <w:bookmarkEnd w:id="247"/>
    </w:p>
    <w:p w14:paraId="67401127" w14:textId="77777777" w:rsidR="001D4714" w:rsidRPr="0007244F" w:rsidRDefault="00041532" w:rsidP="00193416">
      <w:pPr>
        <w:widowControl w:val="0"/>
        <w:numPr>
          <w:ilvl w:val="2"/>
          <w:numId w:val="49"/>
        </w:numPr>
        <w:shd w:val="clear" w:color="auto" w:fill="FFFFFF" w:themeFill="background1"/>
        <w:tabs>
          <w:tab w:val="left" w:pos="851"/>
        </w:tabs>
        <w:autoSpaceDE w:val="0"/>
        <w:autoSpaceDN w:val="0"/>
        <w:adjustRightInd w:val="0"/>
        <w:ind w:left="0" w:firstLine="0"/>
        <w:rPr>
          <w:rFonts w:ascii="Arial" w:hAnsi="Arial"/>
          <w:lang w:val="en-US"/>
        </w:rPr>
      </w:pPr>
      <w:bookmarkStart w:id="248" w:name="_Ref42873178"/>
      <w:r w:rsidRPr="0007244F">
        <w:rPr>
          <w:rFonts w:ascii="Arial" w:hAnsi="Arial"/>
          <w:lang w:val="en-US"/>
        </w:rPr>
        <w:t xml:space="preserve">Except as otherwise expressly provided in this Agreement, </w:t>
      </w:r>
      <w:r w:rsidR="00D768FD" w:rsidRPr="0007244F">
        <w:rPr>
          <w:rFonts w:ascii="Arial" w:hAnsi="Arial"/>
          <w:lang w:val="en-US"/>
        </w:rPr>
        <w:t xml:space="preserve">Buyer’s and Seller’s liability for </w:t>
      </w:r>
      <w:r w:rsidRPr="0007244F">
        <w:rPr>
          <w:rFonts w:ascii="Arial" w:hAnsi="Arial"/>
          <w:lang w:val="en-US"/>
        </w:rPr>
        <w:t xml:space="preserve">losses or </w:t>
      </w:r>
      <w:r w:rsidR="00D768FD" w:rsidRPr="0007244F">
        <w:rPr>
          <w:rFonts w:ascii="Arial" w:hAnsi="Arial"/>
          <w:lang w:val="en-US"/>
        </w:rPr>
        <w:t xml:space="preserve">damages </w:t>
      </w:r>
      <w:r w:rsidRPr="0007244F">
        <w:rPr>
          <w:rFonts w:ascii="Arial" w:hAnsi="Arial"/>
          <w:lang w:val="en-US"/>
        </w:rPr>
        <w:t xml:space="preserve">arising as a result of the performance of the Scope of Supply or otherwise hereunder </w:t>
      </w:r>
      <w:r w:rsidR="00D768FD" w:rsidRPr="0007244F">
        <w:rPr>
          <w:rFonts w:ascii="Arial" w:hAnsi="Arial"/>
          <w:lang w:val="en-US"/>
        </w:rPr>
        <w:t>is limited to direct damages</w:t>
      </w:r>
      <w:r w:rsidRPr="0007244F">
        <w:rPr>
          <w:rFonts w:ascii="Arial" w:hAnsi="Arial"/>
          <w:lang w:val="en-US"/>
        </w:rPr>
        <w:t xml:space="preserve"> in and aggregate amount not to exceed</w:t>
      </w:r>
      <w:r w:rsidR="00D768FD" w:rsidRPr="0007244F">
        <w:rPr>
          <w:rFonts w:ascii="Arial" w:hAnsi="Arial"/>
          <w:lang w:val="en-US"/>
        </w:rPr>
        <w:t xml:space="preserve"> </w:t>
      </w:r>
      <w:r w:rsidR="00D768FD" w:rsidRPr="0007244F">
        <w:rPr>
          <w:rFonts w:ascii="Arial" w:hAnsi="Arial"/>
          <w:b/>
          <w:bCs/>
          <w:lang w:val="en-US"/>
        </w:rPr>
        <w:t>10% (ten percent)</w:t>
      </w:r>
      <w:r w:rsidR="00D768FD" w:rsidRPr="0007244F">
        <w:rPr>
          <w:rFonts w:ascii="Arial" w:hAnsi="Arial"/>
          <w:lang w:val="en-US"/>
        </w:rPr>
        <w:t xml:space="preserve"> of the total Contract Price</w:t>
      </w:r>
      <w:r w:rsidR="00D768FD" w:rsidRPr="0007244F">
        <w:rPr>
          <w:rFonts w:ascii="Arial" w:eastAsia="Yu Mincho" w:hAnsi="Arial" w:cs="Arial"/>
          <w:lang w:val="en-US"/>
        </w:rPr>
        <w:t>;</w:t>
      </w:r>
      <w:r w:rsidR="00D768FD" w:rsidRPr="0007244F">
        <w:rPr>
          <w:rFonts w:ascii="Arial" w:hAnsi="Arial"/>
          <w:lang w:val="en-US"/>
        </w:rPr>
        <w:t xml:space="preserve"> provided, that, notwithstanding the foregoing, the limitation of liability set forth in this </w:t>
      </w:r>
      <w:r w:rsidR="00D768FD" w:rsidRPr="0007244F">
        <w:rPr>
          <w:rFonts w:ascii="Arial" w:hAnsi="Arial"/>
          <w:color w:val="0070C0"/>
          <w:lang w:val="en-US"/>
        </w:rPr>
        <w:t xml:space="preserve">Section </w:t>
      </w:r>
      <w:r w:rsidR="00D768FD" w:rsidRPr="0007244F">
        <w:rPr>
          <w:rFonts w:ascii="Arial" w:hAnsi="Arial"/>
          <w:color w:val="0070C0"/>
        </w:rPr>
        <w:fldChar w:fldCharType="begin"/>
      </w:r>
      <w:r w:rsidR="00D768FD" w:rsidRPr="0007244F">
        <w:rPr>
          <w:rFonts w:ascii="Arial" w:hAnsi="Arial"/>
          <w:color w:val="0070C0"/>
          <w:lang w:val="en-US"/>
        </w:rPr>
        <w:instrText xml:space="preserve"> REF _Ref42873178 \r \h  \* MERGEFORMAT </w:instrText>
      </w:r>
      <w:r w:rsidR="00D768FD" w:rsidRPr="0007244F">
        <w:rPr>
          <w:rFonts w:ascii="Arial" w:hAnsi="Arial"/>
          <w:color w:val="0070C0"/>
        </w:rPr>
      </w:r>
      <w:r w:rsidR="00D768FD" w:rsidRPr="0007244F">
        <w:rPr>
          <w:rFonts w:ascii="Arial" w:hAnsi="Arial"/>
          <w:color w:val="0070C0"/>
        </w:rPr>
        <w:fldChar w:fldCharType="separate"/>
      </w:r>
      <w:r w:rsidR="0066093F" w:rsidRPr="0007244F">
        <w:rPr>
          <w:rFonts w:ascii="Arial" w:hAnsi="Arial"/>
          <w:color w:val="0070C0"/>
          <w:lang w:val="en-US"/>
        </w:rPr>
        <w:t>22.8.1</w:t>
      </w:r>
      <w:r w:rsidR="00D768FD" w:rsidRPr="0007244F">
        <w:rPr>
          <w:rFonts w:ascii="Arial" w:hAnsi="Arial"/>
          <w:color w:val="0070C0"/>
        </w:rPr>
        <w:fldChar w:fldCharType="end"/>
      </w:r>
      <w:r w:rsidR="00D768FD" w:rsidRPr="0007244F">
        <w:rPr>
          <w:rFonts w:ascii="Arial" w:hAnsi="Arial"/>
          <w:lang w:val="en-US"/>
        </w:rPr>
        <w:t xml:space="preserve"> shall not</w:t>
      </w:r>
      <w:r w:rsidR="001D4714" w:rsidRPr="0007244F">
        <w:rPr>
          <w:rFonts w:ascii="Arial" w:hAnsi="Arial"/>
          <w:lang w:val="en-US"/>
        </w:rPr>
        <w:t>:</w:t>
      </w:r>
    </w:p>
    <w:p w14:paraId="1EFBA992" w14:textId="77777777"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(a)</w:t>
      </w:r>
      <w:r w:rsidRPr="0007244F">
        <w:rPr>
          <w:rFonts w:ascii="Arial" w:hAnsi="Arial"/>
          <w:lang w:val="en-US"/>
        </w:rPr>
        <w:t xml:space="preserve"> apply in the event Seller ceases</w:t>
      </w:r>
      <w:r w:rsidRPr="0007244F">
        <w:rPr>
          <w:rFonts w:ascii="Arial" w:eastAsia="Yu Mincho" w:hAnsi="Arial" w:cs="Arial"/>
          <w:lang w:val="en-US"/>
        </w:rPr>
        <w:t xml:space="preserve"> at will</w:t>
      </w:r>
      <w:r w:rsidRPr="0007244F">
        <w:rPr>
          <w:rFonts w:ascii="Arial" w:hAnsi="Arial"/>
          <w:lang w:val="en-US"/>
        </w:rPr>
        <w:t xml:space="preserve"> to carry out this Agreement; </w:t>
      </w:r>
    </w:p>
    <w:p w14:paraId="13649E81" w14:textId="77777777"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(b)</w:t>
      </w:r>
      <w:r w:rsidRPr="0007244F">
        <w:rPr>
          <w:rFonts w:ascii="Arial" w:hAnsi="Arial"/>
          <w:lang w:val="en-US"/>
        </w:rPr>
        <w:t xml:space="preserve"> apply to Seller’s indemnification obligations </w:t>
      </w:r>
      <w:r w:rsidR="000C13CF" w:rsidRPr="0007244F">
        <w:rPr>
          <w:rFonts w:ascii="Arial" w:hAnsi="Arial"/>
          <w:lang w:val="en-US"/>
        </w:rPr>
        <w:t xml:space="preserve">resulting from Pollution caused by </w:t>
      </w:r>
      <w:r w:rsidR="008C2457" w:rsidRPr="0007244F">
        <w:rPr>
          <w:rFonts w:ascii="Arial" w:hAnsi="Arial"/>
          <w:lang w:val="en-US"/>
        </w:rPr>
        <w:t>G</w:t>
      </w:r>
      <w:r w:rsidR="000C13CF" w:rsidRPr="0007244F">
        <w:rPr>
          <w:rFonts w:ascii="Arial" w:hAnsi="Arial"/>
          <w:lang w:val="en-US"/>
        </w:rPr>
        <w:t xml:space="preserve">ross </w:t>
      </w:r>
      <w:r w:rsidR="008C2457" w:rsidRPr="0007244F">
        <w:rPr>
          <w:rFonts w:ascii="Arial" w:hAnsi="Arial"/>
          <w:lang w:val="en-US"/>
        </w:rPr>
        <w:t>N</w:t>
      </w:r>
      <w:r w:rsidR="000C13CF" w:rsidRPr="0007244F">
        <w:rPr>
          <w:rFonts w:ascii="Arial" w:hAnsi="Arial"/>
          <w:lang w:val="en-US"/>
        </w:rPr>
        <w:t xml:space="preserve">egligence </w:t>
      </w:r>
      <w:r w:rsidR="00CC0D84" w:rsidRPr="0007244F">
        <w:rPr>
          <w:rFonts w:ascii="Arial" w:hAnsi="Arial"/>
          <w:lang w:val="en-US"/>
        </w:rPr>
        <w:t xml:space="preserve">of Seller’s Group Senior Personnel </w:t>
      </w:r>
      <w:r w:rsidR="000C13CF" w:rsidRPr="0007244F">
        <w:rPr>
          <w:rFonts w:ascii="Arial" w:hAnsi="Arial"/>
          <w:lang w:val="en-US"/>
        </w:rPr>
        <w:t xml:space="preserve">or </w:t>
      </w:r>
      <w:r w:rsidR="008C2457" w:rsidRPr="0007244F">
        <w:rPr>
          <w:rFonts w:ascii="Arial" w:hAnsi="Arial"/>
          <w:lang w:val="en-US"/>
        </w:rPr>
        <w:t>W</w:t>
      </w:r>
      <w:r w:rsidR="000C13CF" w:rsidRPr="0007244F">
        <w:rPr>
          <w:rFonts w:ascii="Arial" w:hAnsi="Arial"/>
          <w:lang w:val="en-US"/>
        </w:rPr>
        <w:t xml:space="preserve">illful </w:t>
      </w:r>
      <w:r w:rsidR="008C2457" w:rsidRPr="0007244F">
        <w:rPr>
          <w:rFonts w:ascii="Arial" w:hAnsi="Arial"/>
          <w:lang w:val="en-US"/>
        </w:rPr>
        <w:t>M</w:t>
      </w:r>
      <w:r w:rsidR="000C13CF" w:rsidRPr="0007244F">
        <w:rPr>
          <w:rFonts w:ascii="Arial" w:hAnsi="Arial"/>
          <w:lang w:val="en-US"/>
        </w:rPr>
        <w:t>isconduct from any member of Seller Group</w:t>
      </w:r>
      <w:r w:rsidRPr="0007244F">
        <w:rPr>
          <w:rFonts w:ascii="Arial" w:hAnsi="Arial"/>
          <w:lang w:val="en-US"/>
        </w:rPr>
        <w:t xml:space="preserve">; </w:t>
      </w:r>
    </w:p>
    <w:p w14:paraId="4B15DAFA" w14:textId="77777777"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(c)</w:t>
      </w:r>
      <w:r w:rsidRPr="0007244F">
        <w:rPr>
          <w:rFonts w:ascii="Arial" w:hAnsi="Arial"/>
          <w:lang w:val="en-US"/>
        </w:rPr>
        <w:t xml:space="preserve"> apply to Seller’s obligation to </w:t>
      </w:r>
      <w:r w:rsidRPr="0007244F">
        <w:rPr>
          <w:rFonts w:ascii="Arial" w:eastAsia="Yu Mincho" w:hAnsi="Arial" w:cs="Arial"/>
          <w:lang w:val="en-US"/>
        </w:rPr>
        <w:t>transfer</w:t>
      </w:r>
      <w:r w:rsidRPr="0007244F">
        <w:rPr>
          <w:rFonts w:ascii="Arial" w:hAnsi="Arial"/>
          <w:lang w:val="en-US"/>
        </w:rPr>
        <w:t xml:space="preserve"> to Buyer full legal title to</w:t>
      </w:r>
      <w:r w:rsidRPr="0007244F">
        <w:rPr>
          <w:rFonts w:ascii="Arial" w:eastAsia="Yu Mincho" w:hAnsi="Arial" w:cs="Arial"/>
          <w:lang w:val="en-US"/>
        </w:rPr>
        <w:t>,</w:t>
      </w:r>
      <w:r w:rsidRPr="0007244F">
        <w:rPr>
          <w:rFonts w:ascii="Arial" w:hAnsi="Arial"/>
          <w:lang w:val="en-US"/>
        </w:rPr>
        <w:t xml:space="preserve"> and </w:t>
      </w:r>
      <w:r w:rsidRPr="0007244F">
        <w:rPr>
          <w:rFonts w:ascii="Arial" w:eastAsia="Yu Mincho" w:hAnsi="Arial" w:cs="Arial"/>
          <w:lang w:val="en-US"/>
        </w:rPr>
        <w:t>deliver possession</w:t>
      </w:r>
      <w:r w:rsidRPr="0007244F">
        <w:rPr>
          <w:rFonts w:ascii="Arial" w:hAnsi="Arial"/>
          <w:lang w:val="en-US"/>
        </w:rPr>
        <w:t xml:space="preserve"> of</w:t>
      </w:r>
      <w:r w:rsidRPr="0007244F">
        <w:rPr>
          <w:rFonts w:ascii="Arial" w:eastAsia="Yu Mincho" w:hAnsi="Arial" w:cs="Arial"/>
          <w:lang w:val="en-US"/>
        </w:rPr>
        <w:t>,</w:t>
      </w:r>
      <w:r w:rsidRPr="0007244F">
        <w:rPr>
          <w:rFonts w:ascii="Arial" w:hAnsi="Arial"/>
          <w:lang w:val="en-US"/>
        </w:rPr>
        <w:t xml:space="preserve"> all or any portion of the Scope of Supply and</w:t>
      </w:r>
      <w:r w:rsidRPr="0007244F">
        <w:rPr>
          <w:rFonts w:ascii="Arial" w:eastAsia="Yu Mincho" w:hAnsi="Arial" w:cs="Arial"/>
          <w:lang w:val="en-US"/>
        </w:rPr>
        <w:t>/or</w:t>
      </w:r>
      <w:r w:rsidRPr="0007244F">
        <w:rPr>
          <w:rFonts w:ascii="Arial" w:hAnsi="Arial"/>
          <w:lang w:val="en-US"/>
        </w:rPr>
        <w:t xml:space="preserve"> the Unit as required under this Agreement</w:t>
      </w:r>
      <w:r w:rsidRPr="0007244F">
        <w:rPr>
          <w:rFonts w:ascii="Arial" w:eastAsia="Yu Mincho" w:hAnsi="Arial" w:cs="Arial"/>
          <w:lang w:val="en-US"/>
        </w:rPr>
        <w:t>,</w:t>
      </w:r>
      <w:r w:rsidRPr="0007244F">
        <w:rPr>
          <w:rFonts w:ascii="Arial" w:hAnsi="Arial"/>
          <w:lang w:val="en-US"/>
        </w:rPr>
        <w:t xml:space="preserve"> free and clear of any and all </w:t>
      </w:r>
      <w:r w:rsidR="00E953A9" w:rsidRPr="0007244F">
        <w:rPr>
          <w:rFonts w:ascii="Arial" w:hAnsi="Arial"/>
          <w:lang w:val="en-US"/>
        </w:rPr>
        <w:t>L</w:t>
      </w:r>
      <w:r w:rsidRPr="0007244F">
        <w:rPr>
          <w:rFonts w:ascii="Arial" w:hAnsi="Arial"/>
          <w:lang w:val="en-US"/>
        </w:rPr>
        <w:t xml:space="preserve">iens; </w:t>
      </w:r>
    </w:p>
    <w:p w14:paraId="7A25E537" w14:textId="77777777"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(d)</w:t>
      </w:r>
      <w:r w:rsidRPr="0007244F">
        <w:rPr>
          <w:rFonts w:ascii="Arial" w:hAnsi="Arial"/>
          <w:lang w:val="en-US"/>
        </w:rPr>
        <w:t xml:space="preserve"> include the payment of proceeds (exclusive of any deductibles) under any insurance policy required to be provided by Seller or any of its Subcontractors under this Agreement; </w:t>
      </w:r>
    </w:p>
    <w:p w14:paraId="36B339D0" w14:textId="050737F1"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(e)</w:t>
      </w:r>
      <w:r w:rsidRPr="0007244F">
        <w:rPr>
          <w:rFonts w:ascii="Arial" w:hAnsi="Arial"/>
          <w:lang w:val="en-US"/>
        </w:rPr>
        <w:t xml:space="preserve"> apply in the event of the intentional breach of this Agreement, </w:t>
      </w:r>
      <w:r w:rsidR="00CC0D84" w:rsidRPr="0007244F">
        <w:rPr>
          <w:rFonts w:ascii="Arial" w:hAnsi="Arial"/>
          <w:lang w:val="en-US"/>
        </w:rPr>
        <w:t>G</w:t>
      </w:r>
      <w:r w:rsidRPr="0007244F">
        <w:rPr>
          <w:rFonts w:ascii="Arial" w:hAnsi="Arial"/>
          <w:lang w:val="en-US"/>
        </w:rPr>
        <w:t xml:space="preserve">ross </w:t>
      </w:r>
      <w:r w:rsidR="00CC0D84" w:rsidRPr="0007244F">
        <w:rPr>
          <w:rFonts w:ascii="Arial" w:hAnsi="Arial"/>
          <w:lang w:val="en-US"/>
        </w:rPr>
        <w:t>N</w:t>
      </w:r>
      <w:r w:rsidRPr="0007244F">
        <w:rPr>
          <w:rFonts w:ascii="Arial" w:hAnsi="Arial"/>
          <w:lang w:val="en-US"/>
        </w:rPr>
        <w:t>egligence</w:t>
      </w:r>
      <w:r w:rsidR="00CC0D84" w:rsidRPr="0007244F">
        <w:rPr>
          <w:rFonts w:ascii="Arial" w:hAnsi="Arial"/>
          <w:lang w:val="en-US"/>
        </w:rPr>
        <w:t xml:space="preserve"> of Seller’s Group Senior Personnel</w:t>
      </w:r>
      <w:r w:rsidRPr="0007244F">
        <w:rPr>
          <w:rFonts w:ascii="Arial" w:hAnsi="Arial"/>
          <w:lang w:val="en-US"/>
        </w:rPr>
        <w:t xml:space="preserve"> or </w:t>
      </w:r>
      <w:r w:rsidR="00CC0D84" w:rsidRPr="0007244F">
        <w:rPr>
          <w:rFonts w:ascii="Arial" w:hAnsi="Arial"/>
          <w:lang w:val="en-US"/>
        </w:rPr>
        <w:t>W</w:t>
      </w:r>
      <w:r w:rsidRPr="0007244F">
        <w:rPr>
          <w:rFonts w:ascii="Arial" w:hAnsi="Arial"/>
          <w:lang w:val="en-US"/>
        </w:rPr>
        <w:t xml:space="preserve">illful </w:t>
      </w:r>
      <w:r w:rsidR="00CC0D84" w:rsidRPr="0007244F">
        <w:rPr>
          <w:rFonts w:ascii="Arial" w:hAnsi="Arial"/>
          <w:lang w:val="en-US"/>
        </w:rPr>
        <w:t>M</w:t>
      </w:r>
      <w:r w:rsidRPr="0007244F">
        <w:rPr>
          <w:rFonts w:ascii="Arial" w:hAnsi="Arial"/>
          <w:lang w:val="en-US"/>
        </w:rPr>
        <w:t xml:space="preserve">isconduct of Seller, its agents (and Affiliates (including Guarantor)), workers, Subcontractors and suppliers or the employees of each (or in connection with a breach by any such Persons of a breach of </w:t>
      </w:r>
      <w:r w:rsidRPr="0007244F">
        <w:rPr>
          <w:rFonts w:ascii="Arial" w:hAnsi="Arial"/>
          <w:color w:val="0070C0"/>
          <w:lang w:val="en-US"/>
        </w:rPr>
        <w:t xml:space="preserve">Section </w:t>
      </w:r>
      <w:r w:rsidRPr="0007244F">
        <w:rPr>
          <w:rFonts w:ascii="Arial" w:hAnsi="Arial"/>
          <w:color w:val="0070C0"/>
        </w:rPr>
        <w:fldChar w:fldCharType="begin"/>
      </w:r>
      <w:r w:rsidRPr="0007244F">
        <w:rPr>
          <w:rFonts w:ascii="Arial" w:hAnsi="Arial"/>
          <w:color w:val="0070C0"/>
          <w:lang w:val="en-US"/>
        </w:rPr>
        <w:instrText xml:space="preserve"> REF _Ref42870870 \r \h  \* MERGEFORMAT </w:instrText>
      </w:r>
      <w:r w:rsidRPr="0007244F">
        <w:rPr>
          <w:rFonts w:ascii="Arial" w:hAnsi="Arial"/>
          <w:color w:val="0070C0"/>
        </w:rPr>
      </w:r>
      <w:r w:rsidRPr="0007244F">
        <w:rPr>
          <w:rFonts w:ascii="Arial" w:hAnsi="Arial"/>
          <w:color w:val="0070C0"/>
        </w:rPr>
        <w:fldChar w:fldCharType="separate"/>
      </w:r>
      <w:r w:rsidR="0066093F" w:rsidRPr="0007244F">
        <w:rPr>
          <w:rFonts w:ascii="Arial" w:hAnsi="Arial"/>
          <w:color w:val="0070C0"/>
          <w:lang w:val="en-US"/>
        </w:rPr>
        <w:t>3.2.18</w:t>
      </w:r>
      <w:r w:rsidRPr="0007244F">
        <w:rPr>
          <w:rFonts w:ascii="Arial" w:hAnsi="Arial"/>
          <w:color w:val="0070C0"/>
        </w:rPr>
        <w:fldChar w:fldCharType="end"/>
      </w:r>
      <w:r w:rsidRPr="0007244F">
        <w:rPr>
          <w:rFonts w:ascii="Arial" w:hAnsi="Arial"/>
          <w:color w:val="0000FF"/>
          <w:lang w:val="en-US"/>
        </w:rPr>
        <w:t xml:space="preserve"> </w:t>
      </w:r>
      <w:r w:rsidRPr="0007244F">
        <w:rPr>
          <w:rFonts w:ascii="Arial" w:hAnsi="Arial"/>
          <w:lang w:val="en-US"/>
        </w:rPr>
        <w:t xml:space="preserve">through </w:t>
      </w:r>
      <w:r w:rsidRPr="0007244F">
        <w:rPr>
          <w:rFonts w:ascii="Arial" w:hAnsi="Arial"/>
          <w:color w:val="0070C0"/>
          <w:lang w:val="en-US"/>
        </w:rPr>
        <w:t xml:space="preserve">Section </w:t>
      </w:r>
      <w:r w:rsidRPr="0007244F">
        <w:rPr>
          <w:rFonts w:ascii="Arial" w:hAnsi="Arial"/>
          <w:color w:val="0070C0"/>
        </w:rPr>
        <w:fldChar w:fldCharType="begin"/>
      </w:r>
      <w:r w:rsidRPr="0007244F">
        <w:rPr>
          <w:rFonts w:ascii="Arial" w:hAnsi="Arial"/>
          <w:color w:val="0070C0"/>
          <w:lang w:val="en-US"/>
        </w:rPr>
        <w:instrText xml:space="preserve"> REF _Ref42870886 \r \h  \* MERGEFORMAT </w:instrText>
      </w:r>
      <w:r w:rsidRPr="0007244F">
        <w:rPr>
          <w:rFonts w:ascii="Arial" w:hAnsi="Arial"/>
          <w:color w:val="0070C0"/>
        </w:rPr>
      </w:r>
      <w:r w:rsidRPr="0007244F">
        <w:rPr>
          <w:rFonts w:ascii="Arial" w:hAnsi="Arial"/>
          <w:color w:val="0070C0"/>
        </w:rPr>
        <w:fldChar w:fldCharType="separate"/>
      </w:r>
      <w:r w:rsidR="0066093F" w:rsidRPr="0007244F">
        <w:rPr>
          <w:rFonts w:ascii="Arial" w:hAnsi="Arial"/>
          <w:color w:val="0070C0"/>
          <w:lang w:val="en-US"/>
        </w:rPr>
        <w:t>3.2.23</w:t>
      </w:r>
      <w:r w:rsidRPr="0007244F">
        <w:rPr>
          <w:rFonts w:ascii="Arial" w:hAnsi="Arial"/>
          <w:color w:val="0070C0"/>
        </w:rPr>
        <w:fldChar w:fldCharType="end"/>
      </w:r>
      <w:r w:rsidRPr="0007244F">
        <w:rPr>
          <w:rFonts w:ascii="Arial" w:hAnsi="Arial"/>
          <w:lang w:val="en-US"/>
        </w:rPr>
        <w:t xml:space="preserve">, </w:t>
      </w:r>
      <w:r w:rsidRPr="0007244F">
        <w:rPr>
          <w:rFonts w:ascii="Arial" w:hAnsi="Arial"/>
          <w:color w:val="0070C0"/>
          <w:lang w:val="en-US"/>
        </w:rPr>
        <w:t>Article 27</w:t>
      </w:r>
      <w:r w:rsidR="00B908B7" w:rsidRPr="0007244F">
        <w:rPr>
          <w:rFonts w:ascii="Arial" w:hAnsi="Arial"/>
          <w:color w:val="0070C0"/>
          <w:lang w:val="en-US"/>
        </w:rPr>
        <w:t>,</w:t>
      </w:r>
      <w:r w:rsidRPr="0007244F">
        <w:rPr>
          <w:rFonts w:ascii="Arial" w:hAnsi="Arial"/>
          <w:color w:val="0070C0"/>
          <w:lang w:val="en-US"/>
        </w:rPr>
        <w:t xml:space="preserve"> Article 28</w:t>
      </w:r>
      <w:r w:rsidR="00B908B7" w:rsidRPr="0007244F">
        <w:rPr>
          <w:rFonts w:ascii="Arial" w:hAnsi="Arial"/>
          <w:color w:val="0070C0"/>
          <w:lang w:val="en-US"/>
        </w:rPr>
        <w:t xml:space="preserve"> and/or Section </w:t>
      </w:r>
      <w:r w:rsidR="005A3C3F" w:rsidRPr="0007244F">
        <w:rPr>
          <w:rFonts w:ascii="Arial" w:hAnsi="Arial"/>
          <w:color w:val="0070C0"/>
          <w:lang w:val="en-US"/>
        </w:rPr>
        <w:t>29.1.3.c</w:t>
      </w:r>
      <w:r w:rsidR="00B53050" w:rsidRPr="0007244F">
        <w:rPr>
          <w:rFonts w:ascii="Arial" w:hAnsi="Arial"/>
          <w:color w:val="0070C0"/>
          <w:lang w:val="en-US"/>
        </w:rPr>
        <w:t>)</w:t>
      </w:r>
      <w:r w:rsidR="008E24B6" w:rsidRPr="0007244F">
        <w:rPr>
          <w:rFonts w:ascii="Arial" w:hAnsi="Arial"/>
          <w:color w:val="0070C0"/>
          <w:lang w:val="en-US"/>
        </w:rPr>
        <w:t xml:space="preserve"> </w:t>
      </w:r>
      <w:r w:rsidR="008E24B6" w:rsidRPr="0007244F">
        <w:rPr>
          <w:rFonts w:ascii="Arial" w:hAnsi="Arial"/>
          <w:lang w:val="en-US"/>
        </w:rPr>
        <w:t>and</w:t>
      </w:r>
      <w:r w:rsidRPr="0007244F">
        <w:rPr>
          <w:rFonts w:ascii="Arial" w:hAnsi="Arial"/>
          <w:lang w:val="en-US"/>
        </w:rPr>
        <w:t xml:space="preserve"> </w:t>
      </w:r>
    </w:p>
    <w:p w14:paraId="26784444" w14:textId="2E651E14"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(f)</w:t>
      </w:r>
      <w:r w:rsidRPr="0007244F">
        <w:rPr>
          <w:rFonts w:ascii="Arial" w:hAnsi="Arial"/>
          <w:lang w:val="en-US"/>
        </w:rPr>
        <w:t xml:space="preserve"> include the payment of Liquidated Damages for Delay by Seller under </w:t>
      </w:r>
      <w:r w:rsidRPr="0007244F">
        <w:rPr>
          <w:rFonts w:ascii="Arial" w:hAnsi="Arial"/>
          <w:color w:val="0070C0"/>
          <w:lang w:val="en-US"/>
        </w:rPr>
        <w:t xml:space="preserve">Section </w:t>
      </w:r>
      <w:r w:rsidRPr="0007244F">
        <w:rPr>
          <w:rFonts w:ascii="Arial" w:eastAsia="Yu Mincho" w:hAnsi="Arial" w:cs="Arial"/>
          <w:color w:val="0070C0"/>
        </w:rPr>
        <w:fldChar w:fldCharType="begin"/>
      </w:r>
      <w:r w:rsidRPr="0007244F">
        <w:rPr>
          <w:rFonts w:ascii="Arial" w:eastAsia="Yu Mincho" w:hAnsi="Arial" w:cs="Arial"/>
          <w:color w:val="0070C0"/>
          <w:lang w:val="en-US"/>
        </w:rPr>
        <w:instrText xml:space="preserve"> REF _Ref42692991 \r \h  \* MERGEFORMAT </w:instrText>
      </w:r>
      <w:r w:rsidRPr="0007244F">
        <w:rPr>
          <w:rFonts w:ascii="Arial" w:eastAsia="Yu Mincho" w:hAnsi="Arial" w:cs="Arial"/>
          <w:color w:val="0070C0"/>
        </w:rPr>
      </w:r>
      <w:r w:rsidRPr="0007244F">
        <w:rPr>
          <w:rFonts w:ascii="Arial" w:eastAsia="Yu Mincho" w:hAnsi="Arial" w:cs="Arial"/>
          <w:color w:val="0070C0"/>
        </w:rPr>
        <w:fldChar w:fldCharType="separate"/>
      </w:r>
      <w:r w:rsidR="0066093F" w:rsidRPr="0007244F">
        <w:rPr>
          <w:rFonts w:ascii="Arial" w:eastAsia="Yu Mincho" w:hAnsi="Arial" w:cs="Arial"/>
          <w:color w:val="0070C0"/>
          <w:lang w:val="en-US"/>
        </w:rPr>
        <w:t>20.1</w:t>
      </w:r>
      <w:r w:rsidRPr="0007244F">
        <w:rPr>
          <w:rFonts w:ascii="Arial" w:eastAsia="Yu Mincho" w:hAnsi="Arial" w:cs="Arial"/>
          <w:color w:val="0070C0"/>
        </w:rPr>
        <w:fldChar w:fldCharType="end"/>
      </w:r>
      <w:r w:rsidR="0002493A" w:rsidRPr="0007244F">
        <w:rPr>
          <w:rFonts w:ascii="Arial" w:eastAsia="Yu Mincho" w:hAnsi="Arial" w:cs="Arial"/>
          <w:lang w:val="en-US"/>
        </w:rPr>
        <w:t>,</w:t>
      </w:r>
      <w:r w:rsidR="00065732" w:rsidRPr="0007244F">
        <w:rPr>
          <w:rFonts w:ascii="Arial" w:eastAsia="Yu Mincho" w:hAnsi="Arial" w:cs="Arial"/>
          <w:color w:val="0000FF"/>
          <w:lang w:val="en-US"/>
        </w:rPr>
        <w:t xml:space="preserve"> </w:t>
      </w:r>
      <w:r w:rsidRPr="0007244F">
        <w:rPr>
          <w:rFonts w:ascii="Arial" w:hAnsi="Arial"/>
          <w:lang w:val="en-US"/>
        </w:rPr>
        <w:t>or the payment of the sanctions provided for in Article 82 of law 13.303/2016</w:t>
      </w:r>
      <w:r w:rsidR="00BE1351" w:rsidRPr="0007244F">
        <w:rPr>
          <w:rFonts w:ascii="Arial" w:eastAsia="Yu Mincho" w:hAnsi="Arial" w:cs="Arial"/>
          <w:lang w:val="en-US"/>
        </w:rPr>
        <w:t>;</w:t>
      </w:r>
      <w:r w:rsidRPr="0007244F">
        <w:rPr>
          <w:rFonts w:ascii="Arial" w:hAnsi="Arial"/>
          <w:lang w:val="en-US"/>
        </w:rPr>
        <w:t xml:space="preserve"> </w:t>
      </w:r>
    </w:p>
    <w:p w14:paraId="6DE70C27" w14:textId="755768C8" w:rsidR="001D4714"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(g)</w:t>
      </w:r>
      <w:r w:rsidRPr="0007244F">
        <w:rPr>
          <w:rFonts w:ascii="Arial" w:hAnsi="Arial"/>
          <w:lang w:val="en-US"/>
        </w:rPr>
        <w:t xml:space="preserve"> </w:t>
      </w:r>
      <w:r w:rsidR="00377B9B" w:rsidRPr="0007244F">
        <w:rPr>
          <w:rFonts w:ascii="Arial" w:hAnsi="Arial"/>
          <w:lang w:val="en-US"/>
        </w:rPr>
        <w:t>not applicable</w:t>
      </w:r>
      <w:r w:rsidR="00B47208" w:rsidRPr="0007244F">
        <w:rPr>
          <w:rFonts w:ascii="Arial" w:hAnsi="Arial"/>
          <w:lang w:val="en-US"/>
        </w:rPr>
        <w:t xml:space="preserve">; and </w:t>
      </w:r>
    </w:p>
    <w:p w14:paraId="71848EA2" w14:textId="77777777" w:rsidR="001D4714" w:rsidRPr="0007244F" w:rsidRDefault="00B47208"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b/>
          <w:bCs/>
          <w:lang w:val="en-US"/>
        </w:rPr>
        <w:t>(h)</w:t>
      </w:r>
      <w:r w:rsidRPr="0007244F">
        <w:rPr>
          <w:rFonts w:ascii="Arial" w:hAnsi="Arial"/>
          <w:lang w:val="en-US"/>
        </w:rPr>
        <w:t xml:space="preserve"> include any amount owed to Buyer for the Advance or under the Advanced Payment Security.</w:t>
      </w:r>
      <w:r w:rsidR="00D768FD" w:rsidRPr="0007244F">
        <w:rPr>
          <w:rFonts w:ascii="Arial" w:hAnsi="Arial"/>
          <w:lang w:val="en-US"/>
        </w:rPr>
        <w:t xml:space="preserve"> </w:t>
      </w:r>
    </w:p>
    <w:p w14:paraId="4487DE8A" w14:textId="368D9B1E" w:rsidR="007F73DE" w:rsidRPr="0007244F" w:rsidRDefault="00D768FD" w:rsidP="001D4714">
      <w:pPr>
        <w:widowControl w:val="0"/>
        <w:shd w:val="clear" w:color="auto" w:fill="FFFFFF" w:themeFill="background1"/>
        <w:tabs>
          <w:tab w:val="left" w:pos="851"/>
        </w:tabs>
        <w:autoSpaceDE w:val="0"/>
        <w:autoSpaceDN w:val="0"/>
        <w:adjustRightInd w:val="0"/>
        <w:rPr>
          <w:rFonts w:ascii="Arial" w:hAnsi="Arial"/>
          <w:lang w:val="en-US"/>
        </w:rPr>
      </w:pPr>
      <w:r w:rsidRPr="0007244F">
        <w:rPr>
          <w:rFonts w:ascii="Arial" w:hAnsi="Arial"/>
          <w:lang w:val="en-US"/>
        </w:rPr>
        <w:t xml:space="preserve">In no event shall the limitation of liability set forth in </w:t>
      </w:r>
      <w:r w:rsidRPr="0007244F">
        <w:rPr>
          <w:rFonts w:ascii="Arial" w:hAnsi="Arial"/>
          <w:color w:val="0070C0"/>
          <w:lang w:val="en-US"/>
        </w:rPr>
        <w:t xml:space="preserve">Section </w:t>
      </w:r>
      <w:r w:rsidRPr="0007244F">
        <w:rPr>
          <w:rFonts w:ascii="Arial" w:hAnsi="Arial"/>
          <w:color w:val="0070C0"/>
        </w:rPr>
        <w:fldChar w:fldCharType="begin"/>
      </w:r>
      <w:r w:rsidRPr="0007244F">
        <w:rPr>
          <w:rFonts w:ascii="Arial" w:hAnsi="Arial"/>
          <w:color w:val="0070C0"/>
          <w:lang w:val="en-US"/>
        </w:rPr>
        <w:instrText xml:space="preserve"> REF _Ref42867812 \r \h  \* MERGEFORMAT </w:instrText>
      </w:r>
      <w:r w:rsidRPr="0007244F">
        <w:rPr>
          <w:rFonts w:ascii="Arial" w:hAnsi="Arial"/>
          <w:color w:val="0070C0"/>
        </w:rPr>
      </w:r>
      <w:r w:rsidRPr="0007244F">
        <w:rPr>
          <w:rFonts w:ascii="Arial" w:hAnsi="Arial"/>
          <w:color w:val="0070C0"/>
        </w:rPr>
        <w:fldChar w:fldCharType="separate"/>
      </w:r>
      <w:r w:rsidR="0066093F" w:rsidRPr="0007244F">
        <w:rPr>
          <w:rFonts w:ascii="Arial" w:hAnsi="Arial"/>
          <w:color w:val="0070C0"/>
          <w:lang w:val="en-US"/>
        </w:rPr>
        <w:t>22.8</w:t>
      </w:r>
      <w:r w:rsidRPr="0007244F">
        <w:rPr>
          <w:rFonts w:ascii="Arial" w:hAnsi="Arial"/>
          <w:color w:val="0070C0"/>
        </w:rPr>
        <w:fldChar w:fldCharType="end"/>
      </w:r>
      <w:r w:rsidRPr="0007244F">
        <w:rPr>
          <w:rFonts w:ascii="Arial" w:hAnsi="Arial"/>
          <w:color w:val="0000FF"/>
          <w:lang w:val="en-US"/>
        </w:rPr>
        <w:t xml:space="preserve"> </w:t>
      </w:r>
      <w:r w:rsidRPr="0007244F">
        <w:rPr>
          <w:rFonts w:ascii="Arial" w:hAnsi="Arial"/>
          <w:lang w:val="en-US"/>
        </w:rPr>
        <w:t xml:space="preserve">be in any way deemed to limit Seller’s obligation to execute </w:t>
      </w:r>
      <w:r w:rsidRPr="0007244F">
        <w:rPr>
          <w:rFonts w:ascii="Arial" w:eastAsia="Yu Mincho" w:hAnsi="Arial" w:cs="Arial"/>
          <w:lang w:val="en-US"/>
        </w:rPr>
        <w:t>the full</w:t>
      </w:r>
      <w:r w:rsidRPr="0007244F">
        <w:rPr>
          <w:rFonts w:ascii="Arial" w:hAnsi="Arial"/>
          <w:lang w:val="en-US"/>
        </w:rPr>
        <w:t xml:space="preserve"> Scope of Supply required to achieve Handover of the Unit, and the costs incurred by Seller in executing the Scope of Supply shall not be counted against the limitation of liability set forth in </w:t>
      </w:r>
      <w:r w:rsidRPr="0007244F">
        <w:rPr>
          <w:rFonts w:ascii="Arial" w:hAnsi="Arial"/>
          <w:color w:val="0070C0"/>
          <w:lang w:val="en-US"/>
        </w:rPr>
        <w:t xml:space="preserve">Section </w:t>
      </w:r>
      <w:r w:rsidRPr="0007244F">
        <w:rPr>
          <w:rFonts w:ascii="Arial" w:hAnsi="Arial"/>
          <w:color w:val="0070C0"/>
        </w:rPr>
        <w:fldChar w:fldCharType="begin"/>
      </w:r>
      <w:r w:rsidRPr="0007244F">
        <w:rPr>
          <w:rFonts w:ascii="Arial" w:hAnsi="Arial"/>
          <w:color w:val="0070C0"/>
          <w:lang w:val="en-US"/>
        </w:rPr>
        <w:instrText xml:space="preserve"> REF _Ref42867812 \r \h  \* MERGEFORMAT </w:instrText>
      </w:r>
      <w:r w:rsidRPr="0007244F">
        <w:rPr>
          <w:rFonts w:ascii="Arial" w:hAnsi="Arial"/>
          <w:color w:val="0070C0"/>
        </w:rPr>
      </w:r>
      <w:r w:rsidRPr="0007244F">
        <w:rPr>
          <w:rFonts w:ascii="Arial" w:hAnsi="Arial"/>
          <w:color w:val="0070C0"/>
        </w:rPr>
        <w:fldChar w:fldCharType="separate"/>
      </w:r>
      <w:r w:rsidR="0066093F" w:rsidRPr="0007244F">
        <w:rPr>
          <w:rFonts w:ascii="Arial" w:hAnsi="Arial"/>
          <w:color w:val="0070C0"/>
          <w:lang w:val="en-US"/>
        </w:rPr>
        <w:t>22.8</w:t>
      </w:r>
      <w:r w:rsidRPr="0007244F">
        <w:rPr>
          <w:rFonts w:ascii="Arial" w:hAnsi="Arial"/>
          <w:color w:val="0070C0"/>
        </w:rPr>
        <w:fldChar w:fldCharType="end"/>
      </w:r>
      <w:r w:rsidRPr="0007244F">
        <w:rPr>
          <w:rFonts w:ascii="Arial" w:hAnsi="Arial"/>
          <w:lang w:val="en-US"/>
        </w:rPr>
        <w:t>. Seller acknowledges and agrees that its obligation to achieve Mechanical Completion, Substantial Completion and Handover are absolute obligations not subject to any cap on liability or reduction by the payment of liquidated damages or otherwise.</w:t>
      </w:r>
      <w:bookmarkEnd w:id="248"/>
    </w:p>
    <w:p w14:paraId="194E5959" w14:textId="598F354F" w:rsidR="0082461F" w:rsidRPr="0007244F" w:rsidRDefault="0082461F" w:rsidP="0082461F">
      <w:pPr>
        <w:pStyle w:val="ListParagraph"/>
        <w:numPr>
          <w:ilvl w:val="3"/>
          <w:numId w:val="49"/>
        </w:numPr>
        <w:ind w:left="0" w:firstLine="0"/>
        <w:rPr>
          <w:rFonts w:ascii="Arial" w:hAnsi="Arial"/>
          <w:lang w:val="en-US"/>
        </w:rPr>
      </w:pPr>
      <w:r w:rsidRPr="0007244F">
        <w:rPr>
          <w:rFonts w:ascii="Arial" w:hAnsi="Arial"/>
          <w:lang w:val="en-US"/>
        </w:rPr>
        <w:tab/>
        <w:t xml:space="preserve">The limitations of liability or damages set forth in </w:t>
      </w:r>
      <w:r w:rsidR="001D4714" w:rsidRPr="0007244F">
        <w:rPr>
          <w:rFonts w:ascii="Arial" w:hAnsi="Arial"/>
          <w:color w:val="0070C0"/>
          <w:lang w:val="en-US"/>
        </w:rPr>
        <w:t xml:space="preserve">Section </w:t>
      </w:r>
      <w:r w:rsidRPr="0007244F">
        <w:rPr>
          <w:rFonts w:ascii="Arial" w:hAnsi="Arial"/>
          <w:color w:val="0070C0"/>
          <w:lang w:val="en-US"/>
        </w:rPr>
        <w:t xml:space="preserve">22.8 </w:t>
      </w:r>
      <w:r w:rsidRPr="0007244F">
        <w:rPr>
          <w:rFonts w:ascii="Arial" w:hAnsi="Arial"/>
          <w:lang w:val="en-US"/>
        </w:rPr>
        <w:t>(or in any other provision of this Agreement) shall not apply to violations, infringement or misappropriations of Buyer Intellectual Property by Seller or by Seller’s Subcontractors, employees or representatives.</w:t>
      </w:r>
    </w:p>
    <w:p w14:paraId="4C57C042" w14:textId="30A3CB34" w:rsidR="008A48E0" w:rsidRPr="0007244F" w:rsidRDefault="008A48E0" w:rsidP="008A48E0">
      <w:pPr>
        <w:widowControl w:val="0"/>
        <w:numPr>
          <w:ilvl w:val="2"/>
          <w:numId w:val="49"/>
        </w:numPr>
        <w:shd w:val="clear" w:color="auto" w:fill="FFFFFF" w:themeFill="background1"/>
        <w:tabs>
          <w:tab w:val="left" w:pos="851"/>
        </w:tabs>
        <w:autoSpaceDE w:val="0"/>
        <w:autoSpaceDN w:val="0"/>
        <w:adjustRightInd w:val="0"/>
        <w:ind w:left="0" w:firstLine="0"/>
        <w:rPr>
          <w:rFonts w:ascii="Arial" w:hAnsi="Arial"/>
          <w:lang w:val="en-US"/>
        </w:rPr>
      </w:pPr>
      <w:bookmarkStart w:id="249" w:name="_Ref119574803"/>
      <w:r w:rsidRPr="0007244F">
        <w:rPr>
          <w:rFonts w:ascii="Arial" w:hAnsi="Arial"/>
          <w:lang w:val="en-US"/>
        </w:rPr>
        <w:t xml:space="preserve">Seller undertakes, when it causes damages to third parties, except to those damages third parties caused by Pollution, to indemnify them up to the limit of US $ 10,000,000.00 (ten million </w:t>
      </w:r>
      <w:r w:rsidR="00497857" w:rsidRPr="0007244F">
        <w:rPr>
          <w:rFonts w:ascii="Arial" w:hAnsi="Arial"/>
          <w:lang w:val="en-US"/>
        </w:rPr>
        <w:t>United States D</w:t>
      </w:r>
      <w:r w:rsidRPr="0007244F">
        <w:rPr>
          <w:rFonts w:ascii="Arial" w:hAnsi="Arial"/>
          <w:lang w:val="en-US"/>
        </w:rPr>
        <w:t xml:space="preserve">ollars), converted to Reais. (R$) by PTAX for sale of the United States Dollar in local currency, published by the </w:t>
      </w:r>
      <w:r w:rsidR="00252425" w:rsidRPr="0007244F">
        <w:rPr>
          <w:rFonts w:ascii="Arial" w:hAnsi="Arial"/>
          <w:lang w:val="en-US"/>
        </w:rPr>
        <w:t>“</w:t>
      </w:r>
      <w:r w:rsidRPr="0007244F">
        <w:rPr>
          <w:rFonts w:ascii="Arial" w:hAnsi="Arial"/>
          <w:lang w:val="en-US"/>
        </w:rPr>
        <w:t>Central Bank of Brazil</w:t>
      </w:r>
      <w:r w:rsidR="00252425" w:rsidRPr="0007244F">
        <w:rPr>
          <w:rFonts w:ascii="Arial" w:hAnsi="Arial"/>
          <w:lang w:val="en-US"/>
        </w:rPr>
        <w:t>”</w:t>
      </w:r>
      <w:r w:rsidRPr="0007244F">
        <w:rPr>
          <w:rFonts w:ascii="Arial" w:hAnsi="Arial"/>
          <w:lang w:val="en-US"/>
        </w:rPr>
        <w:t xml:space="preserve">, on the </w:t>
      </w:r>
      <w:r w:rsidR="007B74C2" w:rsidRPr="0007244F">
        <w:rPr>
          <w:rFonts w:ascii="Arial" w:hAnsi="Arial"/>
          <w:lang w:val="en-US"/>
        </w:rPr>
        <w:t>B</w:t>
      </w:r>
      <w:r w:rsidRPr="0007244F">
        <w:rPr>
          <w:rFonts w:ascii="Arial" w:hAnsi="Arial"/>
          <w:lang w:val="en-US"/>
        </w:rPr>
        <w:t xml:space="preserve">usiness </w:t>
      </w:r>
      <w:r w:rsidR="007B74C2" w:rsidRPr="0007244F">
        <w:rPr>
          <w:rFonts w:ascii="Arial" w:hAnsi="Arial"/>
          <w:lang w:val="en-US"/>
        </w:rPr>
        <w:t>D</w:t>
      </w:r>
      <w:r w:rsidRPr="0007244F">
        <w:rPr>
          <w:rFonts w:ascii="Arial" w:hAnsi="Arial"/>
          <w:lang w:val="en-US"/>
        </w:rPr>
        <w:t>ay immediately preceding the payment of the damage.</w:t>
      </w:r>
      <w:bookmarkEnd w:id="249"/>
      <w:r w:rsidR="0049689B" w:rsidRPr="0007244F">
        <w:rPr>
          <w:rFonts w:ascii="Arial" w:hAnsi="Arial"/>
          <w:lang w:val="en-US"/>
        </w:rPr>
        <w:t xml:space="preserve"> This constitutes the aggregate limit of indemnification irrespective of the number of events triggering the indemnification obligation.</w:t>
      </w:r>
    </w:p>
    <w:p w14:paraId="5D778E4C" w14:textId="3CE71E92" w:rsidR="008A48E0" w:rsidRPr="0007244F" w:rsidRDefault="008A48E0" w:rsidP="008A48E0">
      <w:pPr>
        <w:widowControl w:val="0"/>
        <w:numPr>
          <w:ilvl w:val="3"/>
          <w:numId w:val="49"/>
        </w:numPr>
        <w:shd w:val="clear" w:color="auto" w:fill="FFFFFF" w:themeFill="background1"/>
        <w:tabs>
          <w:tab w:val="left" w:pos="851"/>
        </w:tabs>
        <w:autoSpaceDE w:val="0"/>
        <w:autoSpaceDN w:val="0"/>
        <w:adjustRightInd w:val="0"/>
        <w:ind w:left="0" w:firstLine="0"/>
        <w:rPr>
          <w:rFonts w:ascii="Arial" w:hAnsi="Arial"/>
          <w:lang w:val="en-US"/>
        </w:rPr>
      </w:pPr>
      <w:r w:rsidRPr="0007244F">
        <w:rPr>
          <w:rFonts w:ascii="Arial" w:hAnsi="Arial"/>
          <w:lang w:val="en-US"/>
        </w:rPr>
        <w:t>Damages to third parties caused by Pollution are limited</w:t>
      </w:r>
      <w:r w:rsidR="00FC5423" w:rsidRPr="0007244F">
        <w:rPr>
          <w:rFonts w:ascii="Arial" w:hAnsi="Arial"/>
          <w:lang w:val="en-US"/>
        </w:rPr>
        <w:t>, in aggregate,</w:t>
      </w:r>
      <w:r w:rsidRPr="0007244F">
        <w:rPr>
          <w:rFonts w:ascii="Arial" w:hAnsi="Arial"/>
          <w:lang w:val="en-US"/>
        </w:rPr>
        <w:t xml:space="preserve"> to ten percent </w:t>
      </w:r>
      <w:r w:rsidR="00A2232E" w:rsidRPr="0007244F">
        <w:rPr>
          <w:rFonts w:ascii="Arial" w:hAnsi="Arial"/>
          <w:lang w:val="en-US"/>
        </w:rPr>
        <w:t xml:space="preserve">(10%) </w:t>
      </w:r>
      <w:r w:rsidRPr="0007244F">
        <w:rPr>
          <w:rFonts w:ascii="Arial" w:hAnsi="Arial"/>
          <w:lang w:val="en-US"/>
        </w:rPr>
        <w:t>of the total Contract Price</w:t>
      </w:r>
      <w:r w:rsidR="00B006FA" w:rsidRPr="0007244F">
        <w:rPr>
          <w:rFonts w:ascii="Arial" w:hAnsi="Arial"/>
          <w:lang w:val="en-US"/>
        </w:rPr>
        <w:t>, and to a maximum of US$ 10.000.000,00 (ten million US dollars) per occurrence</w:t>
      </w:r>
      <w:r w:rsidRPr="0007244F">
        <w:rPr>
          <w:rFonts w:ascii="Arial" w:hAnsi="Arial"/>
          <w:lang w:val="en-US"/>
        </w:rPr>
        <w:t xml:space="preserve">. This limitation shall not apply to damages to third parties </w:t>
      </w:r>
      <w:r w:rsidR="003E1124" w:rsidRPr="0007244F">
        <w:rPr>
          <w:rFonts w:ascii="Arial" w:hAnsi="Arial"/>
          <w:lang w:val="en-US"/>
        </w:rPr>
        <w:t xml:space="preserve">resulting from Pollution caused by </w:t>
      </w:r>
      <w:r w:rsidR="00D02C51" w:rsidRPr="0007244F">
        <w:rPr>
          <w:rFonts w:ascii="Arial" w:hAnsi="Arial"/>
          <w:lang w:val="en-US"/>
        </w:rPr>
        <w:t>G</w:t>
      </w:r>
      <w:r w:rsidR="003E1124" w:rsidRPr="0007244F">
        <w:rPr>
          <w:rFonts w:ascii="Arial" w:hAnsi="Arial"/>
          <w:lang w:val="en-US"/>
        </w:rPr>
        <w:t xml:space="preserve">ross </w:t>
      </w:r>
      <w:r w:rsidR="00D02C51" w:rsidRPr="0007244F">
        <w:rPr>
          <w:rFonts w:ascii="Arial" w:hAnsi="Arial"/>
          <w:lang w:val="en-US"/>
        </w:rPr>
        <w:t>N</w:t>
      </w:r>
      <w:r w:rsidR="003E1124" w:rsidRPr="0007244F">
        <w:rPr>
          <w:rFonts w:ascii="Arial" w:hAnsi="Arial"/>
          <w:lang w:val="en-US"/>
        </w:rPr>
        <w:t xml:space="preserve">egligence </w:t>
      </w:r>
      <w:r w:rsidR="00D02C51" w:rsidRPr="0007244F">
        <w:rPr>
          <w:rFonts w:ascii="Arial" w:hAnsi="Arial"/>
          <w:lang w:val="en-US"/>
        </w:rPr>
        <w:t xml:space="preserve">of Seller’s Group Senior Personnel </w:t>
      </w:r>
      <w:r w:rsidR="003E1124" w:rsidRPr="0007244F">
        <w:rPr>
          <w:rFonts w:ascii="Arial" w:hAnsi="Arial"/>
          <w:lang w:val="en-US"/>
        </w:rPr>
        <w:t xml:space="preserve">or </w:t>
      </w:r>
      <w:r w:rsidR="00D02C51" w:rsidRPr="0007244F">
        <w:rPr>
          <w:rFonts w:ascii="Arial" w:hAnsi="Arial"/>
          <w:lang w:val="en-US"/>
        </w:rPr>
        <w:t>W</w:t>
      </w:r>
      <w:r w:rsidR="003E1124" w:rsidRPr="0007244F">
        <w:rPr>
          <w:rFonts w:ascii="Arial" w:hAnsi="Arial"/>
          <w:lang w:val="en-US"/>
        </w:rPr>
        <w:t xml:space="preserve">illful </w:t>
      </w:r>
      <w:r w:rsidR="00D02C51" w:rsidRPr="0007244F">
        <w:rPr>
          <w:rFonts w:ascii="Arial" w:hAnsi="Arial"/>
          <w:lang w:val="en-US"/>
        </w:rPr>
        <w:t>M</w:t>
      </w:r>
      <w:r w:rsidR="003E1124" w:rsidRPr="0007244F">
        <w:rPr>
          <w:rFonts w:ascii="Arial" w:hAnsi="Arial"/>
          <w:lang w:val="en-US"/>
        </w:rPr>
        <w:t>isconduct from any member of Seller Group</w:t>
      </w:r>
      <w:r w:rsidRPr="0007244F">
        <w:rPr>
          <w:rFonts w:ascii="Arial" w:hAnsi="Arial"/>
          <w:lang w:val="en-US"/>
        </w:rPr>
        <w:t>.</w:t>
      </w:r>
    </w:p>
    <w:p w14:paraId="7AC1AC4B" w14:textId="77777777" w:rsidR="00D04F71" w:rsidRPr="0007244F" w:rsidRDefault="008A48E0" w:rsidP="008A48E0">
      <w:pPr>
        <w:widowControl w:val="0"/>
        <w:numPr>
          <w:ilvl w:val="3"/>
          <w:numId w:val="49"/>
        </w:numPr>
        <w:shd w:val="clear" w:color="auto" w:fill="FFFFFF" w:themeFill="background1"/>
        <w:tabs>
          <w:tab w:val="left" w:pos="851"/>
        </w:tabs>
        <w:autoSpaceDE w:val="0"/>
        <w:autoSpaceDN w:val="0"/>
        <w:adjustRightInd w:val="0"/>
        <w:ind w:left="0" w:firstLine="0"/>
        <w:rPr>
          <w:rFonts w:ascii="Arial" w:hAnsi="Arial"/>
          <w:lang w:val="en-US"/>
        </w:rPr>
      </w:pPr>
      <w:r w:rsidRPr="0007244F">
        <w:rPr>
          <w:rFonts w:ascii="Arial" w:hAnsi="Arial"/>
          <w:lang w:val="en-US"/>
        </w:rPr>
        <w:t>Buyer undertakes to indemnify the same damages in the amount that exceeds the Seller’s liability limit.</w:t>
      </w:r>
    </w:p>
    <w:p w14:paraId="7536A4A8" w14:textId="2CDD286C" w:rsidR="008A48E0" w:rsidRPr="0007244F" w:rsidRDefault="008A48E0" w:rsidP="008A48E0">
      <w:pPr>
        <w:widowControl w:val="0"/>
        <w:numPr>
          <w:ilvl w:val="3"/>
          <w:numId w:val="49"/>
        </w:numPr>
        <w:shd w:val="clear" w:color="auto" w:fill="FFFFFF" w:themeFill="background1"/>
        <w:tabs>
          <w:tab w:val="left" w:pos="851"/>
        </w:tabs>
        <w:autoSpaceDE w:val="0"/>
        <w:autoSpaceDN w:val="0"/>
        <w:adjustRightInd w:val="0"/>
        <w:ind w:left="0" w:firstLine="0"/>
        <w:rPr>
          <w:rFonts w:ascii="Arial" w:hAnsi="Arial"/>
          <w:lang w:val="en-US"/>
        </w:rPr>
      </w:pPr>
      <w:r w:rsidRPr="0007244F">
        <w:rPr>
          <w:rFonts w:ascii="Arial" w:hAnsi="Arial"/>
          <w:lang w:val="en-US"/>
        </w:rPr>
        <w:t xml:space="preserve">Each Party shall have its right of recourse, in the form of the applicable legislation to this </w:t>
      </w:r>
      <w:r w:rsidR="006B4CE0" w:rsidRPr="0007244F">
        <w:rPr>
          <w:rFonts w:ascii="Arial" w:hAnsi="Arial"/>
          <w:lang w:val="en-US"/>
        </w:rPr>
        <w:t>A</w:t>
      </w:r>
      <w:r w:rsidRPr="0007244F">
        <w:rPr>
          <w:rFonts w:ascii="Arial" w:hAnsi="Arial"/>
          <w:lang w:val="en-US"/>
        </w:rPr>
        <w:t xml:space="preserve">greement, in respect of amounts paid to third parties, by virtue of a final and unappealable judicial decision, which are a contractual obligation of the other party, subject to the limit set forth in </w:t>
      </w:r>
      <w:r w:rsidR="00894401" w:rsidRPr="0007244F">
        <w:rPr>
          <w:rFonts w:ascii="Arial" w:hAnsi="Arial"/>
          <w:color w:val="0070C0"/>
          <w:lang w:val="en-US"/>
        </w:rPr>
        <w:t>Section</w:t>
      </w:r>
      <w:r w:rsidRPr="0007244F">
        <w:rPr>
          <w:rFonts w:ascii="Arial" w:hAnsi="Arial"/>
          <w:color w:val="0070C0"/>
          <w:lang w:val="en-US"/>
        </w:rPr>
        <w:t xml:space="preserve"> </w:t>
      </w:r>
      <w:r w:rsidRPr="0007244F">
        <w:rPr>
          <w:rFonts w:ascii="Arial" w:eastAsia="Yu Mincho" w:hAnsi="Arial" w:cs="Arial"/>
          <w:color w:val="0070C0"/>
          <w:lang w:val="en-US"/>
        </w:rPr>
        <w:fldChar w:fldCharType="begin"/>
      </w:r>
      <w:r w:rsidRPr="0007244F">
        <w:rPr>
          <w:rFonts w:ascii="Arial" w:eastAsia="Yu Mincho" w:hAnsi="Arial" w:cs="Arial"/>
          <w:color w:val="0070C0"/>
          <w:lang w:val="en-US"/>
        </w:rPr>
        <w:instrText xml:space="preserve"> REF _Ref119574803 \r \h  \* MERGEFORMAT </w:instrText>
      </w:r>
      <w:r w:rsidRPr="0007244F">
        <w:rPr>
          <w:rFonts w:ascii="Arial" w:eastAsia="Yu Mincho" w:hAnsi="Arial" w:cs="Arial"/>
          <w:color w:val="0070C0"/>
          <w:lang w:val="en-US"/>
        </w:rPr>
      </w:r>
      <w:r w:rsidRPr="0007244F">
        <w:rPr>
          <w:rFonts w:ascii="Arial" w:eastAsia="Yu Mincho" w:hAnsi="Arial" w:cs="Arial"/>
          <w:color w:val="0070C0"/>
          <w:lang w:val="en-US"/>
        </w:rPr>
        <w:fldChar w:fldCharType="separate"/>
      </w:r>
      <w:r w:rsidR="0066093F" w:rsidRPr="0007244F">
        <w:rPr>
          <w:rFonts w:ascii="Arial" w:eastAsia="Yu Mincho" w:hAnsi="Arial" w:cs="Arial"/>
          <w:color w:val="0070C0"/>
          <w:lang w:val="en-US"/>
        </w:rPr>
        <w:t>22.8.2</w:t>
      </w:r>
      <w:r w:rsidRPr="0007244F">
        <w:rPr>
          <w:rFonts w:ascii="Arial" w:eastAsia="Yu Mincho" w:hAnsi="Arial" w:cs="Arial"/>
          <w:color w:val="0070C0"/>
          <w:lang w:val="en-US"/>
        </w:rPr>
        <w:fldChar w:fldCharType="end"/>
      </w:r>
      <w:r w:rsidRPr="0007244F">
        <w:rPr>
          <w:rFonts w:ascii="Arial" w:hAnsi="Arial"/>
          <w:lang w:val="en-US"/>
        </w:rPr>
        <w:t>.</w:t>
      </w:r>
    </w:p>
    <w:p w14:paraId="19637439" w14:textId="2FA1DF9A" w:rsidR="004D22FF" w:rsidRPr="0007244F" w:rsidRDefault="004D22FF" w:rsidP="003C6F40">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50" w:name="_Ref122603397"/>
      <w:r w:rsidRPr="0007244F">
        <w:rPr>
          <w:rFonts w:ascii="Arial" w:hAnsi="Arial"/>
          <w:b/>
          <w:bCs/>
          <w:lang w:val="en-US"/>
        </w:rPr>
        <w:t xml:space="preserve">Consequential </w:t>
      </w:r>
      <w:r w:rsidR="00834FDA" w:rsidRPr="0007244F">
        <w:rPr>
          <w:rFonts w:ascii="Arial" w:hAnsi="Arial"/>
          <w:b/>
          <w:bCs/>
          <w:lang w:val="en-US"/>
        </w:rPr>
        <w:t>d</w:t>
      </w:r>
      <w:r w:rsidRPr="0007244F">
        <w:rPr>
          <w:rFonts w:ascii="Arial" w:hAnsi="Arial"/>
          <w:b/>
          <w:bCs/>
          <w:lang w:val="en-US"/>
        </w:rPr>
        <w:t>amages</w:t>
      </w:r>
      <w:r w:rsidRPr="0007244F">
        <w:rPr>
          <w:rFonts w:ascii="Arial" w:hAnsi="Arial"/>
          <w:lang w:val="en-US"/>
        </w:rPr>
        <w:t xml:space="preserve">. Notwithstanding any other provision of this Agreement to the contrary, </w:t>
      </w:r>
      <w:r w:rsidR="004930E4" w:rsidRPr="0007244F">
        <w:rPr>
          <w:rFonts w:ascii="Arial" w:hAnsi="Arial"/>
          <w:lang w:val="en-US"/>
        </w:rPr>
        <w:t xml:space="preserve">neither Party shall be liable to the other Party or any member of the other Party’s Group for any </w:t>
      </w:r>
      <w:r w:rsidRPr="0007244F">
        <w:rPr>
          <w:rFonts w:ascii="Arial" w:hAnsi="Arial"/>
          <w:lang w:val="en-US"/>
        </w:rPr>
        <w:t>indirect, special, incidental</w:t>
      </w:r>
      <w:r w:rsidR="004815A6" w:rsidRPr="0007244F">
        <w:rPr>
          <w:rFonts w:ascii="Arial" w:hAnsi="Arial"/>
          <w:lang w:val="en-US"/>
        </w:rPr>
        <w:t>,</w:t>
      </w:r>
      <w:r w:rsidRPr="0007244F">
        <w:rPr>
          <w:rFonts w:ascii="Arial" w:hAnsi="Arial"/>
          <w:lang w:val="en-US"/>
        </w:rPr>
        <w:t xml:space="preserve"> or consequential  damages including</w:t>
      </w:r>
      <w:r w:rsidR="00564A66" w:rsidRPr="0007244F">
        <w:rPr>
          <w:rFonts w:ascii="Arial" w:hAnsi="Arial"/>
          <w:lang w:val="en-US"/>
        </w:rPr>
        <w:t xml:space="preserve"> but not limited to loss or deferral of production, loss of product</w:t>
      </w:r>
      <w:r w:rsidR="0076351D" w:rsidRPr="0007244F">
        <w:rPr>
          <w:rFonts w:ascii="Arial" w:hAnsi="Arial"/>
          <w:lang w:val="en-US"/>
        </w:rPr>
        <w:t xml:space="preserve">, </w:t>
      </w:r>
      <w:r w:rsidRPr="0007244F">
        <w:rPr>
          <w:rFonts w:ascii="Arial" w:hAnsi="Arial"/>
          <w:lang w:val="en-US"/>
        </w:rPr>
        <w:t xml:space="preserve">loss of profits, </w:t>
      </w:r>
      <w:r w:rsidR="005D2BC0" w:rsidRPr="0007244F">
        <w:rPr>
          <w:rFonts w:ascii="Arial" w:hAnsi="Arial"/>
          <w:lang w:val="en-US"/>
        </w:rPr>
        <w:t xml:space="preserve">anticipated profit or revenue, </w:t>
      </w:r>
      <w:r w:rsidRPr="0007244F">
        <w:rPr>
          <w:rFonts w:ascii="Arial" w:hAnsi="Arial"/>
          <w:lang w:val="en-US"/>
        </w:rPr>
        <w:t>loss of opportunity</w:t>
      </w:r>
      <w:r w:rsidR="00CC5F3F" w:rsidRPr="0007244F">
        <w:rPr>
          <w:rFonts w:ascii="Arial" w:hAnsi="Arial"/>
          <w:lang w:val="en-US"/>
        </w:rPr>
        <w:t>,</w:t>
      </w:r>
      <w:r w:rsidR="0033029A" w:rsidRPr="0007244F">
        <w:rPr>
          <w:rFonts w:ascii="Arial" w:hAnsi="Arial"/>
          <w:lang w:val="en-US"/>
        </w:rPr>
        <w:t xml:space="preserve"> loss of</w:t>
      </w:r>
      <w:r w:rsidRPr="0007244F">
        <w:rPr>
          <w:rFonts w:ascii="Arial" w:hAnsi="Arial"/>
          <w:lang w:val="en-US"/>
        </w:rPr>
        <w:t xml:space="preserve"> use</w:t>
      </w:r>
      <w:r w:rsidR="0057393A" w:rsidRPr="0007244F">
        <w:rPr>
          <w:rFonts w:ascii="Arial" w:hAnsi="Arial"/>
          <w:lang w:val="en-US"/>
        </w:rPr>
        <w:t xml:space="preserve">, </w:t>
      </w:r>
      <w:r w:rsidR="00576BFB" w:rsidRPr="0007244F">
        <w:rPr>
          <w:rFonts w:ascii="Arial" w:hAnsi="Arial"/>
          <w:lang w:val="en-US"/>
        </w:rPr>
        <w:t xml:space="preserve">or loss of contract, whether direct or indirect and whether or not foreseeable at the time of contracting; except that this limitation does not apply to </w:t>
      </w:r>
      <w:r w:rsidR="00576BFB" w:rsidRPr="0007244F">
        <w:rPr>
          <w:rFonts w:ascii="Arial" w:hAnsi="Arial"/>
          <w:b/>
          <w:bCs/>
          <w:lang w:val="en-US"/>
        </w:rPr>
        <w:t>(i)</w:t>
      </w:r>
      <w:r w:rsidR="00576BFB" w:rsidRPr="0007244F">
        <w:rPr>
          <w:rFonts w:ascii="Arial" w:hAnsi="Arial"/>
          <w:lang w:val="en-US"/>
        </w:rPr>
        <w:t xml:space="preserve"> Seller’s liability for infringement of third-party intellectual property rights, or </w:t>
      </w:r>
      <w:r w:rsidR="00576BFB" w:rsidRPr="0007244F">
        <w:rPr>
          <w:rFonts w:ascii="Arial" w:hAnsi="Arial"/>
          <w:b/>
          <w:bCs/>
          <w:lang w:val="en-US"/>
        </w:rPr>
        <w:t>(ii)</w:t>
      </w:r>
      <w:r w:rsidR="00576BFB" w:rsidRPr="0007244F">
        <w:rPr>
          <w:rFonts w:ascii="Arial" w:hAnsi="Arial"/>
          <w:lang w:val="en-US"/>
        </w:rPr>
        <w:t xml:space="preserve"> Liquidated Damages set forth in </w:t>
      </w:r>
      <w:r w:rsidR="00576BFB" w:rsidRPr="0007244F">
        <w:rPr>
          <w:rFonts w:ascii="Arial" w:hAnsi="Arial"/>
          <w:color w:val="0070C0"/>
          <w:lang w:val="en-US"/>
        </w:rPr>
        <w:t>Article 20</w:t>
      </w:r>
      <w:r w:rsidR="00576BFB" w:rsidRPr="0007244F">
        <w:rPr>
          <w:rFonts w:ascii="Arial" w:hAnsi="Arial"/>
          <w:lang w:val="en-US"/>
        </w:rPr>
        <w:t>. E</w:t>
      </w:r>
      <w:r w:rsidRPr="0007244F">
        <w:rPr>
          <w:rFonts w:ascii="Arial" w:hAnsi="Arial"/>
          <w:lang w:val="en-US"/>
        </w:rPr>
        <w:t xml:space="preserve">ach Party </w:t>
      </w:r>
      <w:r w:rsidR="009911EA" w:rsidRPr="0007244F">
        <w:rPr>
          <w:rFonts w:ascii="Arial" w:hAnsi="Arial"/>
          <w:lang w:val="en-US"/>
        </w:rPr>
        <w:t xml:space="preserve"> shall release, defend, indemnify, and hold harmless the other Party and its Group from such damages</w:t>
      </w:r>
      <w:r w:rsidRPr="0007244F">
        <w:rPr>
          <w:rFonts w:ascii="Arial" w:hAnsi="Arial"/>
          <w:lang w:val="en-US"/>
        </w:rPr>
        <w:t>.</w:t>
      </w:r>
      <w:bookmarkEnd w:id="250"/>
    </w:p>
    <w:p w14:paraId="7A3FF30E" w14:textId="2552F91B" w:rsidR="00DA4659" w:rsidRPr="0007244F" w:rsidRDefault="004D22FF" w:rsidP="00894401">
      <w:pPr>
        <w:widowControl w:val="0"/>
        <w:numPr>
          <w:ilvl w:val="1"/>
          <w:numId w:val="49"/>
        </w:numPr>
        <w:shd w:val="clear" w:color="auto" w:fill="FFFFFF" w:themeFill="background1"/>
        <w:tabs>
          <w:tab w:val="left" w:pos="567"/>
        </w:tabs>
        <w:autoSpaceDE w:val="0"/>
        <w:autoSpaceDN w:val="0"/>
        <w:adjustRightInd w:val="0"/>
        <w:ind w:left="0" w:firstLine="0"/>
        <w:rPr>
          <w:rFonts w:ascii="Arial" w:hAnsi="Arial"/>
          <w:b/>
          <w:lang w:val="en-US"/>
        </w:rPr>
      </w:pPr>
      <w:r w:rsidRPr="0007244F">
        <w:rPr>
          <w:rFonts w:ascii="Arial" w:hAnsi="Arial"/>
          <w:b/>
          <w:bCs/>
          <w:lang w:val="en-US"/>
        </w:rPr>
        <w:t xml:space="preserve">Remedies </w:t>
      </w:r>
      <w:r w:rsidR="00834FDA" w:rsidRPr="0007244F">
        <w:rPr>
          <w:rFonts w:ascii="Arial" w:hAnsi="Arial"/>
          <w:b/>
          <w:bCs/>
          <w:lang w:val="en-US"/>
        </w:rPr>
        <w:t>n</w:t>
      </w:r>
      <w:r w:rsidRPr="0007244F">
        <w:rPr>
          <w:rFonts w:ascii="Arial" w:hAnsi="Arial"/>
          <w:b/>
          <w:bCs/>
          <w:lang w:val="en-US"/>
        </w:rPr>
        <w:t xml:space="preserve">ot </w:t>
      </w:r>
      <w:r w:rsidR="00834FDA" w:rsidRPr="0007244F">
        <w:rPr>
          <w:rFonts w:ascii="Arial" w:hAnsi="Arial"/>
          <w:b/>
          <w:bCs/>
          <w:lang w:val="en-US"/>
        </w:rPr>
        <w:t>e</w:t>
      </w:r>
      <w:r w:rsidRPr="0007244F">
        <w:rPr>
          <w:rFonts w:ascii="Arial" w:hAnsi="Arial"/>
          <w:b/>
          <w:bCs/>
          <w:lang w:val="en-US"/>
        </w:rPr>
        <w:t>xclusive</w:t>
      </w:r>
      <w:r w:rsidR="00377F8E" w:rsidRPr="0007244F">
        <w:rPr>
          <w:rFonts w:ascii="Arial" w:hAnsi="Arial"/>
          <w:lang w:val="en-US"/>
        </w:rPr>
        <w:t xml:space="preserve">. </w:t>
      </w:r>
      <w:r w:rsidRPr="0007244F">
        <w:rPr>
          <w:rFonts w:ascii="Arial" w:hAnsi="Arial"/>
          <w:lang w:val="en-US"/>
        </w:rPr>
        <w:t>The rights of indemnity shall not be exclusive with respect to any other right or remedy provided for in this Agreement.</w:t>
      </w:r>
    </w:p>
    <w:p w14:paraId="47BCC0CF" w14:textId="1530FB55" w:rsidR="00A53FF1" w:rsidRPr="0007244F" w:rsidRDefault="00A53FF1" w:rsidP="00894401">
      <w:pPr>
        <w:widowControl w:val="0"/>
        <w:numPr>
          <w:ilvl w:val="1"/>
          <w:numId w:val="49"/>
        </w:numPr>
        <w:shd w:val="clear" w:color="auto" w:fill="FFFFFF" w:themeFill="background1"/>
        <w:tabs>
          <w:tab w:val="left" w:pos="567"/>
        </w:tabs>
        <w:autoSpaceDE w:val="0"/>
        <w:autoSpaceDN w:val="0"/>
        <w:adjustRightInd w:val="0"/>
        <w:ind w:left="0" w:firstLine="0"/>
        <w:rPr>
          <w:rFonts w:ascii="Arial" w:hAnsi="Arial"/>
          <w:lang w:val="en-US"/>
        </w:rPr>
      </w:pPr>
      <w:r w:rsidRPr="0007244F">
        <w:rPr>
          <w:rFonts w:ascii="Arial" w:hAnsi="Arial"/>
          <w:lang w:val="en-US"/>
        </w:rPr>
        <w:t xml:space="preserve">The Seller waives all rights of recourse against the Buyer Group and shall defend, indemnify and hold harmless the Buyer Group from and against all and any claim, damages, liabilities, losses and expenses (including legal fees and expenses) to the extent arising out of any: </w:t>
      </w:r>
    </w:p>
    <w:p w14:paraId="2F3D9DD7" w14:textId="6008BEFA" w:rsidR="00A53FF1" w:rsidRPr="0007244F" w:rsidRDefault="00894401" w:rsidP="00894401">
      <w:pPr>
        <w:widowControl w:val="0"/>
        <w:numPr>
          <w:ilvl w:val="2"/>
          <w:numId w:val="49"/>
        </w:numPr>
        <w:shd w:val="clear" w:color="auto" w:fill="FFFFFF" w:themeFill="background1"/>
        <w:tabs>
          <w:tab w:val="left" w:pos="567"/>
        </w:tabs>
        <w:autoSpaceDE w:val="0"/>
        <w:autoSpaceDN w:val="0"/>
        <w:adjustRightInd w:val="0"/>
        <w:ind w:left="0" w:firstLine="0"/>
        <w:rPr>
          <w:rFonts w:ascii="Arial" w:hAnsi="Arial"/>
          <w:lang w:val="en-US"/>
        </w:rPr>
      </w:pPr>
      <w:r w:rsidRPr="0007244F">
        <w:rPr>
          <w:rFonts w:ascii="Arial" w:hAnsi="Arial"/>
          <w:lang w:val="en-US"/>
        </w:rPr>
        <w:t>I</w:t>
      </w:r>
      <w:r w:rsidR="00A53FF1" w:rsidRPr="0007244F">
        <w:rPr>
          <w:rFonts w:ascii="Arial" w:hAnsi="Arial"/>
          <w:lang w:val="en-US"/>
        </w:rPr>
        <w:t xml:space="preserve">llness, personal injury to or loss of life of any personnel of the Seller Group. This waiver and indemnity applies regardless of whether such illness, personal injury, loss of life is caused or contributed to by any member of the Buyer Group including due to any breach of duty (statutory or otherwise), negligence or strict liability, in whatever form, on the part of the Buyer Group. The Seller undertakes to ensure that other entities in the Seller Group waive their right to make any claim against the Buyer Group when such claims are covered by the Seller's obligation to indemnify pursuant to the provisions of this </w:t>
      </w:r>
      <w:r w:rsidRPr="0007244F">
        <w:rPr>
          <w:rFonts w:ascii="Arial" w:hAnsi="Arial"/>
          <w:color w:val="0070C0"/>
          <w:lang w:val="en-US"/>
        </w:rPr>
        <w:t>Section</w:t>
      </w:r>
      <w:r w:rsidR="00A53FF1" w:rsidRPr="0007244F">
        <w:rPr>
          <w:rFonts w:ascii="Arial" w:hAnsi="Arial"/>
          <w:color w:val="0070C0"/>
          <w:lang w:val="en-US"/>
        </w:rPr>
        <w:t xml:space="preserve"> 22.11.1</w:t>
      </w:r>
      <w:r w:rsidR="00A53FF1" w:rsidRPr="0007244F">
        <w:rPr>
          <w:rFonts w:ascii="Arial" w:hAnsi="Arial"/>
          <w:lang w:val="en-US"/>
        </w:rPr>
        <w:t>.</w:t>
      </w:r>
    </w:p>
    <w:p w14:paraId="69DD165F" w14:textId="00E8FA19" w:rsidR="00A53FF1" w:rsidRPr="0007244F" w:rsidRDefault="00A53FF1" w:rsidP="00894401">
      <w:pPr>
        <w:widowControl w:val="0"/>
        <w:numPr>
          <w:ilvl w:val="2"/>
          <w:numId w:val="49"/>
        </w:numPr>
        <w:shd w:val="clear" w:color="auto" w:fill="FFFFFF" w:themeFill="background1"/>
        <w:tabs>
          <w:tab w:val="left" w:pos="567"/>
        </w:tabs>
        <w:autoSpaceDE w:val="0"/>
        <w:autoSpaceDN w:val="0"/>
        <w:adjustRightInd w:val="0"/>
        <w:ind w:left="0" w:firstLine="0"/>
        <w:rPr>
          <w:rFonts w:ascii="Arial" w:hAnsi="Arial"/>
          <w:lang w:val="en-US"/>
        </w:rPr>
      </w:pPr>
      <w:r w:rsidRPr="0007244F">
        <w:rPr>
          <w:rFonts w:ascii="Arial" w:hAnsi="Arial"/>
          <w:lang w:val="en-US"/>
        </w:rPr>
        <w:t>The Buyer waives all rights of recourse against the Seller Group and shall indemnify and hold harmless the Seller Group from and against all and any claim, damages, liabilities, losses and expenses (including legal fees and expenses) to the extent arising out of any</w:t>
      </w:r>
      <w:r w:rsidR="00224AD1" w:rsidRPr="0007244F">
        <w:rPr>
          <w:rFonts w:ascii="Arial" w:hAnsi="Arial"/>
          <w:lang w:val="en-US"/>
        </w:rPr>
        <w:t>.</w:t>
      </w:r>
      <w:r w:rsidRPr="0007244F">
        <w:rPr>
          <w:rFonts w:ascii="Arial" w:hAnsi="Arial"/>
          <w:lang w:val="en-US"/>
        </w:rPr>
        <w:t xml:space="preserve"> </w:t>
      </w:r>
    </w:p>
    <w:p w14:paraId="009CB80B" w14:textId="66BD2997" w:rsidR="004D22FF" w:rsidRPr="0007244F" w:rsidRDefault="00224AD1" w:rsidP="007216F5">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b/>
          <w:lang w:val="en-US"/>
        </w:rPr>
      </w:pPr>
      <w:r w:rsidRPr="0007244F">
        <w:rPr>
          <w:rFonts w:ascii="Arial" w:hAnsi="Arial"/>
          <w:lang w:val="en-US"/>
        </w:rPr>
        <w:t>I</w:t>
      </w:r>
      <w:r w:rsidR="00A53FF1" w:rsidRPr="0007244F">
        <w:rPr>
          <w:rFonts w:ascii="Arial" w:hAnsi="Arial"/>
          <w:lang w:val="en-US"/>
        </w:rPr>
        <w:t xml:space="preserve">llness, personal injury to or loss of life of any personnel of the Buyer Group, and This waiver and indemnity applies regardless of whether such illness, personal injury, loss of life is caused or contributed to by any member of the Seller Group including due to any breach of duty (statutory or otherwise), negligence or strict liability, in whatever form, on the part of the Seller Group. The Buyer undertakes to ensure that other entities in the Buyer Group waive their right to make any claim against the Seller Group when such claims are covered by the Buyer's obligation to indemnify pursuant to the provisions of this </w:t>
      </w:r>
      <w:r w:rsidR="004F4106" w:rsidRPr="0007244F">
        <w:rPr>
          <w:rFonts w:ascii="Arial" w:hAnsi="Arial"/>
          <w:color w:val="0070C0"/>
          <w:lang w:val="en-US"/>
        </w:rPr>
        <w:t>Section 22.11.2</w:t>
      </w:r>
      <w:r w:rsidR="00A53FF1" w:rsidRPr="0007244F">
        <w:rPr>
          <w:rFonts w:ascii="Arial" w:hAnsi="Arial"/>
          <w:lang w:val="en-US"/>
        </w:rPr>
        <w:t>.</w:t>
      </w:r>
    </w:p>
    <w:p w14:paraId="78F8F63B" w14:textId="77777777" w:rsidR="00916A26" w:rsidRPr="0007244F" w:rsidRDefault="00916A26" w:rsidP="00894401">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Except as expressly provided otherwise in this Agreement, each Party's duty to release, defend, indemnify, and hold harmless with respect to individuals, property, pollution, or consequential losses shall:</w:t>
      </w:r>
    </w:p>
    <w:p w14:paraId="020B2F0C" w14:textId="77777777" w:rsidR="00916A26" w:rsidRPr="0007244F" w:rsidRDefault="00916A26" w:rsidP="0089440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(a)</w:t>
      </w:r>
      <w:r w:rsidRPr="0007244F">
        <w:rPr>
          <w:rFonts w:ascii="Arial" w:hAnsi="Arial"/>
          <w:lang w:val="en-US"/>
        </w:rPr>
        <w:t xml:space="preserve"> apply exclusively to matters arising from, related to, or connected with the performance or nonperformance of this Agreement; and</w:t>
      </w:r>
    </w:p>
    <w:p w14:paraId="48F7B168" w14:textId="7F0F5527" w:rsidR="00916A26" w:rsidRPr="0007244F" w:rsidRDefault="00916A26" w:rsidP="00894401">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(b)</w:t>
      </w:r>
      <w:r w:rsidRPr="0007244F">
        <w:rPr>
          <w:rFonts w:ascii="Arial" w:hAnsi="Arial"/>
          <w:lang w:val="en-US"/>
        </w:rPr>
        <w:t xml:space="preserve"> be enforceable to the fullest extent allowed under Applicable Law.</w:t>
      </w:r>
    </w:p>
    <w:p w14:paraId="26292915" w14:textId="77777777" w:rsidR="004F4106" w:rsidRPr="0007244F" w:rsidRDefault="004F4106" w:rsidP="00103C77">
      <w:pPr>
        <w:widowControl w:val="0"/>
        <w:shd w:val="clear" w:color="auto" w:fill="FFFFFF" w:themeFill="background1"/>
        <w:tabs>
          <w:tab w:val="left" w:pos="567"/>
          <w:tab w:val="left" w:pos="851"/>
        </w:tabs>
        <w:autoSpaceDE w:val="0"/>
        <w:autoSpaceDN w:val="0"/>
        <w:adjustRightInd w:val="0"/>
        <w:jc w:val="center"/>
        <w:rPr>
          <w:rFonts w:ascii="Arial" w:hAnsi="Arial"/>
          <w:b/>
          <w:lang w:val="en-US"/>
        </w:rPr>
      </w:pPr>
      <w:r w:rsidRPr="0007244F">
        <w:rPr>
          <w:rFonts w:ascii="Arial" w:hAnsi="Arial"/>
          <w:b/>
          <w:lang w:val="en-US"/>
        </w:rPr>
        <w:br w:type="page"/>
      </w:r>
    </w:p>
    <w:p w14:paraId="58D426D0" w14:textId="3342D66F" w:rsidR="004F4106"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4F4106" w:rsidRPr="0007244F">
        <w:rPr>
          <w:rFonts w:ascii="Arial" w:eastAsia="Yu Mincho" w:hAnsi="Arial" w:cs="Arial"/>
          <w:b/>
        </w:rPr>
        <w:t xml:space="preserve"> </w:t>
      </w:r>
      <w:r w:rsidRPr="0007244F">
        <w:rPr>
          <w:rFonts w:ascii="Arial" w:hAnsi="Arial"/>
          <w:b/>
        </w:rPr>
        <w:t>23</w:t>
      </w:r>
      <w:bookmarkStart w:id="251" w:name="_Ref51344654"/>
    </w:p>
    <w:p w14:paraId="07CBBC7F" w14:textId="2F07C9C4"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rPr>
        <w:br/>
      </w:r>
      <w:r w:rsidR="004D22FF" w:rsidRPr="0007244F">
        <w:rPr>
          <w:rFonts w:ascii="Arial" w:hAnsi="Arial"/>
          <w:b/>
          <w:u w:val="single"/>
        </w:rPr>
        <w:t>FORCE MAJEURE</w:t>
      </w:r>
      <w:bookmarkEnd w:id="251"/>
    </w:p>
    <w:p w14:paraId="2E0B01E2"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7753FD99" w14:textId="4A3769DB" w:rsidR="004D22FF" w:rsidRPr="0007244F" w:rsidRDefault="004D22FF" w:rsidP="005424D7">
      <w:pPr>
        <w:widowControl w:val="0"/>
        <w:numPr>
          <w:ilvl w:val="1"/>
          <w:numId w:val="49"/>
        </w:numPr>
        <w:shd w:val="clear" w:color="auto" w:fill="FFFFFF" w:themeFill="background1"/>
        <w:tabs>
          <w:tab w:val="left" w:pos="567"/>
          <w:tab w:val="left" w:pos="851"/>
        </w:tabs>
        <w:autoSpaceDE w:val="0"/>
        <w:autoSpaceDN w:val="0"/>
        <w:adjustRightInd w:val="0"/>
        <w:ind w:left="0" w:hanging="11"/>
        <w:rPr>
          <w:rFonts w:ascii="Arial" w:hAnsi="Arial"/>
          <w:lang w:val="en-US"/>
        </w:rPr>
      </w:pPr>
      <w:r w:rsidRPr="0007244F">
        <w:rPr>
          <w:rFonts w:ascii="Arial" w:hAnsi="Arial"/>
          <w:b/>
          <w:bCs/>
          <w:lang w:val="en-US"/>
        </w:rPr>
        <w:t xml:space="preserve">No </w:t>
      </w:r>
      <w:r w:rsidR="00351941" w:rsidRPr="0007244F">
        <w:rPr>
          <w:rFonts w:ascii="Arial" w:hAnsi="Arial"/>
          <w:b/>
          <w:bCs/>
          <w:lang w:val="en-US"/>
        </w:rPr>
        <w:t>l</w:t>
      </w:r>
      <w:r w:rsidRPr="0007244F">
        <w:rPr>
          <w:rFonts w:ascii="Arial" w:hAnsi="Arial"/>
          <w:b/>
          <w:bCs/>
          <w:lang w:val="en-US"/>
        </w:rPr>
        <w:t>iability.</w:t>
      </w:r>
      <w:r w:rsidRPr="0007244F">
        <w:rPr>
          <w:rFonts w:ascii="Arial" w:hAnsi="Arial"/>
          <w:lang w:val="en-US"/>
        </w:rPr>
        <w:t xml:space="preserve"> </w:t>
      </w:r>
      <w:r w:rsidR="00BE1351" w:rsidRPr="0007244F">
        <w:rPr>
          <w:rFonts w:ascii="Arial" w:eastAsia="Yu Mincho" w:hAnsi="Arial" w:cs="Arial"/>
          <w:lang w:val="en-US"/>
        </w:rPr>
        <w:t>Neither</w:t>
      </w:r>
      <w:r w:rsidRPr="0007244F">
        <w:rPr>
          <w:rFonts w:ascii="Arial" w:hAnsi="Arial"/>
          <w:lang w:val="en-US"/>
        </w:rPr>
        <w:t xml:space="preserve"> Seller nor Buyer shall be liable to the other for any damages, claims or suits of any nature arising out of delays or noncompliance of its obligations under this Agreement in cases where such delay or noncompliance is due to Force Majeure.</w:t>
      </w:r>
    </w:p>
    <w:p w14:paraId="6C34CB81" w14:textId="7B2AA3C6" w:rsidR="004D22FF" w:rsidRPr="0007244F" w:rsidRDefault="004D22FF" w:rsidP="005424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52" w:name="_Ref52437335"/>
      <w:bookmarkStart w:id="253" w:name="_Ref51355229"/>
      <w:r w:rsidRPr="0007244F">
        <w:rPr>
          <w:rFonts w:ascii="Arial" w:hAnsi="Arial"/>
          <w:lang w:val="en-US"/>
        </w:rPr>
        <w:t xml:space="preserve">The Party invoking Force Majeure shall give written notice to the other Party in accordance with </w:t>
      </w:r>
      <w:r w:rsidRPr="0007244F">
        <w:rPr>
          <w:rFonts w:ascii="Arial" w:hAnsi="Arial"/>
          <w:color w:val="0070C0"/>
          <w:lang w:val="en-US"/>
        </w:rPr>
        <w:t xml:space="preserve">Section </w:t>
      </w:r>
      <w:r w:rsidR="00763C7A" w:rsidRPr="0007244F">
        <w:rPr>
          <w:rFonts w:ascii="Arial" w:hAnsi="Arial"/>
          <w:color w:val="0070C0"/>
        </w:rPr>
        <w:fldChar w:fldCharType="begin"/>
      </w:r>
      <w:r w:rsidR="00763C7A" w:rsidRPr="0007244F">
        <w:rPr>
          <w:rFonts w:ascii="Arial" w:hAnsi="Arial"/>
          <w:color w:val="0070C0"/>
          <w:lang w:val="en-US"/>
        </w:rPr>
        <w:instrText xml:space="preserve"> REF _Ref42683848 \r \h </w:instrText>
      </w:r>
      <w:r w:rsidR="00DA2A8F" w:rsidRPr="0007244F">
        <w:rPr>
          <w:rFonts w:ascii="Arial" w:hAnsi="Arial"/>
          <w:color w:val="0070C0"/>
          <w:lang w:val="en-US"/>
        </w:rPr>
        <w:instrText xml:space="preserve"> \* MERGEFORMAT </w:instrText>
      </w:r>
      <w:r w:rsidR="00763C7A" w:rsidRPr="0007244F">
        <w:rPr>
          <w:rFonts w:ascii="Arial" w:hAnsi="Arial"/>
          <w:color w:val="0070C0"/>
        </w:rPr>
      </w:r>
      <w:r w:rsidR="00763C7A" w:rsidRPr="0007244F">
        <w:rPr>
          <w:rFonts w:ascii="Arial" w:hAnsi="Arial"/>
          <w:color w:val="0070C0"/>
        </w:rPr>
        <w:fldChar w:fldCharType="separate"/>
      </w:r>
      <w:r w:rsidR="0066093F" w:rsidRPr="0007244F">
        <w:rPr>
          <w:rFonts w:ascii="Arial" w:hAnsi="Arial"/>
          <w:color w:val="0070C0"/>
          <w:lang w:val="en-US"/>
        </w:rPr>
        <w:t>26.5</w:t>
      </w:r>
      <w:r w:rsidR="00763C7A" w:rsidRPr="0007244F">
        <w:rPr>
          <w:rFonts w:ascii="Arial" w:hAnsi="Arial"/>
          <w:color w:val="0070C0"/>
        </w:rPr>
        <w:fldChar w:fldCharType="end"/>
      </w:r>
      <w:r w:rsidRPr="0007244F">
        <w:rPr>
          <w:rFonts w:ascii="Arial" w:hAnsi="Arial"/>
          <w:color w:val="0000FF"/>
          <w:lang w:val="en-US"/>
        </w:rPr>
        <w:t xml:space="preserve"> </w:t>
      </w:r>
      <w:r w:rsidR="00BE1351" w:rsidRPr="0007244F">
        <w:rPr>
          <w:rFonts w:ascii="Arial" w:eastAsia="Yu Mincho" w:hAnsi="Arial" w:cs="Arial"/>
          <w:lang w:val="en-US"/>
        </w:rPr>
        <w:t xml:space="preserve">within </w:t>
      </w:r>
      <w:r w:rsidR="00BE1351" w:rsidRPr="0007244F">
        <w:rPr>
          <w:rFonts w:ascii="Arial" w:eastAsia="Yu Mincho" w:hAnsi="Arial" w:cs="Arial"/>
          <w:b/>
          <w:bCs/>
          <w:lang w:val="en-US"/>
        </w:rPr>
        <w:t>seventy-two (72) hours</w:t>
      </w:r>
      <w:r w:rsidR="00BE1351" w:rsidRPr="0007244F">
        <w:rPr>
          <w:rFonts w:ascii="Arial" w:eastAsia="Yu Mincho" w:hAnsi="Arial" w:cs="Arial"/>
          <w:lang w:val="en-US"/>
        </w:rPr>
        <w:t xml:space="preserve"> following </w:t>
      </w:r>
      <w:r w:rsidR="008B5457" w:rsidRPr="0007244F">
        <w:rPr>
          <w:rFonts w:ascii="Arial" w:eastAsia="Yu Mincho" w:hAnsi="Arial" w:cs="Arial"/>
          <w:b/>
          <w:bCs/>
          <w:lang w:val="en-US"/>
        </w:rPr>
        <w:t>(i)</w:t>
      </w:r>
      <w:r w:rsidR="008B5457" w:rsidRPr="0007244F">
        <w:rPr>
          <w:rFonts w:ascii="Arial" w:eastAsia="Yu Mincho" w:hAnsi="Arial" w:cs="Arial"/>
          <w:lang w:val="en-US"/>
        </w:rPr>
        <w:t xml:space="preserve"> </w:t>
      </w:r>
      <w:r w:rsidR="00BE1351" w:rsidRPr="0007244F">
        <w:rPr>
          <w:rFonts w:ascii="Arial" w:eastAsia="Yu Mincho" w:hAnsi="Arial" w:cs="Arial"/>
          <w:lang w:val="en-US"/>
        </w:rPr>
        <w:t>the occurrence of such event of Force Majeure</w:t>
      </w:r>
      <w:r w:rsidR="008B5457" w:rsidRPr="0007244F">
        <w:rPr>
          <w:rFonts w:ascii="Arial" w:eastAsia="Yu Mincho" w:hAnsi="Arial" w:cs="Arial"/>
          <w:lang w:val="en-US"/>
        </w:rPr>
        <w:t xml:space="preserve"> or </w:t>
      </w:r>
      <w:r w:rsidR="008B5457" w:rsidRPr="0007244F">
        <w:rPr>
          <w:rFonts w:ascii="Arial" w:eastAsia="Yu Mincho" w:hAnsi="Arial" w:cs="Arial"/>
          <w:b/>
          <w:bCs/>
          <w:lang w:val="en-US"/>
        </w:rPr>
        <w:t>(ii)</w:t>
      </w:r>
      <w:r w:rsidR="008B5457" w:rsidRPr="0007244F">
        <w:rPr>
          <w:rFonts w:ascii="Arial" w:eastAsia="Yu Mincho" w:hAnsi="Arial" w:cs="Arial"/>
          <w:lang w:val="en-US"/>
        </w:rPr>
        <w:t xml:space="preserve"> the date on which the Party alleging Force Majeure</w:t>
      </w:r>
      <w:r w:rsidR="004E3FB5" w:rsidRPr="0007244F">
        <w:rPr>
          <w:lang w:val="en-US"/>
        </w:rPr>
        <w:t xml:space="preserve"> </w:t>
      </w:r>
      <w:r w:rsidR="004E3FB5" w:rsidRPr="0007244F">
        <w:rPr>
          <w:rFonts w:ascii="Arial" w:eastAsia="Yu Mincho" w:hAnsi="Arial" w:cs="Arial"/>
          <w:lang w:val="en-US"/>
        </w:rPr>
        <w:t>first learned of the occurrence of the event constituting Force Majeure</w:t>
      </w:r>
      <w:r w:rsidR="00E55BB2" w:rsidRPr="0007244F">
        <w:rPr>
          <w:rFonts w:ascii="Arial" w:eastAsia="Yu Mincho" w:hAnsi="Arial" w:cs="Arial"/>
          <w:lang w:val="en-US"/>
        </w:rPr>
        <w:t>.</w:t>
      </w:r>
      <w:r w:rsidR="00BE1351" w:rsidRPr="0007244F">
        <w:rPr>
          <w:rFonts w:ascii="Arial" w:eastAsia="Yu Mincho" w:hAnsi="Arial" w:cs="Arial"/>
          <w:lang w:val="en-US"/>
        </w:rPr>
        <w:t xml:space="preserve"> </w:t>
      </w:r>
      <w:r w:rsidR="00DF5D86" w:rsidRPr="0007244F">
        <w:rPr>
          <w:rFonts w:ascii="Arial" w:eastAsia="Yu Mincho" w:hAnsi="Arial" w:cs="Arial"/>
          <w:lang w:val="en-US"/>
        </w:rPr>
        <w:t>Such written notice shall specify any and all available details that the affected Party possesses at the time of notification, the anticipated duration of such event of Force Majeure and what actions the affected Party is taking to mitigate the effects of such Force Majeure event</w:t>
      </w:r>
      <w:r w:rsidR="00DF5D86" w:rsidRPr="0007244F">
        <w:rPr>
          <w:rFonts w:ascii="Arial" w:eastAsia="Yu Mincho" w:hAnsi="Arial" w:cs="Arial"/>
          <w:color w:val="0000FF"/>
          <w:lang w:val="en-US"/>
        </w:rPr>
        <w:t xml:space="preserve">. </w:t>
      </w:r>
      <w:r w:rsidRPr="0007244F">
        <w:rPr>
          <w:rFonts w:ascii="Arial" w:hAnsi="Arial"/>
          <w:lang w:val="en-US"/>
        </w:rPr>
        <w:t xml:space="preserve">Once the affected Party is no longer prevented from performing its obligations under this Agreement as a result of an event of Force Majeure, it shall promptly notify the other Party of this fact. In the event that </w:t>
      </w:r>
      <w:r w:rsidR="00BE1351" w:rsidRPr="0007244F">
        <w:rPr>
          <w:rFonts w:ascii="Arial" w:eastAsia="Yu Mincho" w:hAnsi="Arial" w:cs="Arial"/>
          <w:lang w:val="en-US"/>
        </w:rPr>
        <w:t>a</w:t>
      </w:r>
      <w:r w:rsidR="00B72C54" w:rsidRPr="0007244F">
        <w:rPr>
          <w:rFonts w:ascii="Arial" w:eastAsia="Yu Mincho" w:hAnsi="Arial" w:cs="Arial"/>
          <w:lang w:val="en-US"/>
        </w:rPr>
        <w:t>n</w:t>
      </w:r>
      <w:r w:rsidR="00BE1351" w:rsidRPr="0007244F">
        <w:rPr>
          <w:rFonts w:ascii="Arial" w:eastAsia="Yu Mincho" w:hAnsi="Arial" w:cs="Arial"/>
          <w:lang w:val="en-US"/>
        </w:rPr>
        <w:t xml:space="preserve"> unaffected</w:t>
      </w:r>
      <w:r w:rsidRPr="0007244F">
        <w:rPr>
          <w:rFonts w:ascii="Arial" w:hAnsi="Arial"/>
          <w:lang w:val="en-US"/>
        </w:rPr>
        <w:t xml:space="preserve"> Party </w:t>
      </w:r>
      <w:r w:rsidR="00BE1351" w:rsidRPr="0007244F">
        <w:rPr>
          <w:rFonts w:ascii="Arial" w:eastAsia="Yu Mincho" w:hAnsi="Arial" w:cs="Arial"/>
          <w:lang w:val="en-US"/>
        </w:rPr>
        <w:t>does not</w:t>
      </w:r>
      <w:r w:rsidRPr="0007244F">
        <w:rPr>
          <w:rFonts w:ascii="Arial" w:hAnsi="Arial"/>
          <w:lang w:val="en-US"/>
        </w:rPr>
        <w:t xml:space="preserve"> acknowledge the occurrence of an event of Force Majeure, the Party </w:t>
      </w:r>
      <w:r w:rsidR="00B54F79" w:rsidRPr="0007244F">
        <w:rPr>
          <w:rFonts w:ascii="Arial" w:eastAsia="Yu Mincho" w:hAnsi="Arial" w:cs="Arial"/>
          <w:lang w:val="en-US"/>
        </w:rPr>
        <w:t>invoking</w:t>
      </w:r>
      <w:r w:rsidRPr="0007244F">
        <w:rPr>
          <w:rFonts w:ascii="Arial" w:hAnsi="Arial"/>
          <w:lang w:val="en-US"/>
        </w:rPr>
        <w:t xml:space="preserve"> Force Majeure shall bear the burden of proof.</w:t>
      </w:r>
      <w:bookmarkEnd w:id="252"/>
    </w:p>
    <w:bookmarkEnd w:id="253"/>
    <w:p w14:paraId="40701245" w14:textId="1FBC8572" w:rsidR="004D22FF" w:rsidRPr="0007244F" w:rsidRDefault="004D22FF" w:rsidP="005424D7">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 Force Majeure event shall be deemed to have commenced not earlier than </w:t>
      </w:r>
      <w:r w:rsidRPr="0007244F">
        <w:rPr>
          <w:rFonts w:ascii="Arial" w:hAnsi="Arial"/>
          <w:b/>
          <w:bCs/>
          <w:lang w:val="en-US"/>
        </w:rPr>
        <w:t>seventy-two (72) hours</w:t>
      </w:r>
      <w:r w:rsidRPr="0007244F">
        <w:rPr>
          <w:rFonts w:ascii="Arial" w:hAnsi="Arial"/>
          <w:lang w:val="en-US"/>
        </w:rPr>
        <w:t xml:space="preserve"> prior to the giving of such notice. The affected Party shall further provide the other Party with </w:t>
      </w:r>
      <w:r w:rsidRPr="0007244F">
        <w:rPr>
          <w:rFonts w:ascii="Arial" w:hAnsi="Arial"/>
          <w:b/>
          <w:bCs/>
          <w:lang w:val="en-US"/>
        </w:rPr>
        <w:t>(i)</w:t>
      </w:r>
      <w:r w:rsidRPr="0007244F">
        <w:rPr>
          <w:rFonts w:ascii="Arial" w:hAnsi="Arial"/>
          <w:lang w:val="en-US"/>
        </w:rPr>
        <w:t xml:space="preserve"> periodic supplemental written notices during the period of the Force Majeure event regarding any change, development, progress, or other relevant information concerning the Force Majeure event and </w:t>
      </w:r>
      <w:r w:rsidRPr="0007244F">
        <w:rPr>
          <w:rFonts w:ascii="Arial" w:hAnsi="Arial"/>
          <w:b/>
          <w:bCs/>
          <w:lang w:val="en-US"/>
        </w:rPr>
        <w:t>(ii)</w:t>
      </w:r>
      <w:r w:rsidRPr="0007244F">
        <w:rPr>
          <w:rFonts w:ascii="Arial" w:hAnsi="Arial"/>
          <w:lang w:val="en-US"/>
        </w:rPr>
        <w:t xml:space="preserve"> written notice promptly after the termination of the Force Majeure event.</w:t>
      </w:r>
    </w:p>
    <w:p w14:paraId="2679A507" w14:textId="54A85088" w:rsidR="004D22FF" w:rsidRPr="0007244F" w:rsidRDefault="004D22FF" w:rsidP="005424D7">
      <w:pPr>
        <w:widowControl w:val="0"/>
        <w:numPr>
          <w:ilvl w:val="1"/>
          <w:numId w:val="49"/>
        </w:numPr>
        <w:shd w:val="clear" w:color="auto" w:fill="FFFFFF" w:themeFill="background1"/>
        <w:tabs>
          <w:tab w:val="left" w:pos="567"/>
          <w:tab w:val="left" w:pos="851"/>
        </w:tabs>
        <w:autoSpaceDE w:val="0"/>
        <w:autoSpaceDN w:val="0"/>
        <w:adjustRightInd w:val="0"/>
        <w:ind w:left="0" w:hanging="11"/>
        <w:rPr>
          <w:rFonts w:ascii="Arial" w:hAnsi="Arial"/>
          <w:lang w:val="en-US"/>
        </w:rPr>
      </w:pPr>
      <w:r w:rsidRPr="0007244F">
        <w:rPr>
          <w:rFonts w:ascii="Arial" w:hAnsi="Arial"/>
          <w:b/>
          <w:bCs/>
          <w:lang w:val="en-US"/>
        </w:rPr>
        <w:t xml:space="preserve">Prevention and </w:t>
      </w:r>
      <w:r w:rsidR="00351941" w:rsidRPr="0007244F">
        <w:rPr>
          <w:rFonts w:ascii="Arial" w:hAnsi="Arial"/>
          <w:b/>
          <w:bCs/>
          <w:lang w:val="en-US"/>
        </w:rPr>
        <w:t>r</w:t>
      </w:r>
      <w:r w:rsidRPr="0007244F">
        <w:rPr>
          <w:rFonts w:ascii="Arial" w:hAnsi="Arial"/>
          <w:b/>
          <w:bCs/>
          <w:lang w:val="en-US"/>
        </w:rPr>
        <w:t>eduction</w:t>
      </w:r>
      <w:r w:rsidRPr="0007244F">
        <w:rPr>
          <w:rFonts w:ascii="Arial" w:hAnsi="Arial"/>
          <w:lang w:val="en-US"/>
        </w:rPr>
        <w:t xml:space="preserve">. </w:t>
      </w:r>
      <w:r w:rsidR="00BE1351" w:rsidRPr="0007244F">
        <w:rPr>
          <w:rFonts w:ascii="Arial" w:eastAsia="Yu Mincho" w:hAnsi="Arial" w:cs="Arial"/>
          <w:color w:val="FF0000"/>
          <w:lang w:val="en-US"/>
        </w:rPr>
        <w:t xml:space="preserve"> </w:t>
      </w:r>
      <w:r w:rsidR="00BE1351" w:rsidRPr="0007244F">
        <w:rPr>
          <w:rFonts w:ascii="Arial" w:eastAsia="Yu Mincho" w:hAnsi="Arial" w:cs="Arial"/>
          <w:lang w:val="en-US"/>
        </w:rPr>
        <w:t>The affected</w:t>
      </w:r>
      <w:r w:rsidRPr="0007244F">
        <w:rPr>
          <w:rFonts w:ascii="Arial" w:hAnsi="Arial"/>
          <w:lang w:val="en-US"/>
        </w:rPr>
        <w:t xml:space="preserve"> Party shall: </w:t>
      </w:r>
      <w:r w:rsidRPr="0007244F">
        <w:rPr>
          <w:rFonts w:ascii="Arial" w:hAnsi="Arial"/>
          <w:b/>
          <w:bCs/>
          <w:lang w:val="en-US"/>
        </w:rPr>
        <w:t>(i)</w:t>
      </w:r>
      <w:r w:rsidRPr="0007244F">
        <w:rPr>
          <w:rFonts w:ascii="Arial" w:hAnsi="Arial"/>
          <w:lang w:val="en-US"/>
        </w:rPr>
        <w:t xml:space="preserve"> make all reasonable efforts to prevent and reduce to a minimum and mitigate the effect of any delay of its obligations caused by an event of Force Majeure </w:t>
      </w:r>
      <w:r w:rsidR="00B72C54" w:rsidRPr="0007244F">
        <w:rPr>
          <w:rFonts w:ascii="Arial" w:eastAsia="Yu Mincho" w:hAnsi="Arial" w:cs="Arial"/>
          <w:lang w:val="en-US"/>
        </w:rPr>
        <w:t>or its consequences</w:t>
      </w:r>
      <w:r w:rsidRPr="0007244F">
        <w:rPr>
          <w:rFonts w:ascii="Arial" w:hAnsi="Arial"/>
          <w:lang w:val="en-US"/>
        </w:rPr>
        <w:t xml:space="preserve">; and </w:t>
      </w:r>
      <w:r w:rsidRPr="0007244F">
        <w:rPr>
          <w:rFonts w:ascii="Arial" w:hAnsi="Arial"/>
          <w:b/>
          <w:bCs/>
          <w:lang w:val="en-US"/>
        </w:rPr>
        <w:t>(ii)</w:t>
      </w:r>
      <w:r w:rsidRPr="0007244F">
        <w:rPr>
          <w:rFonts w:ascii="Arial" w:hAnsi="Arial"/>
          <w:lang w:val="en-US"/>
        </w:rPr>
        <w:t xml:space="preserve"> use its reasonable efforts to ensure resumption of its obligations promptly after termination of the relevant event of Force Majeure.</w:t>
      </w:r>
    </w:p>
    <w:p w14:paraId="23BCCDB8" w14:textId="58264B05" w:rsidR="004D22FF" w:rsidRPr="0007244F" w:rsidRDefault="004D22FF" w:rsidP="005424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54" w:name="_Ref42692656"/>
      <w:r w:rsidRPr="0007244F">
        <w:rPr>
          <w:rFonts w:ascii="Arial" w:hAnsi="Arial"/>
          <w:b/>
          <w:bCs/>
          <w:lang w:val="en-US"/>
        </w:rPr>
        <w:t xml:space="preserve">Mutual </w:t>
      </w:r>
      <w:r w:rsidR="00351941" w:rsidRPr="0007244F">
        <w:rPr>
          <w:rFonts w:ascii="Arial" w:hAnsi="Arial"/>
          <w:b/>
          <w:bCs/>
          <w:lang w:val="en-US"/>
        </w:rPr>
        <w:t>c</w:t>
      </w:r>
      <w:r w:rsidRPr="0007244F">
        <w:rPr>
          <w:rFonts w:ascii="Arial" w:hAnsi="Arial"/>
          <w:b/>
          <w:bCs/>
          <w:lang w:val="en-US"/>
        </w:rPr>
        <w:t>onsultation</w:t>
      </w:r>
      <w:r w:rsidRPr="0007244F">
        <w:rPr>
          <w:rFonts w:ascii="Arial" w:hAnsi="Arial"/>
          <w:lang w:val="en-US"/>
        </w:rPr>
        <w:t xml:space="preserve">. If an event of Force Majeure has occurred, the Parties shall consult with one another as to the effect, if any, of such event of Force Majeure, and if such effect is to delay the completion of the Scope of Supply. In such a case, only the Project Schedule shall be equitably adjusted, pursuant to a Change Order in accordance with this Agreement, to take into account the effect that the Party </w:t>
      </w:r>
      <w:r w:rsidR="00B54F79" w:rsidRPr="0007244F">
        <w:rPr>
          <w:rFonts w:ascii="Arial" w:eastAsia="Yu Mincho" w:hAnsi="Arial" w:cs="Arial"/>
          <w:lang w:val="en-US"/>
        </w:rPr>
        <w:t>invoking</w:t>
      </w:r>
      <w:r w:rsidRPr="0007244F">
        <w:rPr>
          <w:rFonts w:ascii="Arial" w:hAnsi="Arial"/>
          <w:lang w:val="en-US"/>
        </w:rPr>
        <w:t xml:space="preserve"> an event of Force Majeure demonstrates is actually and necessarily attributable to such event of Force Majeure.  Any such adjustment shall take into account rescheduling or other actions, as Seller or Buyer may reasonably be expected to undertake, in order to minimize the adverse effect of such event of Force Majeure on the Project Schedule.  Each Party shall bear its own increased costs arising from each event of Force Majeure.</w:t>
      </w:r>
      <w:bookmarkEnd w:id="254"/>
    </w:p>
    <w:p w14:paraId="10F1969F" w14:textId="77777777" w:rsidR="004562E4" w:rsidRPr="0007244F" w:rsidRDefault="004D22FF" w:rsidP="005424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55" w:name="_Ref42615642"/>
      <w:r w:rsidRPr="0007244F">
        <w:rPr>
          <w:rFonts w:ascii="Arial" w:hAnsi="Arial"/>
          <w:b/>
          <w:bCs/>
          <w:lang w:val="en-US"/>
        </w:rPr>
        <w:t>Definition</w:t>
      </w:r>
      <w:r w:rsidRPr="0007244F">
        <w:rPr>
          <w:rFonts w:ascii="Arial" w:hAnsi="Arial"/>
          <w:lang w:val="en-US"/>
        </w:rPr>
        <w:t xml:space="preserve">. For the purposes of this Agreement, “Force Majeure” will be considered as any act, event or condition that will actually, demonstrably, adversely and materially affect a Party’s ability to perform </w:t>
      </w:r>
      <w:r w:rsidR="00BE1351" w:rsidRPr="0007244F">
        <w:rPr>
          <w:rFonts w:ascii="Arial" w:eastAsia="Yu Mincho" w:hAnsi="Arial" w:cs="Arial"/>
          <w:lang w:val="en-US"/>
        </w:rPr>
        <w:t xml:space="preserve">when due </w:t>
      </w:r>
      <w:r w:rsidRPr="0007244F">
        <w:rPr>
          <w:rFonts w:ascii="Arial" w:hAnsi="Arial"/>
          <w:lang w:val="en-US"/>
        </w:rPr>
        <w:t xml:space="preserve">its obligations in accordance with this Agreement (excluding obligations to pay money due) or will actually, demonstrably, adversely and materially affect the Critical Path Schedule, in each case </w:t>
      </w:r>
      <w:r w:rsidR="00BE1351" w:rsidRPr="0007244F">
        <w:rPr>
          <w:rFonts w:ascii="Arial" w:eastAsia="Yu Mincho" w:hAnsi="Arial" w:cs="Arial"/>
          <w:lang w:val="en-US"/>
        </w:rPr>
        <w:t xml:space="preserve">only </w:t>
      </w:r>
      <w:r w:rsidRPr="0007244F">
        <w:rPr>
          <w:rFonts w:ascii="Arial" w:hAnsi="Arial"/>
          <w:lang w:val="en-US"/>
        </w:rPr>
        <w:t>to the extent that such act, event or condition</w:t>
      </w:r>
      <w:r w:rsidR="004562E4" w:rsidRPr="0007244F">
        <w:rPr>
          <w:rFonts w:ascii="Arial" w:hAnsi="Arial"/>
          <w:lang w:val="en-US"/>
        </w:rPr>
        <w:t>:</w:t>
      </w:r>
    </w:p>
    <w:p w14:paraId="576F921F" w14:textId="77777777" w:rsidR="004562E4" w:rsidRPr="0007244F" w:rsidRDefault="004D22FF" w:rsidP="004562E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renders it impossible for the affected Party to perform its obligations under this Agreement</w:t>
      </w:r>
      <w:r w:rsidR="00BE1351" w:rsidRPr="0007244F">
        <w:rPr>
          <w:rFonts w:ascii="Arial" w:eastAsia="Yu Mincho" w:hAnsi="Arial" w:cs="Arial"/>
          <w:lang w:val="en-US"/>
        </w:rPr>
        <w:t xml:space="preserve"> in </w:t>
      </w:r>
      <w:r w:rsidR="007D3B3D" w:rsidRPr="0007244F">
        <w:rPr>
          <w:rFonts w:ascii="Arial" w:eastAsia="Yu Mincho" w:hAnsi="Arial" w:cs="Arial"/>
          <w:lang w:val="en-US"/>
        </w:rPr>
        <w:t xml:space="preserve">general and/or in </w:t>
      </w:r>
      <w:r w:rsidR="00BE1351" w:rsidRPr="0007244F">
        <w:rPr>
          <w:rFonts w:ascii="Arial" w:eastAsia="Yu Mincho" w:hAnsi="Arial" w:cs="Arial"/>
          <w:lang w:val="en-US"/>
        </w:rPr>
        <w:t>accordance with the Critical Path Schedule</w:t>
      </w:r>
      <w:r w:rsidR="004562E4" w:rsidRPr="0007244F">
        <w:rPr>
          <w:rFonts w:ascii="Arial" w:hAnsi="Arial"/>
          <w:lang w:val="en-US"/>
        </w:rPr>
        <w:t>;</w:t>
      </w:r>
    </w:p>
    <w:p w14:paraId="7BD4B94E" w14:textId="77777777" w:rsidR="004562E4" w:rsidRPr="0007244F" w:rsidRDefault="004D22FF" w:rsidP="004562E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is </w:t>
      </w:r>
      <w:r w:rsidR="007D3B3D" w:rsidRPr="0007244F">
        <w:rPr>
          <w:rFonts w:ascii="Arial" w:hAnsi="Arial"/>
          <w:lang w:val="en-US"/>
        </w:rPr>
        <w:t>either</w:t>
      </w:r>
      <w:r w:rsidR="00347D8D" w:rsidRPr="0007244F">
        <w:rPr>
          <w:rFonts w:ascii="Arial" w:hAnsi="Arial"/>
          <w:lang w:val="en-US"/>
        </w:rPr>
        <w:t xml:space="preserve">: </w:t>
      </w:r>
      <w:r w:rsidR="00347D8D" w:rsidRPr="0007244F">
        <w:rPr>
          <w:rFonts w:ascii="Arial" w:hAnsi="Arial"/>
          <w:b/>
          <w:bCs/>
          <w:lang w:val="en-US"/>
        </w:rPr>
        <w:t>(A)</w:t>
      </w:r>
      <w:r w:rsidR="00347D8D" w:rsidRPr="0007244F">
        <w:rPr>
          <w:rFonts w:ascii="Arial" w:hAnsi="Arial"/>
          <w:lang w:val="en-US"/>
        </w:rPr>
        <w:t xml:space="preserve"> </w:t>
      </w:r>
      <w:r w:rsidRPr="0007244F">
        <w:rPr>
          <w:rFonts w:ascii="Arial" w:hAnsi="Arial"/>
          <w:lang w:val="en-US"/>
        </w:rPr>
        <w:t xml:space="preserve">unforeseeable, unanticipated and beyond the reasonable control of the affected Party and not due to its fault or negligence (or </w:t>
      </w:r>
      <w:r w:rsidR="00347D8D" w:rsidRPr="0007244F">
        <w:rPr>
          <w:rFonts w:ascii="Arial" w:hAnsi="Arial"/>
          <w:lang w:val="en-US"/>
        </w:rPr>
        <w:t xml:space="preserve">the fault or negligence </w:t>
      </w:r>
      <w:r w:rsidR="00B16001" w:rsidRPr="0007244F">
        <w:rPr>
          <w:rFonts w:ascii="Arial" w:hAnsi="Arial"/>
          <w:lang w:val="en-US"/>
        </w:rPr>
        <w:t xml:space="preserve">of </w:t>
      </w:r>
      <w:r w:rsidRPr="0007244F">
        <w:rPr>
          <w:rFonts w:ascii="Arial" w:hAnsi="Arial"/>
          <w:lang w:val="en-US"/>
        </w:rPr>
        <w:t>any third Person over whom such Party has control, including any Subcontractor),</w:t>
      </w:r>
      <w:r w:rsidR="00B16001" w:rsidRPr="0007244F">
        <w:rPr>
          <w:rFonts w:ascii="Arial" w:hAnsi="Arial"/>
          <w:lang w:val="en-US"/>
        </w:rPr>
        <w:t xml:space="preserve"> or </w:t>
      </w:r>
      <w:r w:rsidR="00B16001" w:rsidRPr="0007244F">
        <w:rPr>
          <w:rFonts w:ascii="Arial" w:hAnsi="Arial"/>
          <w:b/>
          <w:bCs/>
          <w:lang w:val="en-US"/>
        </w:rPr>
        <w:t>(B)</w:t>
      </w:r>
      <w:r w:rsidR="00E85AA4" w:rsidRPr="0007244F">
        <w:rPr>
          <w:rFonts w:ascii="Arial" w:hAnsi="Arial"/>
          <w:lang w:val="en-US"/>
        </w:rPr>
        <w:t xml:space="preserve"> foreseeable but has effects that are unforeseeable, unanticipated and beyond the reasonable control of the affected Party and not due to its fault or negligence (or the fault or negligence of any third Person over whom such Party has control, including any Subcontractor) </w:t>
      </w:r>
      <w:r w:rsidRPr="0007244F">
        <w:rPr>
          <w:rFonts w:ascii="Arial" w:hAnsi="Arial"/>
          <w:lang w:val="en-US"/>
        </w:rPr>
        <w:t xml:space="preserve"> </w:t>
      </w:r>
    </w:p>
    <w:p w14:paraId="14510A4D" w14:textId="77777777" w:rsidR="004562E4" w:rsidRPr="0007244F" w:rsidRDefault="004D22FF" w:rsidP="004562E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could not have been prevented or avoided by the affected Party through the exercise of due diligence, including the expenditure of any reasonable sum taking into account the Contract Price</w:t>
      </w:r>
      <w:r w:rsidR="004562E4" w:rsidRPr="0007244F">
        <w:rPr>
          <w:rFonts w:ascii="Arial" w:hAnsi="Arial"/>
          <w:lang w:val="en-US"/>
        </w:rPr>
        <w:t>;</w:t>
      </w:r>
      <w:r w:rsidRPr="0007244F">
        <w:rPr>
          <w:rFonts w:ascii="Arial" w:hAnsi="Arial"/>
          <w:lang w:val="en-US"/>
        </w:rPr>
        <w:t xml:space="preserve"> </w:t>
      </w:r>
    </w:p>
    <w:p w14:paraId="62CB3B26" w14:textId="3687D707" w:rsidR="002E7156" w:rsidRPr="0007244F" w:rsidRDefault="004D22FF" w:rsidP="004562E4">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(iv)</w:t>
      </w:r>
      <w:r w:rsidRPr="0007244F">
        <w:rPr>
          <w:rFonts w:ascii="Arial" w:hAnsi="Arial"/>
          <w:lang w:val="en-US"/>
        </w:rPr>
        <w:t xml:space="preserve"> is not an act, event or condition, the risks or consequences of which such Party has expressly agreed to assume hereunder.  </w:t>
      </w:r>
    </w:p>
    <w:p w14:paraId="5237220F" w14:textId="2DB1EACD" w:rsidR="0039692B" w:rsidRPr="0007244F" w:rsidRDefault="00BE1351"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eastAsia="Yu Mincho" w:hAnsi="Arial" w:cs="Arial"/>
          <w:lang w:val="en-US"/>
        </w:rPr>
        <w:t xml:space="preserve">It is understood and agreed that Force Majeure is in no event a cause or justification for an increase in the </w:t>
      </w:r>
      <w:r w:rsidR="00D96B10" w:rsidRPr="0007244F">
        <w:rPr>
          <w:rFonts w:ascii="Arial" w:hAnsi="Arial" w:cs="Arial"/>
          <w:lang w:val="en-US"/>
        </w:rPr>
        <w:t>Contract</w:t>
      </w:r>
      <w:r w:rsidR="00C07C9E" w:rsidRPr="0007244F">
        <w:rPr>
          <w:rFonts w:ascii="Arial" w:eastAsia="Yu Mincho" w:hAnsi="Arial" w:cs="Arial"/>
          <w:lang w:val="en-US"/>
        </w:rPr>
        <w:t xml:space="preserve"> </w:t>
      </w:r>
      <w:r w:rsidRPr="0007244F">
        <w:rPr>
          <w:rFonts w:ascii="Arial" w:eastAsia="Yu Mincho" w:hAnsi="Arial" w:cs="Arial"/>
          <w:lang w:val="en-US"/>
        </w:rPr>
        <w:t xml:space="preserve">Price, and an increase in a Party’s cost of performance as a result of Force Majeure </w:t>
      </w:r>
      <w:r w:rsidR="004562E4" w:rsidRPr="0007244F">
        <w:rPr>
          <w:rFonts w:ascii="Arial" w:eastAsia="Yu Mincho" w:hAnsi="Arial" w:cs="Arial"/>
          <w:lang w:val="en-US"/>
        </w:rPr>
        <w:t>should</w:t>
      </w:r>
      <w:r w:rsidRPr="0007244F">
        <w:rPr>
          <w:rFonts w:ascii="Arial" w:eastAsia="Yu Mincho" w:hAnsi="Arial" w:cs="Arial"/>
          <w:lang w:val="en-US"/>
        </w:rPr>
        <w:t xml:space="preserve"> not be considered in determining whether a Force Majeure has occurred. </w:t>
      </w:r>
      <w:r w:rsidR="00C07C9E" w:rsidRPr="0007244F">
        <w:rPr>
          <w:rFonts w:ascii="Arial" w:eastAsia="Yu Mincho" w:hAnsi="Arial" w:cs="Arial"/>
          <w:lang w:val="en-US"/>
        </w:rPr>
        <w:t xml:space="preserve"> </w:t>
      </w:r>
      <w:r w:rsidR="004D22FF" w:rsidRPr="0007244F">
        <w:rPr>
          <w:rFonts w:ascii="Arial" w:hAnsi="Arial"/>
          <w:lang w:val="en-US"/>
        </w:rPr>
        <w:t>Force Majeure includes</w:t>
      </w:r>
      <w:r w:rsidR="00CE4FBE" w:rsidRPr="0007244F">
        <w:rPr>
          <w:rFonts w:ascii="Arial" w:hAnsi="Arial"/>
          <w:lang w:val="en-US"/>
        </w:rPr>
        <w:t>, but is not limited to,</w:t>
      </w:r>
      <w:r w:rsidR="004D22FF" w:rsidRPr="0007244F">
        <w:rPr>
          <w:rFonts w:ascii="Arial" w:hAnsi="Arial"/>
          <w:lang w:val="en-US"/>
        </w:rPr>
        <w:t xml:space="preserve"> catastrophic storms or floods, lightning, earthquakes and other typical acts of God, wars</w:t>
      </w:r>
      <w:r w:rsidR="001A7715" w:rsidRPr="0007244F">
        <w:rPr>
          <w:rFonts w:ascii="Arial" w:hAnsi="Arial"/>
          <w:lang w:val="en-US"/>
        </w:rPr>
        <w:t xml:space="preserve"> (whet</w:t>
      </w:r>
      <w:r w:rsidR="00CA6D84" w:rsidRPr="0007244F">
        <w:rPr>
          <w:rFonts w:ascii="Arial" w:hAnsi="Arial"/>
          <w:lang w:val="en-US"/>
        </w:rPr>
        <w:t>her declared or not)</w:t>
      </w:r>
      <w:r w:rsidR="004D22FF" w:rsidRPr="0007244F">
        <w:rPr>
          <w:rFonts w:ascii="Arial" w:hAnsi="Arial"/>
          <w:lang w:val="en-US"/>
        </w:rPr>
        <w:t xml:space="preserve">, </w:t>
      </w:r>
      <w:r w:rsidR="00CA6D84" w:rsidRPr="0007244F">
        <w:rPr>
          <w:rFonts w:ascii="Arial" w:hAnsi="Arial"/>
          <w:lang w:val="en-US"/>
        </w:rPr>
        <w:t xml:space="preserve">invasions, </w:t>
      </w:r>
      <w:r w:rsidR="004D22FF" w:rsidRPr="0007244F">
        <w:rPr>
          <w:rFonts w:ascii="Arial" w:hAnsi="Arial"/>
          <w:lang w:val="en-US"/>
        </w:rPr>
        <w:t>civil disturbances, revolts, insurrections, sabotage, commercial embargoes,</w:t>
      </w:r>
      <w:r w:rsidR="00CA6D84" w:rsidRPr="0007244F">
        <w:rPr>
          <w:rFonts w:ascii="Arial" w:hAnsi="Arial"/>
          <w:lang w:val="en-US"/>
        </w:rPr>
        <w:t xml:space="preserve"> international sanctions, acts of terrorism,</w:t>
      </w:r>
      <w:r w:rsidR="004D22FF" w:rsidRPr="0007244F">
        <w:rPr>
          <w:rFonts w:ascii="Arial" w:hAnsi="Arial"/>
          <w:lang w:val="en-US"/>
        </w:rPr>
        <w:t xml:space="preserve"> fires, explosions, or actions of a Governmental Authority that were not requested, promoted or caused by the affected Party, that prevent a Party from timely discharging its duties and obligations hereunder.  </w:t>
      </w:r>
    </w:p>
    <w:p w14:paraId="04D12A37"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lang w:val="en-US"/>
        </w:rPr>
        <w:t xml:space="preserve">Notwithstanding the foregoing, Force Majeure shall not include any of the following:  </w:t>
      </w:r>
    </w:p>
    <w:p w14:paraId="0CC501C0"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(a)</w:t>
      </w:r>
      <w:r w:rsidRPr="0007244F">
        <w:rPr>
          <w:rFonts w:ascii="Arial" w:hAnsi="Arial"/>
          <w:lang w:val="en-US"/>
        </w:rPr>
        <w:t xml:space="preserve"> changes in market conditions or other events arising on or after the </w:t>
      </w:r>
      <w:r w:rsidR="005B3E7F" w:rsidRPr="0007244F">
        <w:rPr>
          <w:rFonts w:ascii="Arial" w:hAnsi="Arial"/>
          <w:lang w:val="en-US"/>
        </w:rPr>
        <w:t>Proposal Submission Date</w:t>
      </w:r>
      <w:r w:rsidRPr="0007244F">
        <w:rPr>
          <w:rFonts w:ascii="Arial" w:hAnsi="Arial"/>
          <w:lang w:val="en-US"/>
        </w:rPr>
        <w:t xml:space="preserve"> that have rendered performance of this Agreement more onerous or less commercially or financially advantageous to it than could reasonably have been anticipated at the</w:t>
      </w:r>
      <w:r w:rsidR="005B3E7F" w:rsidRPr="0007244F">
        <w:rPr>
          <w:rFonts w:ascii="Arial" w:hAnsi="Arial"/>
          <w:lang w:val="en-US"/>
        </w:rPr>
        <w:t xml:space="preserve"> Proposal Submission Date</w:t>
      </w:r>
      <w:r w:rsidRPr="0007244F">
        <w:rPr>
          <w:rFonts w:ascii="Arial" w:hAnsi="Arial"/>
          <w:lang w:val="en-US"/>
        </w:rPr>
        <w:t xml:space="preserve">; </w:t>
      </w:r>
    </w:p>
    <w:p w14:paraId="43A8F01F"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(b)</w:t>
      </w:r>
      <w:r w:rsidRPr="0007244F">
        <w:rPr>
          <w:rFonts w:ascii="Arial" w:hAnsi="Arial"/>
          <w:lang w:val="en-US"/>
        </w:rPr>
        <w:t xml:space="preserve"> late delivery, failure or breakages of Equipment, unless otherwise caused by Force Majeure hereunder; </w:t>
      </w:r>
    </w:p>
    <w:p w14:paraId="66EB313F"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(c)</w:t>
      </w:r>
      <w:r w:rsidRPr="0007244F">
        <w:rPr>
          <w:rFonts w:ascii="Arial" w:hAnsi="Arial"/>
          <w:lang w:val="en-US"/>
        </w:rPr>
        <w:t xml:space="preserve"> any strike, lockout or other labor dispute affecting Seller or any Subcontractor</w:t>
      </w:r>
      <w:r w:rsidR="00BE1351" w:rsidRPr="0007244F">
        <w:rPr>
          <w:rFonts w:ascii="Arial" w:eastAsia="Yu Mincho" w:hAnsi="Arial" w:cs="Arial"/>
          <w:lang w:val="en-US"/>
        </w:rPr>
        <w:t xml:space="preserve"> or any supplier to any Seller or Subcontractor</w:t>
      </w:r>
      <w:r w:rsidRPr="0007244F">
        <w:rPr>
          <w:rFonts w:ascii="Arial" w:hAnsi="Arial"/>
          <w:lang w:val="en-US"/>
        </w:rPr>
        <w:t xml:space="preserve">, unless such strike, lockout or labor dispute is an industry-wide or national event and otherwise meets the conditions above for Force Majeure; </w:t>
      </w:r>
    </w:p>
    <w:p w14:paraId="4CB42AB3"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(d)</w:t>
      </w:r>
      <w:r w:rsidRPr="0007244F">
        <w:rPr>
          <w:rFonts w:ascii="Arial" w:hAnsi="Arial"/>
          <w:lang w:val="en-US"/>
        </w:rPr>
        <w:t xml:space="preserve"> nonperformance or delay by Seller or any Subcontractor</w:t>
      </w:r>
      <w:r w:rsidR="00BE1351" w:rsidRPr="0007244F">
        <w:rPr>
          <w:rFonts w:ascii="Arial" w:eastAsia="Yu Mincho" w:hAnsi="Arial" w:cs="Arial"/>
          <w:lang w:val="en-US"/>
        </w:rPr>
        <w:t xml:space="preserve"> or any supplier to any Seller or Subcontractor</w:t>
      </w:r>
      <w:r w:rsidRPr="0007244F">
        <w:rPr>
          <w:rFonts w:ascii="Arial" w:hAnsi="Arial"/>
          <w:lang w:val="en-US"/>
        </w:rPr>
        <w:t xml:space="preserve">, unless such nonperformance or delay is otherwise caused by Force Majeure; </w:t>
      </w:r>
    </w:p>
    <w:p w14:paraId="7838F17E"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(e)</w:t>
      </w:r>
      <w:r w:rsidRPr="0007244F">
        <w:rPr>
          <w:rFonts w:ascii="Arial" w:hAnsi="Arial"/>
          <w:lang w:val="en-US"/>
        </w:rPr>
        <w:t xml:space="preserve"> weather conditions which could reasonably be anticipated by experienced contractors (and any Site conditions arising therefrom); </w:t>
      </w:r>
    </w:p>
    <w:p w14:paraId="7386C036"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(f)</w:t>
      </w:r>
      <w:r w:rsidRPr="0007244F">
        <w:rPr>
          <w:rFonts w:ascii="Arial" w:hAnsi="Arial"/>
          <w:lang w:val="en-US"/>
        </w:rPr>
        <w:t xml:space="preserve"> any Site conditions or other conditions described in Section </w:t>
      </w:r>
      <w:r w:rsidR="00763C7A" w:rsidRPr="0007244F">
        <w:rPr>
          <w:rFonts w:ascii="Arial" w:hAnsi="Arial"/>
          <w:color w:val="0000FF"/>
        </w:rPr>
        <w:fldChar w:fldCharType="begin"/>
      </w:r>
      <w:r w:rsidR="00763C7A" w:rsidRPr="0007244F">
        <w:rPr>
          <w:rFonts w:ascii="Arial" w:hAnsi="Arial"/>
          <w:color w:val="0000FF"/>
          <w:lang w:val="en-US"/>
        </w:rPr>
        <w:instrText xml:space="preserve"> REF _Ref42873904 \r \h </w:instrText>
      </w:r>
      <w:r w:rsidR="00DA2A8F" w:rsidRPr="0007244F">
        <w:rPr>
          <w:rFonts w:ascii="Arial" w:hAnsi="Arial"/>
          <w:color w:val="0000FF"/>
          <w:lang w:val="en-US"/>
        </w:rPr>
        <w:instrText xml:space="preserve"> \* MERGEFORMAT </w:instrText>
      </w:r>
      <w:r w:rsidR="00763C7A" w:rsidRPr="0007244F">
        <w:rPr>
          <w:rFonts w:ascii="Arial" w:hAnsi="Arial"/>
          <w:color w:val="0000FF"/>
        </w:rPr>
      </w:r>
      <w:r w:rsidR="00763C7A" w:rsidRPr="0007244F">
        <w:rPr>
          <w:rFonts w:ascii="Arial" w:hAnsi="Arial"/>
          <w:color w:val="0000FF"/>
        </w:rPr>
        <w:fldChar w:fldCharType="separate"/>
      </w:r>
      <w:r w:rsidR="0066093F" w:rsidRPr="0007244F">
        <w:rPr>
          <w:rFonts w:ascii="Arial" w:hAnsi="Arial"/>
          <w:color w:val="0000FF"/>
          <w:lang w:val="en-US"/>
        </w:rPr>
        <w:t>3.25</w:t>
      </w:r>
      <w:r w:rsidR="00763C7A" w:rsidRPr="0007244F">
        <w:rPr>
          <w:rFonts w:ascii="Arial" w:hAnsi="Arial"/>
          <w:color w:val="0000FF"/>
        </w:rPr>
        <w:fldChar w:fldCharType="end"/>
      </w:r>
      <w:r w:rsidRPr="0007244F">
        <w:rPr>
          <w:rFonts w:ascii="Arial" w:hAnsi="Arial"/>
          <w:lang w:val="en-US"/>
        </w:rPr>
        <w:t xml:space="preserve">; </w:t>
      </w:r>
    </w:p>
    <w:p w14:paraId="19462B95"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(g)</w:t>
      </w:r>
      <w:r w:rsidRPr="0007244F">
        <w:rPr>
          <w:rFonts w:ascii="Arial" w:hAnsi="Arial"/>
          <w:lang w:val="en-US"/>
        </w:rPr>
        <w:t xml:space="preserve"> robbery or theft experienced </w:t>
      </w:r>
      <w:r w:rsidR="00017E94" w:rsidRPr="0007244F">
        <w:rPr>
          <w:rFonts w:ascii="Arial" w:hAnsi="Arial"/>
          <w:lang w:val="en-US"/>
        </w:rPr>
        <w:t xml:space="preserve">of </w:t>
      </w:r>
      <w:r w:rsidRPr="0007244F">
        <w:rPr>
          <w:rFonts w:ascii="Arial" w:hAnsi="Arial"/>
          <w:lang w:val="en-US"/>
        </w:rPr>
        <w:t xml:space="preserve">warehoused, stored or in-transit Equipment, materials or any other effects under Seller’s responsibility, whether or not owned by Seller; </w:t>
      </w:r>
    </w:p>
    <w:p w14:paraId="410B4CB3" w14:textId="77777777" w:rsidR="004562E4" w:rsidRPr="0007244F" w:rsidRDefault="004D22FF"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(h)</w:t>
      </w:r>
      <w:r w:rsidRPr="0007244F">
        <w:rPr>
          <w:rFonts w:ascii="Arial" w:hAnsi="Arial"/>
          <w:lang w:val="en-US"/>
        </w:rPr>
        <w:t xml:space="preserve"> any difficulty in obtaining or maintaining sufficient, or appropriately skilled personnel to execute the Scope of Supply; </w:t>
      </w:r>
    </w:p>
    <w:p w14:paraId="2809282A" w14:textId="77777777" w:rsidR="004562E4" w:rsidRPr="0007244F" w:rsidRDefault="00BE1351" w:rsidP="001A7715">
      <w:pPr>
        <w:widowControl w:val="0"/>
        <w:shd w:val="clear" w:color="auto" w:fill="FFFFFF" w:themeFill="background1"/>
        <w:tabs>
          <w:tab w:val="left" w:pos="567"/>
          <w:tab w:val="left" w:pos="851"/>
        </w:tabs>
        <w:autoSpaceDE w:val="0"/>
        <w:autoSpaceDN w:val="0"/>
        <w:adjustRightInd w:val="0"/>
        <w:rPr>
          <w:rFonts w:ascii="Arial" w:eastAsia="Yu Mincho" w:hAnsi="Arial" w:cs="Arial"/>
          <w:lang w:val="en-US"/>
        </w:rPr>
      </w:pPr>
      <w:r w:rsidRPr="0007244F">
        <w:rPr>
          <w:rFonts w:ascii="Arial" w:eastAsia="Yu Mincho" w:hAnsi="Arial" w:cs="Arial"/>
          <w:b/>
          <w:bCs/>
          <w:lang w:val="en-US"/>
        </w:rPr>
        <w:t>(i)</w:t>
      </w:r>
      <w:r w:rsidR="00C656EC" w:rsidRPr="0007244F">
        <w:rPr>
          <w:rFonts w:ascii="Arial" w:eastAsia="Yu Mincho" w:hAnsi="Arial" w:cs="Arial"/>
          <w:lang w:val="en-US"/>
        </w:rPr>
        <w:t xml:space="preserve"> </w:t>
      </w:r>
      <w:r w:rsidR="0037130C" w:rsidRPr="0007244F">
        <w:rPr>
          <w:rFonts w:ascii="Arial" w:eastAsia="Yu Mincho" w:hAnsi="Arial" w:cs="Arial"/>
          <w:lang w:val="en-US"/>
        </w:rPr>
        <w:t>failure to obtain or retain approval, permit or consent of any government authority</w:t>
      </w:r>
      <w:r w:rsidRPr="0007244F">
        <w:rPr>
          <w:rFonts w:ascii="Arial" w:eastAsia="Yu Mincho" w:hAnsi="Arial" w:cs="Arial"/>
          <w:lang w:val="en-US"/>
        </w:rPr>
        <w:t xml:space="preserve">; and </w:t>
      </w:r>
    </w:p>
    <w:p w14:paraId="1D2CCCF5" w14:textId="14E4C93F" w:rsidR="004D22FF" w:rsidRPr="0007244F" w:rsidRDefault="00BE1351" w:rsidP="001A7715">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eastAsia="Yu Mincho" w:hAnsi="Arial" w:cs="Arial"/>
          <w:b/>
          <w:bCs/>
          <w:lang w:val="en-US"/>
        </w:rPr>
        <w:t>(j</w:t>
      </w:r>
      <w:r w:rsidR="004D22FF" w:rsidRPr="0007244F">
        <w:rPr>
          <w:rFonts w:ascii="Arial" w:hAnsi="Arial"/>
          <w:b/>
          <w:bCs/>
          <w:lang w:val="en-US"/>
        </w:rPr>
        <w:t>)</w:t>
      </w:r>
      <w:r w:rsidR="004D22FF" w:rsidRPr="0007244F">
        <w:rPr>
          <w:rFonts w:ascii="Arial" w:hAnsi="Arial"/>
          <w:color w:val="0000FF"/>
          <w:lang w:val="en-US"/>
        </w:rPr>
        <w:t xml:space="preserve"> </w:t>
      </w:r>
      <w:r w:rsidR="004D22FF" w:rsidRPr="0007244F">
        <w:rPr>
          <w:rFonts w:ascii="Arial" w:hAnsi="Arial"/>
          <w:lang w:val="en-US"/>
        </w:rPr>
        <w:t>shortages, cost increases</w:t>
      </w:r>
      <w:r w:rsidR="00ED2115" w:rsidRPr="0007244F">
        <w:rPr>
          <w:rFonts w:ascii="Arial" w:hAnsi="Arial"/>
          <w:lang w:val="en-US"/>
        </w:rPr>
        <w:t>, financial hardship, inability to pay debts as they fall due</w:t>
      </w:r>
      <w:r w:rsidR="004D22FF" w:rsidRPr="0007244F">
        <w:rPr>
          <w:rFonts w:ascii="Arial" w:hAnsi="Arial"/>
          <w:lang w:val="en-US"/>
        </w:rPr>
        <w:t xml:space="preserve"> or unavailability of Equipment, except with respect to transportation accidents affecting delivery of Equipment occurring prior to the delivery of such Equipment to the Site to the extent such event otherwise meets the conditions above for Force Majeure.</w:t>
      </w:r>
      <w:bookmarkEnd w:id="255"/>
    </w:p>
    <w:p w14:paraId="5ABFA6EC" w14:textId="6EED6989" w:rsidR="004D22FF" w:rsidRPr="0007244F" w:rsidRDefault="004D22FF" w:rsidP="005424D7">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Termination for Force Majeure</w:t>
      </w:r>
      <w:r w:rsidRPr="0007244F">
        <w:rPr>
          <w:rFonts w:ascii="Arial" w:hAnsi="Arial"/>
          <w:lang w:val="en-US"/>
        </w:rPr>
        <w:t xml:space="preserve">. In the event a Force Majeure event makes the execution of the Scope of Supply impossible for a continuous period of </w:t>
      </w:r>
      <w:r w:rsidRPr="0007244F">
        <w:rPr>
          <w:rFonts w:ascii="Arial" w:hAnsi="Arial"/>
          <w:b/>
          <w:bCs/>
          <w:lang w:val="en-US"/>
        </w:rPr>
        <w:t>120 (one hundred twenty) days</w:t>
      </w:r>
      <w:r w:rsidRPr="0007244F">
        <w:rPr>
          <w:rFonts w:ascii="Arial" w:hAnsi="Arial"/>
          <w:lang w:val="en-US"/>
        </w:rPr>
        <w:t xml:space="preserve"> or more, either Party may terminate this Agreement. In the event of such termination, neither Party shall have further obligation to the other hereunder and Seller shall not be entitled to any portion of the Contract Price which has not been paid prior to the occurrence of the event of Force Majeure unless Buyer accepts partially performed or partially completed Payment Milestones, in which event Seller shall be paid the reasonable value of said partially performed or completed Payment Milestones.</w:t>
      </w:r>
      <w:r w:rsidR="00BE1351" w:rsidRPr="0007244F">
        <w:rPr>
          <w:rFonts w:ascii="Arial" w:eastAsia="Yu Mincho" w:hAnsi="Arial" w:cs="Arial"/>
          <w:b/>
          <w:lang w:val="en-US"/>
        </w:rPr>
        <w:br w:type="page"/>
      </w:r>
    </w:p>
    <w:p w14:paraId="11770E5B" w14:textId="77777777" w:rsidR="00607294"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970536" w:rsidRPr="0007244F">
        <w:rPr>
          <w:rFonts w:ascii="Arial" w:eastAsia="Yu Mincho" w:hAnsi="Arial" w:cs="Arial"/>
          <w:b/>
        </w:rPr>
        <w:t xml:space="preserve"> </w:t>
      </w:r>
      <w:r w:rsidRPr="0007244F">
        <w:rPr>
          <w:rFonts w:ascii="Arial" w:hAnsi="Arial"/>
          <w:b/>
        </w:rPr>
        <w:t>24</w:t>
      </w:r>
      <w:bookmarkStart w:id="256" w:name="_Ref51355512"/>
    </w:p>
    <w:p w14:paraId="6C6F9BCC" w14:textId="4CDE913F"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rPr>
        <w:br/>
      </w:r>
      <w:r w:rsidR="004D22FF" w:rsidRPr="0007244F">
        <w:rPr>
          <w:rFonts w:ascii="Arial" w:hAnsi="Arial"/>
          <w:b/>
          <w:u w:val="single"/>
        </w:rPr>
        <w:t>DISPUTE RESOLUTION</w:t>
      </w:r>
      <w:bookmarkEnd w:id="256"/>
    </w:p>
    <w:p w14:paraId="10B8DCE5"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1EFEF35E" w14:textId="3BE01503" w:rsidR="004D22FF" w:rsidRPr="0007244F" w:rsidRDefault="004D22FF" w:rsidP="00607294">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rPr>
      </w:pPr>
      <w:bookmarkStart w:id="257" w:name="_Ref42874168"/>
      <w:r w:rsidRPr="0007244F">
        <w:rPr>
          <w:rFonts w:ascii="Arial" w:hAnsi="Arial"/>
          <w:b/>
          <w:bCs/>
        </w:rPr>
        <w:t xml:space="preserve">Amicable </w:t>
      </w:r>
      <w:r w:rsidR="00FC5BB5" w:rsidRPr="0007244F">
        <w:rPr>
          <w:rFonts w:ascii="Arial" w:hAnsi="Arial"/>
          <w:b/>
          <w:bCs/>
        </w:rPr>
        <w:t>r</w:t>
      </w:r>
      <w:r w:rsidRPr="0007244F">
        <w:rPr>
          <w:rFonts w:ascii="Arial" w:hAnsi="Arial"/>
          <w:b/>
          <w:bCs/>
        </w:rPr>
        <w:t>esolution</w:t>
      </w:r>
      <w:bookmarkEnd w:id="257"/>
    </w:p>
    <w:p w14:paraId="35CB1D23" w14:textId="4EF04678" w:rsidR="004D22FF" w:rsidRPr="0007244F" w:rsidRDefault="004D22FF" w:rsidP="0038693B">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58" w:name="_Ref42615184"/>
      <w:r w:rsidRPr="0007244F">
        <w:rPr>
          <w:rFonts w:ascii="Arial" w:hAnsi="Arial"/>
          <w:lang w:val="en-US"/>
        </w:rPr>
        <w:t xml:space="preserve">In the event of any dispute, claim, or controversy arising out of, relating to, or in connection with this Agreement, including any dispute as to the breach, validity, or existence of this Agreement (a “Dispute”), the Parties agree in the first instance to submit the Dispute to a joint negotiation between two senior management officers, one from each Party. Each Party shall nominate its respective senior management officer within </w:t>
      </w:r>
      <w:r w:rsidRPr="0007244F">
        <w:rPr>
          <w:rFonts w:ascii="Arial" w:hAnsi="Arial"/>
          <w:b/>
          <w:bCs/>
          <w:lang w:val="en-US"/>
        </w:rPr>
        <w:t>fifteen (15) Days</w:t>
      </w:r>
      <w:r w:rsidRPr="0007244F">
        <w:rPr>
          <w:rFonts w:ascii="Arial" w:hAnsi="Arial"/>
          <w:lang w:val="en-US"/>
        </w:rPr>
        <w:t xml:space="preserve"> from the earliest date on which a Party shall be deemed to have given notice</w:t>
      </w:r>
      <w:r w:rsidR="00BE1351" w:rsidRPr="0007244F">
        <w:rPr>
          <w:rFonts w:ascii="Arial" w:eastAsia="Yu Mincho" w:hAnsi="Arial" w:cs="Arial"/>
          <w:lang w:val="en-US"/>
        </w:rPr>
        <w:t xml:space="preserve"> of a Dispute</w:t>
      </w:r>
      <w:r w:rsidRPr="0007244F">
        <w:rPr>
          <w:rFonts w:ascii="Arial" w:hAnsi="Arial"/>
          <w:lang w:val="en-US"/>
        </w:rPr>
        <w:t xml:space="preserve">, in accordance with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_Ref42683848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26.5</w:t>
      </w:r>
      <w:r w:rsidR="00AE462C" w:rsidRPr="0007244F">
        <w:rPr>
          <w:rFonts w:ascii="Arial" w:hAnsi="Arial"/>
          <w:color w:val="4472C4" w:themeColor="accent1"/>
        </w:rPr>
        <w:fldChar w:fldCharType="end"/>
      </w:r>
      <w:r w:rsidRPr="0007244F">
        <w:rPr>
          <w:rFonts w:ascii="Arial" w:hAnsi="Arial"/>
          <w:lang w:val="en-US"/>
        </w:rPr>
        <w:t xml:space="preserve">, (the “Dispute Notice”). The two senior management officers shall meet at a mutually agreeable time and location within </w:t>
      </w:r>
      <w:r w:rsidRPr="0007244F">
        <w:rPr>
          <w:rFonts w:ascii="Arial" w:hAnsi="Arial"/>
          <w:b/>
          <w:bCs/>
          <w:lang w:val="en-US"/>
        </w:rPr>
        <w:t xml:space="preserve">thirty (30) Days </w:t>
      </w:r>
      <w:r w:rsidRPr="0007244F">
        <w:rPr>
          <w:rFonts w:ascii="Arial" w:hAnsi="Arial"/>
          <w:lang w:val="en-US"/>
        </w:rPr>
        <w:t xml:space="preserve">after the Dispute Notice is given to try to resolve the Dispute in an equitable and good-faith manner.  If the Parties cannot agree on a time and location for the senior officers meeting, then they may proceed directly to proceedings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_Ref42874043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24.2</w:t>
      </w:r>
      <w:r w:rsidR="00AE462C"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 xml:space="preserve">or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_Ref42874069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24.3</w:t>
      </w:r>
      <w:r w:rsidR="00AE462C" w:rsidRPr="0007244F">
        <w:rPr>
          <w:rFonts w:ascii="Arial" w:hAnsi="Arial"/>
          <w:color w:val="4472C4" w:themeColor="accent1"/>
        </w:rPr>
        <w:fldChar w:fldCharType="end"/>
      </w:r>
      <w:r w:rsidRPr="0007244F">
        <w:rPr>
          <w:rFonts w:ascii="Arial" w:hAnsi="Arial"/>
          <w:lang w:val="en-US"/>
        </w:rPr>
        <w:t xml:space="preserve">, as applicable. The Parties expressly acknowledge and agree that Buyer’s right to terminate this Agreement in accordance with </w:t>
      </w:r>
      <w:r w:rsidRPr="0007244F">
        <w:rPr>
          <w:rFonts w:ascii="Arial" w:hAnsi="Arial"/>
          <w:color w:val="4472C4" w:themeColor="accent1"/>
          <w:lang w:val="en-US"/>
        </w:rPr>
        <w:t xml:space="preserve">Article 21 </w:t>
      </w:r>
      <w:r w:rsidRPr="0007244F">
        <w:rPr>
          <w:rFonts w:ascii="Arial" w:hAnsi="Arial"/>
          <w:lang w:val="en-US"/>
        </w:rPr>
        <w:t xml:space="preserve">is not limited in any way by the Dispute resolution provisions of this </w:t>
      </w:r>
      <w:r w:rsidRPr="0007244F">
        <w:rPr>
          <w:rFonts w:ascii="Arial" w:hAnsi="Arial"/>
          <w:color w:val="4472C4" w:themeColor="accent1"/>
          <w:lang w:val="en-US"/>
        </w:rPr>
        <w:t>Article 24</w:t>
      </w:r>
      <w:r w:rsidRPr="0007244F">
        <w:rPr>
          <w:rFonts w:ascii="Arial" w:hAnsi="Arial"/>
          <w:lang w:val="en-US"/>
        </w:rPr>
        <w:t>.</w:t>
      </w:r>
      <w:bookmarkEnd w:id="258"/>
    </w:p>
    <w:p w14:paraId="4C29A633" w14:textId="1E92E9A9" w:rsidR="004D22FF" w:rsidRPr="0007244F" w:rsidRDefault="004D22FF" w:rsidP="0038693B">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Notwithstanding anything in this </w:t>
      </w:r>
      <w:r w:rsidRPr="0007244F">
        <w:rPr>
          <w:rFonts w:ascii="Arial" w:hAnsi="Arial"/>
          <w:color w:val="4472C4" w:themeColor="accent1"/>
          <w:lang w:val="en-US"/>
        </w:rPr>
        <w:t>Article 24</w:t>
      </w:r>
      <w:r w:rsidRPr="0007244F">
        <w:rPr>
          <w:rFonts w:ascii="Arial" w:hAnsi="Arial"/>
          <w:lang w:val="en-US"/>
        </w:rPr>
        <w:t xml:space="preserve">, the Parties may at any time, without prejudice to any other proceedings, seek to settle any Dispute through mediation before one neutral mediator who shall be fluent in the English language and who shall be qualified by experience and education to mediate disputes concerning international commercial agreements.  If the Parties elect to settle a Dispute through mediation but cannot agree on a neutral mediator and a method to conduct the mediation, the Parties agree to submit the matter to mediation to be conducted in English under the </w:t>
      </w:r>
      <w:r w:rsidR="00173381" w:rsidRPr="0007244F">
        <w:rPr>
          <w:rFonts w:ascii="Arial" w:hAnsi="Arial"/>
          <w:lang w:val="en-US"/>
        </w:rPr>
        <w:t>“</w:t>
      </w:r>
      <w:r w:rsidRPr="0007244F">
        <w:rPr>
          <w:rFonts w:ascii="Arial" w:hAnsi="Arial"/>
          <w:lang w:val="en-US"/>
        </w:rPr>
        <w:t>International Chamber of Commerce Amicable Dispute Resolution Rules</w:t>
      </w:r>
      <w:r w:rsidR="00173381" w:rsidRPr="0007244F">
        <w:rPr>
          <w:rFonts w:ascii="Arial" w:hAnsi="Arial"/>
          <w:lang w:val="en-US"/>
        </w:rPr>
        <w:t>”</w:t>
      </w:r>
      <w:r w:rsidRPr="0007244F">
        <w:rPr>
          <w:rFonts w:ascii="Arial" w:hAnsi="Arial"/>
          <w:lang w:val="en-US"/>
        </w:rPr>
        <w:t xml:space="preserve"> in force on the date of the </w:t>
      </w:r>
      <w:r w:rsidR="00FE1B7C" w:rsidRPr="0007244F">
        <w:rPr>
          <w:rFonts w:ascii="Arial" w:hAnsi="Arial"/>
          <w:lang w:val="en-US"/>
        </w:rPr>
        <w:t>D</w:t>
      </w:r>
      <w:r w:rsidRPr="0007244F">
        <w:rPr>
          <w:rFonts w:ascii="Arial" w:hAnsi="Arial"/>
          <w:lang w:val="en-US"/>
        </w:rPr>
        <w:t xml:space="preserve">ispute.  The Parties agree that the neutral mediator cannot serve as the Expert, as that term is defined in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_Ref42874043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24.2</w:t>
      </w:r>
      <w:r w:rsidR="00AE462C"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lang w:val="en-US"/>
        </w:rPr>
        <w:t xml:space="preserve">or as an arbitrator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_Ref42874069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24.3</w:t>
      </w:r>
      <w:r w:rsidR="00AE462C" w:rsidRPr="0007244F">
        <w:rPr>
          <w:rFonts w:ascii="Arial" w:hAnsi="Arial"/>
          <w:color w:val="4472C4" w:themeColor="accent1"/>
        </w:rPr>
        <w:fldChar w:fldCharType="end"/>
      </w:r>
      <w:r w:rsidRPr="0007244F">
        <w:rPr>
          <w:rFonts w:ascii="Arial" w:hAnsi="Arial"/>
          <w:lang w:val="en-US"/>
        </w:rPr>
        <w:t>.</w:t>
      </w:r>
    </w:p>
    <w:p w14:paraId="74D9CE3D" w14:textId="6DBE7EF9" w:rsidR="004D22FF" w:rsidRPr="0007244F" w:rsidRDefault="004D22FF" w:rsidP="00A42001">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lang w:val="en-US"/>
        </w:rPr>
      </w:pPr>
      <w:bookmarkStart w:id="259" w:name="_Ref42874043"/>
      <w:r w:rsidRPr="0007244F">
        <w:rPr>
          <w:rFonts w:ascii="Arial" w:hAnsi="Arial"/>
          <w:b/>
          <w:bCs/>
          <w:lang w:val="en-US"/>
        </w:rPr>
        <w:t xml:space="preserve">Disputes of a </w:t>
      </w:r>
      <w:r w:rsidR="00173381" w:rsidRPr="0007244F">
        <w:rPr>
          <w:rFonts w:ascii="Arial" w:hAnsi="Arial"/>
          <w:b/>
          <w:bCs/>
          <w:lang w:val="en-US"/>
        </w:rPr>
        <w:t>t</w:t>
      </w:r>
      <w:r w:rsidRPr="0007244F">
        <w:rPr>
          <w:rFonts w:ascii="Arial" w:hAnsi="Arial"/>
          <w:b/>
          <w:bCs/>
          <w:lang w:val="en-US"/>
        </w:rPr>
        <w:t xml:space="preserve">echnical </w:t>
      </w:r>
      <w:r w:rsidR="00173381" w:rsidRPr="0007244F">
        <w:rPr>
          <w:rFonts w:ascii="Arial" w:hAnsi="Arial"/>
          <w:b/>
          <w:bCs/>
          <w:lang w:val="en-US"/>
        </w:rPr>
        <w:t>n</w:t>
      </w:r>
      <w:r w:rsidRPr="0007244F">
        <w:rPr>
          <w:rFonts w:ascii="Arial" w:hAnsi="Arial"/>
          <w:b/>
          <w:bCs/>
          <w:lang w:val="en-US"/>
        </w:rPr>
        <w:t>ature</w:t>
      </w:r>
      <w:bookmarkEnd w:id="259"/>
    </w:p>
    <w:p w14:paraId="62C9E096" w14:textId="2B377086" w:rsidR="004D22FF" w:rsidRPr="0007244F" w:rsidRDefault="00BE1351" w:rsidP="00F45293">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0" w:name="_Ref42647008"/>
      <w:r w:rsidRPr="0007244F">
        <w:rPr>
          <w:rFonts w:ascii="Arial" w:eastAsia="Yu Mincho" w:hAnsi="Arial" w:cs="Arial"/>
          <w:lang w:val="en-US"/>
        </w:rPr>
        <w:t xml:space="preserve">Any </w:t>
      </w:r>
      <w:r w:rsidRPr="0007244F">
        <w:rPr>
          <w:rFonts w:ascii="Arial" w:hAnsi="Arial"/>
          <w:lang w:val="en-US"/>
        </w:rPr>
        <w:t>other than Disputes arising, relating to, or in connection with the imposition of any administrative sanction as provided for in Article 82 of law 13.303/2016</w:t>
      </w:r>
      <w:r w:rsidR="00CF3DFD" w:rsidRPr="0007244F">
        <w:rPr>
          <w:rFonts w:ascii="Arial" w:eastAsia="Yu Mincho" w:hAnsi="Arial" w:cs="Arial"/>
          <w:lang w:val="en-US"/>
        </w:rPr>
        <w:t xml:space="preserve"> </w:t>
      </w:r>
      <w:r w:rsidR="004D22FF" w:rsidRPr="0007244F">
        <w:rPr>
          <w:rFonts w:ascii="Arial" w:hAnsi="Arial"/>
          <w:lang w:val="en-US"/>
        </w:rPr>
        <w:t>that concerns a technical matter which can be reasonably settled by empirical studies and which relates primarily to technical issues, rather than commercial, economic, financial, or accounting issues, shall be deemed a Technical Dispute.</w:t>
      </w:r>
      <w:bookmarkEnd w:id="260"/>
    </w:p>
    <w:p w14:paraId="75B9C004" w14:textId="485E6C98" w:rsidR="004D22FF" w:rsidRPr="0007244F" w:rsidRDefault="004D22FF" w:rsidP="00F45293">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1" w:name="_Ref42612057"/>
      <w:r w:rsidRPr="0007244F">
        <w:rPr>
          <w:rFonts w:ascii="Arial" w:hAnsi="Arial"/>
          <w:lang w:val="en-US"/>
        </w:rPr>
        <w:t xml:space="preserve">If a Technical Dispute exists and is not amicably resolved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_Ref42874168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24.1</w:t>
      </w:r>
      <w:r w:rsidR="00AE462C" w:rsidRPr="0007244F">
        <w:rPr>
          <w:rFonts w:ascii="Arial" w:hAnsi="Arial"/>
          <w:color w:val="4472C4" w:themeColor="accent1"/>
        </w:rPr>
        <w:fldChar w:fldCharType="end"/>
      </w:r>
      <w:r w:rsidRPr="0007244F">
        <w:rPr>
          <w:rFonts w:ascii="Arial" w:hAnsi="Arial"/>
          <w:lang w:val="en-US"/>
        </w:rPr>
        <w:t xml:space="preserve">, the Parties agree to submit the Technical Dispute to an independent petroleum industry engineering expert (the “Expert”), who shall be fluent in the English language. If the Parties cannot mutually agree on the Expert within </w:t>
      </w:r>
      <w:r w:rsidRPr="0007244F">
        <w:rPr>
          <w:rFonts w:ascii="Arial" w:hAnsi="Arial"/>
          <w:b/>
          <w:bCs/>
          <w:lang w:val="en-US"/>
        </w:rPr>
        <w:t>fifteen (15) Days</w:t>
      </w:r>
      <w:r w:rsidRPr="0007244F">
        <w:rPr>
          <w:rFonts w:ascii="Arial" w:hAnsi="Arial"/>
          <w:lang w:val="en-US"/>
        </w:rPr>
        <w:t xml:space="preserve"> after the senior officers' meeting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_Ref42874168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24.1</w:t>
      </w:r>
      <w:r w:rsidR="00AE462C" w:rsidRPr="0007244F">
        <w:rPr>
          <w:rFonts w:ascii="Arial" w:hAnsi="Arial"/>
          <w:color w:val="4472C4" w:themeColor="accent1"/>
        </w:rPr>
        <w:fldChar w:fldCharType="end"/>
      </w:r>
      <w:r w:rsidRPr="0007244F">
        <w:rPr>
          <w:rFonts w:ascii="Arial" w:hAnsi="Arial"/>
          <w:lang w:val="en-US"/>
        </w:rPr>
        <w:t xml:space="preserve">, the Parties agree that the International Chamber of Commerce’s Centre for Expertise (the “Centre”) shall appoint the Expert in accordance with the </w:t>
      </w:r>
      <w:r w:rsidR="0002229E" w:rsidRPr="0007244F">
        <w:rPr>
          <w:rFonts w:ascii="Arial" w:hAnsi="Arial"/>
          <w:lang w:val="en-US"/>
        </w:rPr>
        <w:t>“</w:t>
      </w:r>
      <w:r w:rsidRPr="0007244F">
        <w:rPr>
          <w:rFonts w:ascii="Arial" w:hAnsi="Arial"/>
          <w:lang w:val="en-US"/>
        </w:rPr>
        <w:t>Rules of Expertise of the International Chamber of Commerce</w:t>
      </w:r>
      <w:r w:rsidR="0002229E" w:rsidRPr="0007244F">
        <w:rPr>
          <w:rFonts w:ascii="Arial" w:hAnsi="Arial"/>
          <w:lang w:val="en-US"/>
        </w:rPr>
        <w:t>”</w:t>
      </w:r>
      <w:r w:rsidRPr="0007244F">
        <w:rPr>
          <w:rFonts w:ascii="Arial" w:hAnsi="Arial"/>
          <w:lang w:val="en-US"/>
        </w:rPr>
        <w:t xml:space="preserve"> that are in effect on the date of the </w:t>
      </w:r>
      <w:r w:rsidR="00B54F79" w:rsidRPr="0007244F">
        <w:rPr>
          <w:rFonts w:ascii="Arial" w:eastAsia="Yu Mincho" w:hAnsi="Arial" w:cs="Arial"/>
          <w:lang w:val="en-US"/>
        </w:rPr>
        <w:t>D</w:t>
      </w:r>
      <w:r w:rsidRPr="0007244F">
        <w:rPr>
          <w:rFonts w:ascii="Arial" w:hAnsi="Arial"/>
          <w:lang w:val="en-US"/>
        </w:rPr>
        <w:t xml:space="preserve">ispute. The Parties request that the Centre shall endeavor to appoint the Expert within </w:t>
      </w:r>
      <w:r w:rsidRPr="0007244F">
        <w:rPr>
          <w:rFonts w:ascii="Arial" w:hAnsi="Arial"/>
          <w:b/>
          <w:bCs/>
          <w:lang w:val="en-US"/>
        </w:rPr>
        <w:t>fifteen (15) Days</w:t>
      </w:r>
      <w:r w:rsidRPr="0007244F">
        <w:rPr>
          <w:rFonts w:ascii="Arial" w:hAnsi="Arial"/>
          <w:lang w:val="en-US"/>
        </w:rPr>
        <w:t xml:space="preserve"> following receipt of a request to appoint the Expert.</w:t>
      </w:r>
      <w:bookmarkEnd w:id="261"/>
    </w:p>
    <w:p w14:paraId="72085E60" w14:textId="72FD2905" w:rsidR="004D22FF" w:rsidRPr="0007244F" w:rsidRDefault="004D22FF" w:rsidP="00F45293">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2" w:name="_Ref42614789"/>
      <w:r w:rsidRPr="0007244F">
        <w:rPr>
          <w:rFonts w:ascii="Arial" w:hAnsi="Arial"/>
          <w:lang w:val="en-US"/>
        </w:rPr>
        <w:t xml:space="preserve">Within </w:t>
      </w:r>
      <w:r w:rsidRPr="0007244F">
        <w:rPr>
          <w:rFonts w:ascii="Arial" w:hAnsi="Arial"/>
          <w:b/>
          <w:bCs/>
          <w:lang w:val="en-US"/>
        </w:rPr>
        <w:t>fifteen (15) Days</w:t>
      </w:r>
      <w:r w:rsidRPr="0007244F">
        <w:rPr>
          <w:rFonts w:ascii="Arial" w:hAnsi="Arial"/>
          <w:lang w:val="en-US"/>
        </w:rPr>
        <w:t xml:space="preserve"> after the Expert is agreed to or appointed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_Ref42612057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24.2.2</w:t>
      </w:r>
      <w:r w:rsidR="00AE462C" w:rsidRPr="0007244F">
        <w:rPr>
          <w:rFonts w:ascii="Arial" w:hAnsi="Arial"/>
          <w:color w:val="4472C4" w:themeColor="accent1"/>
        </w:rPr>
        <w:fldChar w:fldCharType="end"/>
      </w:r>
      <w:r w:rsidRPr="0007244F">
        <w:rPr>
          <w:rFonts w:ascii="Arial" w:hAnsi="Arial"/>
          <w:lang w:val="en-US"/>
        </w:rPr>
        <w:t xml:space="preserve">, each Party shall provide the Expert and the other Party with a written notice in English detailing the issues in the Technical Dispute, along with copies of all supporting documentation on which the Party is relying to support its position. The Expert shall complete all proceedings regarding the Technical Dispute and issue a written decision (the “Decision”) in English as soon as reasonably possible, but in no event later than </w:t>
      </w:r>
      <w:r w:rsidR="00BE1351" w:rsidRPr="0007244F">
        <w:rPr>
          <w:rFonts w:ascii="Arial" w:eastAsia="Yu Mincho" w:hAnsi="Arial" w:cs="Arial"/>
          <w:b/>
          <w:bCs/>
          <w:lang w:val="en-US"/>
        </w:rPr>
        <w:t>forty five (45</w:t>
      </w:r>
      <w:r w:rsidRPr="0007244F">
        <w:rPr>
          <w:rFonts w:ascii="Arial" w:hAnsi="Arial"/>
          <w:b/>
          <w:bCs/>
          <w:lang w:val="en-US"/>
        </w:rPr>
        <w:t>) Days</w:t>
      </w:r>
      <w:r w:rsidRPr="0007244F">
        <w:rPr>
          <w:rFonts w:ascii="Arial" w:hAnsi="Arial"/>
          <w:lang w:val="en-US"/>
        </w:rPr>
        <w:t xml:space="preserve"> after the Expert is agreed to or appointed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_Ref42612057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24.2.2</w:t>
      </w:r>
      <w:r w:rsidR="00AE462C" w:rsidRPr="0007244F">
        <w:rPr>
          <w:rFonts w:ascii="Arial" w:hAnsi="Arial"/>
          <w:color w:val="4472C4" w:themeColor="accent1"/>
        </w:rPr>
        <w:fldChar w:fldCharType="end"/>
      </w:r>
      <w:r w:rsidRPr="0007244F">
        <w:rPr>
          <w:rFonts w:ascii="Arial" w:hAnsi="Arial"/>
          <w:lang w:val="en-US"/>
        </w:rPr>
        <w:t xml:space="preserve">. If the Expert needs additional time to issue the Decision, the Expert shall notify the Parties in writing and shall be entitled to an additional period not to exceed </w:t>
      </w:r>
      <w:r w:rsidRPr="0007244F">
        <w:rPr>
          <w:rFonts w:ascii="Arial" w:hAnsi="Arial"/>
          <w:b/>
          <w:bCs/>
          <w:lang w:val="en-US"/>
        </w:rPr>
        <w:t>fifteen (15) Days</w:t>
      </w:r>
      <w:r w:rsidRPr="0007244F">
        <w:rPr>
          <w:rFonts w:ascii="Arial" w:hAnsi="Arial"/>
          <w:lang w:val="en-US"/>
        </w:rPr>
        <w:t>, unless the Parties agree otherwise.</w:t>
      </w:r>
      <w:bookmarkEnd w:id="262"/>
    </w:p>
    <w:p w14:paraId="46196BB5" w14:textId="73982195" w:rsidR="004D22FF" w:rsidRPr="0007244F" w:rsidRDefault="004D22FF" w:rsidP="00F45293">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3" w:name="_Ref42615269"/>
      <w:r w:rsidRPr="0007244F">
        <w:rPr>
          <w:rFonts w:ascii="Arial" w:hAnsi="Arial"/>
          <w:lang w:val="en-US"/>
        </w:rPr>
        <w:t xml:space="preserve">The Decision shall be final and binding on the Parties, unless a Party provides the other Party and the Expert with written notice of dissatisfaction (the “Dissatisfaction Notice”) with the Decision within </w:t>
      </w:r>
      <w:r w:rsidRPr="0007244F">
        <w:rPr>
          <w:rFonts w:ascii="Arial" w:hAnsi="Arial"/>
          <w:b/>
          <w:bCs/>
          <w:lang w:val="en-US"/>
        </w:rPr>
        <w:t>fifteen (15) Days</w:t>
      </w:r>
      <w:r w:rsidRPr="0007244F">
        <w:rPr>
          <w:rFonts w:ascii="Arial" w:hAnsi="Arial"/>
          <w:lang w:val="en-US"/>
        </w:rPr>
        <w:t xml:space="preserve"> after the issuance of the Decision. If a Party provides Dissatisfaction Notice, the Technical Dispute shall be finally resolved through arbitration under </w:t>
      </w:r>
      <w:r w:rsidRPr="0007244F">
        <w:rPr>
          <w:rFonts w:ascii="Arial" w:hAnsi="Arial"/>
          <w:color w:val="4472C4" w:themeColor="accent1"/>
          <w:lang w:val="en-US"/>
        </w:rPr>
        <w:t xml:space="preserve">Section </w:t>
      </w:r>
      <w:r w:rsidR="00AE462C" w:rsidRPr="0007244F">
        <w:rPr>
          <w:rFonts w:ascii="Arial" w:hAnsi="Arial"/>
          <w:color w:val="4472C4" w:themeColor="accent1"/>
        </w:rPr>
        <w:fldChar w:fldCharType="begin"/>
      </w:r>
      <w:r w:rsidR="00AE462C" w:rsidRPr="0007244F">
        <w:rPr>
          <w:rFonts w:ascii="Arial" w:hAnsi="Arial"/>
          <w:color w:val="4472C4" w:themeColor="accent1"/>
          <w:lang w:val="en-US"/>
        </w:rPr>
        <w:instrText xml:space="preserve"> REF _Ref42874069 \r \h </w:instrText>
      </w:r>
      <w:r w:rsidR="00DA2A8F" w:rsidRPr="0007244F">
        <w:rPr>
          <w:rFonts w:ascii="Arial" w:hAnsi="Arial"/>
          <w:color w:val="4472C4" w:themeColor="accent1"/>
          <w:lang w:val="en-US"/>
        </w:rPr>
        <w:instrText xml:space="preserve"> \* MERGEFORMAT </w:instrText>
      </w:r>
      <w:r w:rsidR="00AE462C" w:rsidRPr="0007244F">
        <w:rPr>
          <w:rFonts w:ascii="Arial" w:hAnsi="Arial"/>
          <w:color w:val="4472C4" w:themeColor="accent1"/>
        </w:rPr>
      </w:r>
      <w:r w:rsidR="00AE462C" w:rsidRPr="0007244F">
        <w:rPr>
          <w:rFonts w:ascii="Arial" w:hAnsi="Arial"/>
          <w:color w:val="4472C4" w:themeColor="accent1"/>
        </w:rPr>
        <w:fldChar w:fldCharType="separate"/>
      </w:r>
      <w:r w:rsidR="0066093F" w:rsidRPr="0007244F">
        <w:rPr>
          <w:rFonts w:ascii="Arial" w:hAnsi="Arial"/>
          <w:color w:val="4472C4" w:themeColor="accent1"/>
          <w:lang w:val="en-US"/>
        </w:rPr>
        <w:t>24.3</w:t>
      </w:r>
      <w:r w:rsidR="00AE462C" w:rsidRPr="0007244F">
        <w:rPr>
          <w:rFonts w:ascii="Arial" w:hAnsi="Arial"/>
          <w:color w:val="4472C4" w:themeColor="accent1"/>
        </w:rPr>
        <w:fldChar w:fldCharType="end"/>
      </w:r>
      <w:r w:rsidRPr="0007244F">
        <w:rPr>
          <w:rFonts w:ascii="Arial" w:hAnsi="Arial"/>
          <w:lang w:val="en-US"/>
        </w:rPr>
        <w:t>.</w:t>
      </w:r>
      <w:bookmarkEnd w:id="263"/>
    </w:p>
    <w:p w14:paraId="5845C8B5" w14:textId="4019F5B1" w:rsidR="004D22FF" w:rsidRPr="0007244F" w:rsidRDefault="004D22FF" w:rsidP="00FD5DB7">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rPr>
      </w:pPr>
      <w:bookmarkStart w:id="264" w:name="_Ref42874069"/>
      <w:r w:rsidRPr="0007244F">
        <w:rPr>
          <w:rFonts w:ascii="Arial" w:hAnsi="Arial"/>
          <w:b/>
          <w:bCs/>
        </w:rPr>
        <w:t xml:space="preserve">Binding </w:t>
      </w:r>
      <w:r w:rsidR="0002229E" w:rsidRPr="0007244F">
        <w:rPr>
          <w:rFonts w:ascii="Arial" w:hAnsi="Arial"/>
          <w:b/>
          <w:bCs/>
        </w:rPr>
        <w:t>a</w:t>
      </w:r>
      <w:r w:rsidRPr="0007244F">
        <w:rPr>
          <w:rFonts w:ascii="Arial" w:hAnsi="Arial"/>
          <w:b/>
          <w:bCs/>
        </w:rPr>
        <w:t>rbitration</w:t>
      </w:r>
      <w:bookmarkEnd w:id="264"/>
    </w:p>
    <w:p w14:paraId="0831AC50" w14:textId="0386E4AE"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5" w:name="_Ref42618348"/>
      <w:r w:rsidRPr="0007244F">
        <w:rPr>
          <w:rFonts w:ascii="Arial" w:hAnsi="Arial"/>
          <w:lang w:val="en-US"/>
        </w:rPr>
        <w:t xml:space="preserve">Subject to the requirements of </w:t>
      </w:r>
      <w:r w:rsidRPr="0007244F">
        <w:rPr>
          <w:rFonts w:ascii="Arial" w:hAnsi="Arial"/>
          <w:color w:val="4472C4" w:themeColor="accent1"/>
          <w:lang w:val="en-US"/>
        </w:rPr>
        <w:t xml:space="preserve">Section </w:t>
      </w:r>
      <w:r w:rsidR="00AF49E3" w:rsidRPr="0007244F">
        <w:rPr>
          <w:rFonts w:ascii="Arial" w:hAnsi="Arial"/>
          <w:color w:val="4472C4" w:themeColor="accent1"/>
        </w:rPr>
        <w:fldChar w:fldCharType="begin"/>
      </w:r>
      <w:r w:rsidR="00AF49E3" w:rsidRPr="0007244F">
        <w:rPr>
          <w:rFonts w:ascii="Arial" w:hAnsi="Arial"/>
          <w:color w:val="4472C4" w:themeColor="accent1"/>
          <w:lang w:val="en-US"/>
        </w:rPr>
        <w:instrText xml:space="preserve"> REF _Ref42874168 \r \h </w:instrText>
      </w:r>
      <w:r w:rsidR="00DA2A8F" w:rsidRPr="0007244F">
        <w:rPr>
          <w:rFonts w:ascii="Arial" w:hAnsi="Arial"/>
          <w:color w:val="4472C4" w:themeColor="accent1"/>
          <w:lang w:val="en-US"/>
        </w:rPr>
        <w:instrText xml:space="preserve"> \* MERGEFORMAT </w:instrText>
      </w:r>
      <w:r w:rsidR="00AF49E3" w:rsidRPr="0007244F">
        <w:rPr>
          <w:rFonts w:ascii="Arial" w:hAnsi="Arial"/>
          <w:color w:val="4472C4" w:themeColor="accent1"/>
        </w:rPr>
      </w:r>
      <w:r w:rsidR="00AF49E3" w:rsidRPr="0007244F">
        <w:rPr>
          <w:rFonts w:ascii="Arial" w:hAnsi="Arial"/>
          <w:color w:val="4472C4" w:themeColor="accent1"/>
        </w:rPr>
        <w:fldChar w:fldCharType="separate"/>
      </w:r>
      <w:r w:rsidR="0066093F" w:rsidRPr="0007244F">
        <w:rPr>
          <w:rFonts w:ascii="Arial" w:hAnsi="Arial"/>
          <w:color w:val="4472C4" w:themeColor="accent1"/>
          <w:lang w:val="en-US"/>
        </w:rPr>
        <w:t>24.1</w:t>
      </w:r>
      <w:r w:rsidR="00AF49E3"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 xml:space="preserve">and </w:t>
      </w:r>
      <w:r w:rsidRPr="0007244F">
        <w:rPr>
          <w:rFonts w:ascii="Arial" w:hAnsi="Arial"/>
          <w:color w:val="4472C4" w:themeColor="accent1"/>
          <w:lang w:val="en-US"/>
        </w:rPr>
        <w:t xml:space="preserve">Section </w:t>
      </w:r>
      <w:r w:rsidR="00AF49E3" w:rsidRPr="0007244F">
        <w:rPr>
          <w:rFonts w:ascii="Arial" w:hAnsi="Arial"/>
          <w:color w:val="4472C4" w:themeColor="accent1"/>
        </w:rPr>
        <w:fldChar w:fldCharType="begin"/>
      </w:r>
      <w:r w:rsidR="00AF49E3" w:rsidRPr="0007244F">
        <w:rPr>
          <w:rFonts w:ascii="Arial" w:hAnsi="Arial"/>
          <w:color w:val="4472C4" w:themeColor="accent1"/>
          <w:lang w:val="en-US"/>
        </w:rPr>
        <w:instrText xml:space="preserve"> REF _Ref42874043 \r \h </w:instrText>
      </w:r>
      <w:r w:rsidR="00DA2A8F" w:rsidRPr="0007244F">
        <w:rPr>
          <w:rFonts w:ascii="Arial" w:hAnsi="Arial"/>
          <w:color w:val="4472C4" w:themeColor="accent1"/>
          <w:lang w:val="en-US"/>
        </w:rPr>
        <w:instrText xml:space="preserve"> \* MERGEFORMAT </w:instrText>
      </w:r>
      <w:r w:rsidR="00AF49E3" w:rsidRPr="0007244F">
        <w:rPr>
          <w:rFonts w:ascii="Arial" w:hAnsi="Arial"/>
          <w:color w:val="4472C4" w:themeColor="accent1"/>
        </w:rPr>
      </w:r>
      <w:r w:rsidR="00AF49E3" w:rsidRPr="0007244F">
        <w:rPr>
          <w:rFonts w:ascii="Arial" w:hAnsi="Arial"/>
          <w:color w:val="4472C4" w:themeColor="accent1"/>
        </w:rPr>
        <w:fldChar w:fldCharType="separate"/>
      </w:r>
      <w:r w:rsidR="0066093F" w:rsidRPr="0007244F">
        <w:rPr>
          <w:rFonts w:ascii="Arial" w:hAnsi="Arial"/>
          <w:color w:val="4472C4" w:themeColor="accent1"/>
          <w:lang w:val="en-US"/>
        </w:rPr>
        <w:t>24.2</w:t>
      </w:r>
      <w:r w:rsidR="00AF49E3" w:rsidRPr="0007244F">
        <w:rPr>
          <w:rFonts w:ascii="Arial" w:hAnsi="Arial"/>
          <w:color w:val="4472C4" w:themeColor="accent1"/>
        </w:rPr>
        <w:fldChar w:fldCharType="end"/>
      </w:r>
      <w:r w:rsidRPr="0007244F">
        <w:rPr>
          <w:rFonts w:ascii="Arial" w:hAnsi="Arial"/>
          <w:lang w:val="en-US"/>
        </w:rPr>
        <w:t xml:space="preserve">, the Parties agree that any Dispute </w:t>
      </w:r>
      <w:r w:rsidR="00BE1351" w:rsidRPr="0007244F">
        <w:rPr>
          <w:rFonts w:ascii="Arial" w:hAnsi="Arial"/>
          <w:lang w:val="en-US"/>
        </w:rPr>
        <w:t>other than Disputes arising, relating to, or in connection with the imposition of any administrative sanction as provided for in Article 82 of law 13.303/2016</w:t>
      </w:r>
      <w:r w:rsidRPr="0007244F">
        <w:rPr>
          <w:rFonts w:ascii="Arial" w:hAnsi="Arial"/>
          <w:color w:val="FF0000"/>
          <w:lang w:val="en-US"/>
        </w:rPr>
        <w:t xml:space="preserve"> </w:t>
      </w:r>
      <w:r w:rsidRPr="0007244F">
        <w:rPr>
          <w:rFonts w:ascii="Arial" w:hAnsi="Arial"/>
          <w:lang w:val="en-US"/>
        </w:rPr>
        <w:t xml:space="preserve">shall be finally resolved by binding arbitration before three (3) arbitrators in New York City, New York, U.S.A., in accordance with the Rules of Arbitration of the International Chamber of Commerce (the “ICC Rules”) in force on the date of the Dispute, except as those rules may be modified by this </w:t>
      </w:r>
      <w:r w:rsidRPr="0007244F">
        <w:rPr>
          <w:rFonts w:ascii="Arial" w:hAnsi="Arial"/>
          <w:color w:val="4472C4" w:themeColor="accent1"/>
          <w:lang w:val="en-US"/>
        </w:rPr>
        <w:t>Article 24</w:t>
      </w:r>
      <w:r w:rsidRPr="0007244F">
        <w:rPr>
          <w:rFonts w:ascii="Arial" w:hAnsi="Arial"/>
          <w:lang w:val="en-US"/>
        </w:rPr>
        <w:t>.</w:t>
      </w:r>
      <w:bookmarkEnd w:id="265"/>
    </w:p>
    <w:p w14:paraId="74AC2365" w14:textId="2D1E4461"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Except as specified in this </w:t>
      </w:r>
      <w:r w:rsidRPr="0007244F">
        <w:rPr>
          <w:rFonts w:ascii="Arial" w:hAnsi="Arial"/>
          <w:color w:val="4472C4" w:themeColor="accent1"/>
          <w:lang w:val="en-US"/>
        </w:rPr>
        <w:t>Article 24</w:t>
      </w:r>
      <w:r w:rsidRPr="0007244F">
        <w:rPr>
          <w:rFonts w:ascii="Arial" w:hAnsi="Arial"/>
          <w:lang w:val="en-US"/>
        </w:rPr>
        <w:t xml:space="preserve">, the Parties agree that Arbitration shall be the exclusive means of resolving </w:t>
      </w:r>
      <w:r w:rsidR="000A34B0" w:rsidRPr="0007244F">
        <w:rPr>
          <w:rFonts w:ascii="Arial" w:eastAsia="Yu Mincho" w:hAnsi="Arial" w:cs="Arial"/>
          <w:lang w:val="en-US"/>
        </w:rPr>
        <w:t>a</w:t>
      </w:r>
      <w:r w:rsidRPr="0007244F">
        <w:rPr>
          <w:rFonts w:ascii="Arial" w:hAnsi="Arial"/>
          <w:lang w:val="en-US"/>
        </w:rPr>
        <w:t xml:space="preserve"> Dispute. </w:t>
      </w:r>
      <w:r w:rsidR="00BE1351" w:rsidRPr="0007244F">
        <w:rPr>
          <w:rFonts w:ascii="Arial" w:eastAsia="Yu Mincho" w:hAnsi="Arial" w:cs="Arial"/>
          <w:lang w:val="en-US"/>
        </w:rPr>
        <w:t xml:space="preserve"> Except as specified in this </w:t>
      </w:r>
      <w:r w:rsidR="00BE1351" w:rsidRPr="0007244F">
        <w:rPr>
          <w:rFonts w:ascii="Arial" w:eastAsia="Yu Mincho" w:hAnsi="Arial" w:cs="Arial"/>
          <w:color w:val="4472C4" w:themeColor="accent1"/>
          <w:lang w:val="en-US"/>
        </w:rPr>
        <w:t xml:space="preserve">Article </w:t>
      </w:r>
      <w:r w:rsidR="000C4CAD" w:rsidRPr="0007244F">
        <w:rPr>
          <w:rFonts w:ascii="Arial" w:eastAsia="Yu Mincho" w:hAnsi="Arial" w:cs="Arial"/>
          <w:color w:val="4472C4" w:themeColor="accent1"/>
          <w:lang w:val="en-US"/>
        </w:rPr>
        <w:t>24</w:t>
      </w:r>
      <w:r w:rsidR="00BE1351" w:rsidRPr="0007244F">
        <w:rPr>
          <w:rFonts w:ascii="Arial" w:eastAsia="Yu Mincho" w:hAnsi="Arial" w:cs="Arial"/>
          <w:color w:val="0000FF"/>
          <w:lang w:val="en-US"/>
        </w:rPr>
        <w:t xml:space="preserve">, </w:t>
      </w:r>
      <w:r w:rsidR="00BE1351" w:rsidRPr="0007244F">
        <w:rPr>
          <w:rFonts w:ascii="Arial" w:eastAsia="Yu Mincho" w:hAnsi="Arial" w:cs="Arial"/>
          <w:lang w:val="en-US"/>
        </w:rPr>
        <w:t>no</w:t>
      </w:r>
      <w:r w:rsidRPr="0007244F">
        <w:rPr>
          <w:rFonts w:ascii="Arial" w:hAnsi="Arial"/>
          <w:lang w:val="en-US"/>
        </w:rPr>
        <w:t xml:space="preserve"> Party shall refer or attempt to refer a Dispute to any court or other tribunal for resolution.</w:t>
      </w:r>
    </w:p>
    <w:p w14:paraId="0AD6CB96" w14:textId="2F984235"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Arbitration shall be conducted in the English language. Unless agreed otherwise, all documents submitted in connection with the arbitration shall be in the English language or, if submitted in any other language, shall be accompanied by </w:t>
      </w:r>
      <w:r w:rsidR="00BE1351" w:rsidRPr="0007244F">
        <w:rPr>
          <w:rFonts w:ascii="Arial" w:eastAsia="Yu Mincho" w:hAnsi="Arial" w:cs="Arial"/>
          <w:lang w:val="en-US"/>
        </w:rPr>
        <w:t>an</w:t>
      </w:r>
      <w:r w:rsidRPr="0007244F">
        <w:rPr>
          <w:rFonts w:ascii="Arial" w:hAnsi="Arial"/>
          <w:lang w:val="en-US"/>
        </w:rPr>
        <w:t xml:space="preserve"> English translation.</w:t>
      </w:r>
    </w:p>
    <w:p w14:paraId="6D4CF090" w14:textId="039531FA"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6" w:name="_Ref42642243"/>
      <w:r w:rsidRPr="0007244F">
        <w:rPr>
          <w:rFonts w:ascii="Arial" w:hAnsi="Arial"/>
          <w:lang w:val="en-US"/>
        </w:rPr>
        <w:t>The Party filing the Request for Arbitration (the “Request”) under the ICC Rules shall deliver a copy of the Request to the other Party at the same time and in the same manner as it delivers the Request to the Secretariat of the International Court of Arbitration of the International Chamber of Commerce (the “International Court of Arbitration”). The Request shall be made within a reasonable time after the Dispute arises.</w:t>
      </w:r>
      <w:bookmarkEnd w:id="266"/>
    </w:p>
    <w:p w14:paraId="3BB5B18F" w14:textId="633AEDC8"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7" w:name="_Ref42647047"/>
      <w:r w:rsidRPr="0007244F">
        <w:rPr>
          <w:rFonts w:ascii="Arial" w:hAnsi="Arial"/>
          <w:lang w:val="en-US"/>
        </w:rPr>
        <w:t>The arbitral tribunal (the “Tribunal”) shall consist of three (3) arbitrators who shall be qualified by experience and education to arbitrate disputes concerning international commercial agreements and who shall be chosen as follows:</w:t>
      </w:r>
      <w:bookmarkEnd w:id="267"/>
    </w:p>
    <w:p w14:paraId="44698E7F" w14:textId="3EF35C0C" w:rsidR="004D22FF" w:rsidRPr="0007244F" w:rsidRDefault="004D22FF" w:rsidP="004B1D5C">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8" w:name="_Ref42874362"/>
      <w:r w:rsidRPr="0007244F">
        <w:rPr>
          <w:rFonts w:ascii="Arial" w:hAnsi="Arial"/>
          <w:lang w:val="en-US"/>
        </w:rPr>
        <w:t>Each Party shall nominate one arbitrator</w:t>
      </w:r>
      <w:r w:rsidR="00BE1351" w:rsidRPr="0007244F">
        <w:rPr>
          <w:rFonts w:ascii="Arial" w:eastAsia="Yu Mincho" w:hAnsi="Arial" w:cs="Arial"/>
          <w:lang w:val="en-US"/>
        </w:rPr>
        <w:t xml:space="preserve">.  The request to the </w:t>
      </w:r>
      <w:r w:rsidR="0002229E" w:rsidRPr="0007244F">
        <w:rPr>
          <w:rFonts w:ascii="Arial" w:eastAsia="Yu Mincho" w:hAnsi="Arial" w:cs="Arial"/>
          <w:lang w:val="en-US"/>
        </w:rPr>
        <w:t>s</w:t>
      </w:r>
      <w:r w:rsidR="00BE1351" w:rsidRPr="0007244F">
        <w:rPr>
          <w:rFonts w:ascii="Arial" w:eastAsia="Yu Mincho" w:hAnsi="Arial" w:cs="Arial"/>
          <w:lang w:val="en-US"/>
        </w:rPr>
        <w:t xml:space="preserve">ecretariat shall include the nomination of the Party initiating the procedure.  The other Party shall have </w:t>
      </w:r>
      <w:r w:rsidR="00BE1351" w:rsidRPr="0007244F">
        <w:rPr>
          <w:rFonts w:ascii="Arial" w:eastAsia="Yu Mincho" w:hAnsi="Arial" w:cs="Arial"/>
          <w:b/>
          <w:bCs/>
          <w:lang w:val="en-US"/>
        </w:rPr>
        <w:t>sixty (60) Days</w:t>
      </w:r>
      <w:r w:rsidR="00BE1351" w:rsidRPr="0007244F">
        <w:rPr>
          <w:rFonts w:ascii="Arial" w:eastAsia="Yu Mincho" w:hAnsi="Arial" w:cs="Arial"/>
          <w:lang w:val="en-US"/>
        </w:rPr>
        <w:t xml:space="preserve"> to make its nomination. </w:t>
      </w:r>
      <w:r w:rsidRPr="0007244F">
        <w:rPr>
          <w:rFonts w:ascii="Arial" w:hAnsi="Arial"/>
          <w:lang w:val="en-US"/>
        </w:rPr>
        <w:t xml:space="preserve"> If a Party does not timely nominate an arbitrator, that Party’s arbitrator shall be appointed by the International Court of Arbitration in accordance with the ICC Rules; and</w:t>
      </w:r>
      <w:bookmarkEnd w:id="268"/>
    </w:p>
    <w:p w14:paraId="208C65EC" w14:textId="66149E52" w:rsidR="004D22FF" w:rsidRPr="0007244F" w:rsidRDefault="004D22FF" w:rsidP="004B1D5C">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69" w:name="_Ref42874543"/>
      <w:r w:rsidRPr="0007244F">
        <w:rPr>
          <w:rFonts w:ascii="Arial" w:hAnsi="Arial"/>
          <w:lang w:val="en-US"/>
        </w:rPr>
        <w:t xml:space="preserve">Within </w:t>
      </w:r>
      <w:r w:rsidRPr="0007244F">
        <w:rPr>
          <w:rFonts w:ascii="Arial" w:hAnsi="Arial"/>
          <w:b/>
          <w:bCs/>
          <w:lang w:val="en-US"/>
        </w:rPr>
        <w:t>twenty (20) Days</w:t>
      </w:r>
      <w:r w:rsidRPr="0007244F">
        <w:rPr>
          <w:rFonts w:ascii="Arial" w:hAnsi="Arial"/>
          <w:lang w:val="en-US"/>
        </w:rPr>
        <w:t xml:space="preserve"> after the latest date on which one of </w:t>
      </w:r>
      <w:r w:rsidR="00BE1351" w:rsidRPr="0007244F">
        <w:rPr>
          <w:rFonts w:ascii="Arial" w:eastAsia="Yu Mincho" w:hAnsi="Arial" w:cs="Arial"/>
          <w:lang w:val="en-US"/>
        </w:rPr>
        <w:t>the co-arbitrators</w:t>
      </w:r>
      <w:r w:rsidRPr="0007244F">
        <w:rPr>
          <w:rFonts w:ascii="Arial" w:hAnsi="Arial"/>
          <w:lang w:val="en-US"/>
        </w:rPr>
        <w:t xml:space="preserve"> has been confirmed or appointed by the International Court of Arbitration, </w:t>
      </w:r>
      <w:r w:rsidR="00BE1351" w:rsidRPr="0007244F">
        <w:rPr>
          <w:rFonts w:ascii="Arial" w:eastAsia="Yu Mincho" w:hAnsi="Arial" w:cs="Arial"/>
          <w:lang w:val="en-US"/>
        </w:rPr>
        <w:t xml:space="preserve">or within the time period extended by agreement of the Parties, the Parties in consultation with </w:t>
      </w:r>
      <w:r w:rsidRPr="0007244F">
        <w:rPr>
          <w:rFonts w:ascii="Arial" w:hAnsi="Arial"/>
          <w:lang w:val="en-US"/>
        </w:rPr>
        <w:t xml:space="preserve">the two </w:t>
      </w:r>
      <w:r w:rsidR="00BE1351" w:rsidRPr="0007244F">
        <w:rPr>
          <w:rFonts w:ascii="Arial" w:eastAsia="Yu Mincho" w:hAnsi="Arial" w:cs="Arial"/>
          <w:lang w:val="en-US"/>
        </w:rPr>
        <w:t>co-</w:t>
      </w:r>
      <w:r w:rsidRPr="0007244F">
        <w:rPr>
          <w:rFonts w:ascii="Arial" w:hAnsi="Arial"/>
          <w:lang w:val="en-US"/>
        </w:rPr>
        <w:t xml:space="preserve">arbitrators selected under </w:t>
      </w:r>
      <w:r w:rsidRPr="0007244F">
        <w:rPr>
          <w:rFonts w:ascii="Arial" w:hAnsi="Arial"/>
          <w:color w:val="4472C4" w:themeColor="accent1"/>
          <w:lang w:val="en-US"/>
        </w:rPr>
        <w:t xml:space="preserve">Section </w:t>
      </w:r>
      <w:r w:rsidR="00AF49E3" w:rsidRPr="0007244F">
        <w:rPr>
          <w:rFonts w:ascii="Arial" w:hAnsi="Arial"/>
          <w:color w:val="4472C4" w:themeColor="accent1"/>
        </w:rPr>
        <w:fldChar w:fldCharType="begin"/>
      </w:r>
      <w:r w:rsidR="00AF49E3" w:rsidRPr="0007244F">
        <w:rPr>
          <w:rFonts w:ascii="Arial" w:hAnsi="Arial"/>
          <w:color w:val="4472C4" w:themeColor="accent1"/>
          <w:lang w:val="en-US"/>
        </w:rPr>
        <w:instrText xml:space="preserve"> REF _Ref42874362 \r \h </w:instrText>
      </w:r>
      <w:r w:rsidR="00DA2A8F" w:rsidRPr="0007244F">
        <w:rPr>
          <w:rFonts w:ascii="Arial" w:hAnsi="Arial"/>
          <w:color w:val="4472C4" w:themeColor="accent1"/>
          <w:lang w:val="en-US"/>
        </w:rPr>
        <w:instrText xml:space="preserve"> \* MERGEFORMAT </w:instrText>
      </w:r>
      <w:r w:rsidR="00AF49E3" w:rsidRPr="0007244F">
        <w:rPr>
          <w:rFonts w:ascii="Arial" w:hAnsi="Arial"/>
          <w:color w:val="4472C4" w:themeColor="accent1"/>
        </w:rPr>
      </w:r>
      <w:r w:rsidR="00AF49E3" w:rsidRPr="0007244F">
        <w:rPr>
          <w:rFonts w:ascii="Arial" w:hAnsi="Arial"/>
          <w:color w:val="4472C4" w:themeColor="accent1"/>
        </w:rPr>
        <w:fldChar w:fldCharType="separate"/>
      </w:r>
      <w:r w:rsidR="0066093F" w:rsidRPr="0007244F">
        <w:rPr>
          <w:rFonts w:ascii="Arial" w:hAnsi="Arial"/>
          <w:color w:val="4472C4" w:themeColor="accent1"/>
          <w:lang w:val="en-US"/>
        </w:rPr>
        <w:t>24.3.5.1</w:t>
      </w:r>
      <w:r w:rsidR="00AF49E3" w:rsidRPr="0007244F">
        <w:rPr>
          <w:rFonts w:ascii="Arial" w:hAnsi="Arial"/>
          <w:color w:val="4472C4" w:themeColor="accent1"/>
        </w:rPr>
        <w:fldChar w:fldCharType="end"/>
      </w:r>
      <w:r w:rsidRPr="0007244F">
        <w:rPr>
          <w:rFonts w:ascii="Arial" w:hAnsi="Arial"/>
          <w:lang w:val="en-US"/>
        </w:rPr>
        <w:t xml:space="preserve"> shall jointly nominate the third arbitrator, who shall act as chairman of the Tribunal after being confirmed by the International Court of Arbitration. If the </w:t>
      </w:r>
      <w:r w:rsidR="00BE1351" w:rsidRPr="0007244F">
        <w:rPr>
          <w:rFonts w:ascii="Arial" w:eastAsia="Yu Mincho" w:hAnsi="Arial" w:cs="Arial"/>
          <w:lang w:val="en-US"/>
        </w:rPr>
        <w:t>Parties</w:t>
      </w:r>
      <w:r w:rsidRPr="0007244F">
        <w:rPr>
          <w:rFonts w:ascii="Arial" w:hAnsi="Arial"/>
          <w:lang w:val="en-US"/>
        </w:rPr>
        <w:t xml:space="preserve"> cannot agree on the third arbitrator, the International Court of Arbitration shall appoint the third arbitrator in accordance with the ICC Rules.</w:t>
      </w:r>
      <w:bookmarkEnd w:id="269"/>
    </w:p>
    <w:p w14:paraId="452EC2A9" w14:textId="57D27B5D"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Tribunal’s award shall be </w:t>
      </w:r>
      <w:r w:rsidR="00BE1351" w:rsidRPr="0007244F">
        <w:rPr>
          <w:rFonts w:ascii="Arial" w:eastAsia="Yu Mincho" w:hAnsi="Arial" w:cs="Arial"/>
          <w:lang w:val="en-US"/>
        </w:rPr>
        <w:t xml:space="preserve">denominated and </w:t>
      </w:r>
      <w:r w:rsidRPr="0007244F">
        <w:rPr>
          <w:rFonts w:ascii="Arial" w:hAnsi="Arial"/>
          <w:lang w:val="en-US"/>
        </w:rPr>
        <w:t>made payable in US Dollars</w:t>
      </w:r>
      <w:r w:rsidR="00BE1351" w:rsidRPr="0007244F">
        <w:rPr>
          <w:rFonts w:ascii="Arial" w:eastAsia="Yu Mincho" w:hAnsi="Arial" w:cs="Arial"/>
          <w:lang w:val="en-US"/>
        </w:rPr>
        <w:t>, exclusive of</w:t>
      </w:r>
      <w:r w:rsidRPr="0007244F">
        <w:rPr>
          <w:rFonts w:ascii="Arial" w:hAnsi="Arial"/>
          <w:lang w:val="en-US"/>
        </w:rPr>
        <w:t xml:space="preserve"> any tax or other deduction. </w:t>
      </w:r>
      <w:r w:rsidR="00BE1351" w:rsidRPr="0007244F">
        <w:rPr>
          <w:rFonts w:ascii="Arial" w:eastAsia="Yu Mincho" w:hAnsi="Arial" w:cs="Arial"/>
          <w:lang w:val="en-US"/>
        </w:rPr>
        <w:t xml:space="preserve"> If the Tribunal finds a breach of a payment obligation, the </w:t>
      </w:r>
      <w:r w:rsidRPr="0007244F">
        <w:rPr>
          <w:rFonts w:ascii="Arial" w:hAnsi="Arial"/>
          <w:lang w:val="en-US"/>
        </w:rPr>
        <w:t xml:space="preserve">award </w:t>
      </w:r>
      <w:r w:rsidR="00BE1351" w:rsidRPr="0007244F">
        <w:rPr>
          <w:rFonts w:ascii="Arial" w:eastAsia="Yu Mincho" w:hAnsi="Arial" w:cs="Arial"/>
          <w:lang w:val="en-US"/>
        </w:rPr>
        <w:t>may</w:t>
      </w:r>
      <w:r w:rsidRPr="0007244F">
        <w:rPr>
          <w:rFonts w:ascii="Arial" w:hAnsi="Arial"/>
          <w:lang w:val="en-US"/>
        </w:rPr>
        <w:t xml:space="preserve"> include interest </w:t>
      </w:r>
      <w:r w:rsidR="00BE1351" w:rsidRPr="0007244F">
        <w:rPr>
          <w:rFonts w:ascii="Arial" w:eastAsia="Yu Mincho" w:hAnsi="Arial" w:cs="Arial"/>
          <w:lang w:val="en-US"/>
        </w:rPr>
        <w:t>thereon at a reasonable simple commercial rate until</w:t>
      </w:r>
      <w:r w:rsidRPr="0007244F">
        <w:rPr>
          <w:rFonts w:ascii="Arial" w:hAnsi="Arial"/>
          <w:lang w:val="en-US"/>
        </w:rPr>
        <w:t xml:space="preserve"> the date of </w:t>
      </w:r>
      <w:r w:rsidR="00BE1351" w:rsidRPr="0007244F">
        <w:rPr>
          <w:rFonts w:ascii="Arial" w:eastAsia="Yu Mincho" w:hAnsi="Arial" w:cs="Arial"/>
          <w:lang w:val="en-US"/>
        </w:rPr>
        <w:t xml:space="preserve">the award. </w:t>
      </w:r>
      <w:r w:rsidRPr="0007244F">
        <w:rPr>
          <w:rFonts w:ascii="Arial" w:hAnsi="Arial"/>
          <w:lang w:val="en-US"/>
        </w:rPr>
        <w:t xml:space="preserve"> The Tribunal </w:t>
      </w:r>
      <w:r w:rsidR="00BE1351" w:rsidRPr="0007244F">
        <w:rPr>
          <w:rFonts w:ascii="Arial" w:eastAsia="Yu Mincho" w:hAnsi="Arial" w:cs="Arial"/>
          <w:lang w:val="en-US"/>
        </w:rPr>
        <w:t>may</w:t>
      </w:r>
      <w:r w:rsidRPr="0007244F">
        <w:rPr>
          <w:rFonts w:ascii="Arial" w:hAnsi="Arial"/>
          <w:lang w:val="en-US"/>
        </w:rPr>
        <w:t xml:space="preserve"> also fix an appropriate</w:t>
      </w:r>
      <w:r w:rsidR="00BE1351" w:rsidRPr="0007244F">
        <w:rPr>
          <w:rFonts w:ascii="Arial" w:eastAsia="Yu Mincho" w:hAnsi="Arial" w:cs="Arial"/>
          <w:lang w:val="en-US"/>
        </w:rPr>
        <w:t xml:space="preserve"> reasonable commercial</w:t>
      </w:r>
      <w:r w:rsidRPr="0007244F">
        <w:rPr>
          <w:rFonts w:ascii="Arial" w:hAnsi="Arial"/>
          <w:lang w:val="en-US"/>
        </w:rPr>
        <w:t xml:space="preserve"> rate of interest from the date of the award until the award is paid in full.</w:t>
      </w:r>
    </w:p>
    <w:p w14:paraId="2DEEA284" w14:textId="77777777"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The Parties agree that judgment upon the Tribunal’s award may be entered in any court having jurisdiction thereof, and may not be challenged in any court, either at the place of arbitration or elsewhere. Each Party hereby irrevocably waives, to the fullest extent permitted by law, any objection that it may now or hereafter have to the laying of venue of any such enforcement proceeding and to the proceeding being brought in an allegedly inconvenient forum. Each Party also hereby agrees to accept service of process in any such enforcement proceeding.</w:t>
      </w:r>
    </w:p>
    <w:p w14:paraId="36DD629E" w14:textId="77777777"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The Parties agree that each Party shall bear the fees and expenses of the arbitrator nominated by it (or on its behalf) and its share of the ICC administrative expenses assessed by the International Court of Arbitration.  The fees and expenses of the third arbitrator shall be borne by the Parties in equal parts.  Any other arbitration fees and expenses, including attorneys’ and experts’ fees, shall be allocated by the Tribunal in its award.  The Parties agree to instruct the Tribunal to allocate such fees and expenses to the Parties in proportion to their relative success on the merits (including the successful assertion of any defense).</w:t>
      </w:r>
    </w:p>
    <w:p w14:paraId="661D17DF" w14:textId="0C196F16"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70" w:name="_Ref42874383"/>
      <w:r w:rsidRPr="0007244F">
        <w:rPr>
          <w:rFonts w:ascii="Arial" w:hAnsi="Arial"/>
          <w:lang w:val="en-US"/>
        </w:rPr>
        <w:t xml:space="preserve">The Tribunal shall have the authority to enter interim, conservatory, injunctive, and declaratory relief, if appropriate under applicable substantive law. The Tribunal shall also have the power to determine whether a Dispute is appropriate for arbitration. The Tribunal shall not, however, have the power to award punitive or exemplary damages. Notwithstanding anything in this </w:t>
      </w:r>
      <w:r w:rsidRPr="0007244F">
        <w:rPr>
          <w:rFonts w:ascii="Arial" w:hAnsi="Arial"/>
          <w:color w:val="4472C4" w:themeColor="accent1"/>
          <w:lang w:val="en-US"/>
        </w:rPr>
        <w:t xml:space="preserve">Section </w:t>
      </w:r>
      <w:r w:rsidR="00AF49E3" w:rsidRPr="0007244F">
        <w:rPr>
          <w:rFonts w:ascii="Arial" w:hAnsi="Arial"/>
          <w:color w:val="4472C4" w:themeColor="accent1"/>
        </w:rPr>
        <w:fldChar w:fldCharType="begin"/>
      </w:r>
      <w:r w:rsidR="00AF49E3" w:rsidRPr="0007244F">
        <w:rPr>
          <w:rFonts w:ascii="Arial" w:hAnsi="Arial"/>
          <w:color w:val="4472C4" w:themeColor="accent1"/>
          <w:lang w:val="en-US"/>
        </w:rPr>
        <w:instrText xml:space="preserve"> REF _Ref42874383 \r \h </w:instrText>
      </w:r>
      <w:r w:rsidR="00DA2A8F" w:rsidRPr="0007244F">
        <w:rPr>
          <w:rFonts w:ascii="Arial" w:hAnsi="Arial"/>
          <w:color w:val="4472C4" w:themeColor="accent1"/>
          <w:lang w:val="en-US"/>
        </w:rPr>
        <w:instrText xml:space="preserve"> \* MERGEFORMAT </w:instrText>
      </w:r>
      <w:r w:rsidR="00AF49E3" w:rsidRPr="0007244F">
        <w:rPr>
          <w:rFonts w:ascii="Arial" w:hAnsi="Arial"/>
          <w:color w:val="4472C4" w:themeColor="accent1"/>
        </w:rPr>
      </w:r>
      <w:r w:rsidR="00AF49E3" w:rsidRPr="0007244F">
        <w:rPr>
          <w:rFonts w:ascii="Arial" w:hAnsi="Arial"/>
          <w:color w:val="4472C4" w:themeColor="accent1"/>
        </w:rPr>
        <w:fldChar w:fldCharType="separate"/>
      </w:r>
      <w:r w:rsidR="0066093F" w:rsidRPr="0007244F">
        <w:rPr>
          <w:rFonts w:ascii="Arial" w:hAnsi="Arial"/>
          <w:color w:val="4472C4" w:themeColor="accent1"/>
          <w:lang w:val="en-US"/>
        </w:rPr>
        <w:t>24.3.9</w:t>
      </w:r>
      <w:r w:rsidR="00AF49E3" w:rsidRPr="0007244F">
        <w:rPr>
          <w:rFonts w:ascii="Arial" w:hAnsi="Arial"/>
          <w:color w:val="4472C4" w:themeColor="accent1"/>
        </w:rPr>
        <w:fldChar w:fldCharType="end"/>
      </w:r>
      <w:r w:rsidRPr="0007244F">
        <w:rPr>
          <w:rFonts w:ascii="Arial" w:hAnsi="Arial"/>
          <w:lang w:val="en-US"/>
        </w:rPr>
        <w:t xml:space="preserve">, each Party retains the right to apply for injunctive relief in any court having jurisdiction thereof prior to or during the arbitration, and any such application shall not be deemed to be an infringement or waiver of the ability to arbitrate under </w:t>
      </w:r>
      <w:r w:rsidRPr="0007244F">
        <w:rPr>
          <w:rFonts w:ascii="Arial" w:hAnsi="Arial"/>
          <w:color w:val="4472C4" w:themeColor="accent1"/>
          <w:lang w:val="en-US"/>
        </w:rPr>
        <w:t xml:space="preserve">Section </w:t>
      </w:r>
      <w:r w:rsidR="00B9069F" w:rsidRPr="0007244F">
        <w:rPr>
          <w:rFonts w:ascii="Arial" w:hAnsi="Arial"/>
          <w:color w:val="4472C4" w:themeColor="accent1"/>
        </w:rPr>
        <w:fldChar w:fldCharType="begin"/>
      </w:r>
      <w:r w:rsidR="00B9069F" w:rsidRPr="0007244F">
        <w:rPr>
          <w:rFonts w:ascii="Arial" w:hAnsi="Arial"/>
          <w:color w:val="4472C4" w:themeColor="accent1"/>
          <w:lang w:val="en-US"/>
        </w:rPr>
        <w:instrText xml:space="preserve"> REF _Ref42874069 \r \h </w:instrText>
      </w:r>
      <w:r w:rsidR="00DA2A8F" w:rsidRPr="0007244F">
        <w:rPr>
          <w:rFonts w:ascii="Arial" w:hAnsi="Arial"/>
          <w:color w:val="4472C4" w:themeColor="accent1"/>
          <w:lang w:val="en-US"/>
        </w:rPr>
        <w:instrText xml:space="preserve"> \* MERGEFORMAT </w:instrText>
      </w:r>
      <w:r w:rsidR="00B9069F" w:rsidRPr="0007244F">
        <w:rPr>
          <w:rFonts w:ascii="Arial" w:hAnsi="Arial"/>
          <w:color w:val="4472C4" w:themeColor="accent1"/>
        </w:rPr>
      </w:r>
      <w:r w:rsidR="00B9069F" w:rsidRPr="0007244F">
        <w:rPr>
          <w:rFonts w:ascii="Arial" w:hAnsi="Arial"/>
          <w:color w:val="4472C4" w:themeColor="accent1"/>
        </w:rPr>
        <w:fldChar w:fldCharType="separate"/>
      </w:r>
      <w:r w:rsidR="0066093F" w:rsidRPr="0007244F">
        <w:rPr>
          <w:rFonts w:ascii="Arial" w:hAnsi="Arial"/>
          <w:color w:val="4472C4" w:themeColor="accent1"/>
          <w:lang w:val="en-US"/>
        </w:rPr>
        <w:t>24.3</w:t>
      </w:r>
      <w:r w:rsidR="00B9069F" w:rsidRPr="0007244F">
        <w:rPr>
          <w:rFonts w:ascii="Arial" w:hAnsi="Arial"/>
          <w:color w:val="4472C4" w:themeColor="accent1"/>
        </w:rPr>
        <w:fldChar w:fldCharType="end"/>
      </w:r>
      <w:r w:rsidRPr="0007244F">
        <w:rPr>
          <w:rFonts w:ascii="Arial" w:hAnsi="Arial"/>
          <w:lang w:val="en-US"/>
        </w:rPr>
        <w:t xml:space="preserve"> and shall not affect the relevant powers reserved to the Tribunal.</w:t>
      </w:r>
      <w:bookmarkEnd w:id="270"/>
    </w:p>
    <w:p w14:paraId="0529A300" w14:textId="6A42F9C7"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 accordance with </w:t>
      </w:r>
      <w:r w:rsidR="00BE1351" w:rsidRPr="0007244F">
        <w:rPr>
          <w:rFonts w:ascii="Arial" w:eastAsia="Yu Mincho" w:hAnsi="Arial" w:cs="Arial"/>
          <w:lang w:val="en-US"/>
        </w:rPr>
        <w:t xml:space="preserve">and subject to </w:t>
      </w:r>
      <w:r w:rsidRPr="0007244F">
        <w:rPr>
          <w:rFonts w:ascii="Arial" w:hAnsi="Arial"/>
          <w:color w:val="4472C4" w:themeColor="accent1"/>
          <w:lang w:val="en-US"/>
        </w:rPr>
        <w:t xml:space="preserve">Section </w:t>
      </w:r>
      <w:r w:rsidR="00727508" w:rsidRPr="0007244F">
        <w:rPr>
          <w:rFonts w:ascii="Arial" w:hAnsi="Arial"/>
          <w:color w:val="4472C4" w:themeColor="accent1"/>
        </w:rPr>
        <w:fldChar w:fldCharType="begin"/>
      </w:r>
      <w:r w:rsidR="00727508" w:rsidRPr="0007244F">
        <w:rPr>
          <w:rFonts w:ascii="Arial" w:hAnsi="Arial"/>
          <w:color w:val="4472C4" w:themeColor="accent1"/>
          <w:lang w:val="en-US"/>
        </w:rPr>
        <w:instrText xml:space="preserve"> REF _Ref42874484 \r \h </w:instrText>
      </w:r>
      <w:r w:rsidR="00DA2A8F" w:rsidRPr="0007244F">
        <w:rPr>
          <w:rFonts w:ascii="Arial" w:hAnsi="Arial"/>
          <w:color w:val="4472C4" w:themeColor="accent1"/>
          <w:lang w:val="en-US"/>
        </w:rPr>
        <w:instrText xml:space="preserve"> \* MERGEFORMAT </w:instrText>
      </w:r>
      <w:r w:rsidR="00727508" w:rsidRPr="0007244F">
        <w:rPr>
          <w:rFonts w:ascii="Arial" w:hAnsi="Arial"/>
          <w:color w:val="4472C4" w:themeColor="accent1"/>
        </w:rPr>
      </w:r>
      <w:r w:rsidR="00727508" w:rsidRPr="0007244F">
        <w:rPr>
          <w:rFonts w:ascii="Arial" w:hAnsi="Arial"/>
          <w:color w:val="4472C4" w:themeColor="accent1"/>
        </w:rPr>
        <w:fldChar w:fldCharType="separate"/>
      </w:r>
      <w:r w:rsidR="0066093F" w:rsidRPr="0007244F">
        <w:rPr>
          <w:rFonts w:ascii="Arial" w:hAnsi="Arial"/>
          <w:color w:val="4472C4" w:themeColor="accent1"/>
          <w:lang w:val="en-US"/>
        </w:rPr>
        <w:t>26.8</w:t>
      </w:r>
      <w:r w:rsidR="00727508" w:rsidRPr="0007244F">
        <w:rPr>
          <w:rFonts w:ascii="Arial" w:hAnsi="Arial"/>
          <w:color w:val="4472C4" w:themeColor="accent1"/>
        </w:rPr>
        <w:fldChar w:fldCharType="end"/>
      </w:r>
      <w:r w:rsidRPr="0007244F">
        <w:rPr>
          <w:rFonts w:ascii="Arial" w:hAnsi="Arial"/>
          <w:lang w:val="en-US"/>
        </w:rPr>
        <w:t>, the substantive law of the State of New York, without regard to its conflict-of-laws principles, shall apply to the arbitration. The Tribunal shall not have the power of an amiable compositeur.</w:t>
      </w:r>
    </w:p>
    <w:p w14:paraId="295EFA70" w14:textId="5964F0DF"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Unless the Parties agree otherwise, the arbitration shall be completed within the time limit under the ICC Rules</w:t>
      </w:r>
      <w:r w:rsidR="00BE1351" w:rsidRPr="0007244F">
        <w:rPr>
          <w:rFonts w:ascii="Arial" w:eastAsia="Yu Mincho" w:hAnsi="Arial" w:cs="Arial"/>
          <w:lang w:val="en-US"/>
        </w:rPr>
        <w:t xml:space="preserve">.  </w:t>
      </w:r>
    </w:p>
    <w:p w14:paraId="3BBA6072" w14:textId="77777777"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Unless this Agreement is terminated in accordance with its terms, each Party shall continue to perform its obligations under this Agreement during the course of any of the dispute resolution procedures specified in this </w:t>
      </w:r>
      <w:r w:rsidRPr="0007244F">
        <w:rPr>
          <w:rFonts w:ascii="Arial" w:hAnsi="Arial"/>
          <w:color w:val="4472C4" w:themeColor="accent1"/>
          <w:lang w:val="en-US"/>
        </w:rPr>
        <w:t>Article 24.</w:t>
      </w:r>
    </w:p>
    <w:p w14:paraId="7812D35F" w14:textId="1920067F" w:rsidR="004D22FF" w:rsidRPr="0007244F" w:rsidRDefault="004D22FF" w:rsidP="004B1D5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This </w:t>
      </w:r>
      <w:r w:rsidRPr="0007244F">
        <w:rPr>
          <w:rFonts w:ascii="Arial" w:hAnsi="Arial"/>
          <w:color w:val="4472C4" w:themeColor="accent1"/>
          <w:lang w:val="en-US"/>
        </w:rPr>
        <w:t xml:space="preserve">Article 24 </w:t>
      </w:r>
      <w:r w:rsidRPr="0007244F">
        <w:rPr>
          <w:rFonts w:ascii="Arial" w:hAnsi="Arial"/>
          <w:lang w:val="en-US"/>
        </w:rPr>
        <w:t xml:space="preserve">shall survive termination of all or any part of this Agreement, as indicated in </w:t>
      </w:r>
      <w:r w:rsidRPr="0007244F">
        <w:rPr>
          <w:rFonts w:ascii="Arial" w:hAnsi="Arial"/>
          <w:color w:val="4472C4" w:themeColor="accent1"/>
          <w:lang w:val="en-US"/>
        </w:rPr>
        <w:t xml:space="preserve">Section </w:t>
      </w:r>
      <w:r w:rsidR="00772568" w:rsidRPr="0007244F">
        <w:rPr>
          <w:rFonts w:ascii="Arial" w:hAnsi="Arial"/>
          <w:color w:val="4472C4" w:themeColor="accent1"/>
        </w:rPr>
        <w:fldChar w:fldCharType="begin"/>
      </w:r>
      <w:r w:rsidR="00772568" w:rsidRPr="0007244F">
        <w:rPr>
          <w:rFonts w:ascii="Arial" w:hAnsi="Arial"/>
          <w:color w:val="4472C4" w:themeColor="accent1"/>
          <w:lang w:val="en-US"/>
        </w:rPr>
        <w:instrText xml:space="preserve"> REF _Ref42874619 \r \h </w:instrText>
      </w:r>
      <w:r w:rsidR="00DA2A8F" w:rsidRPr="0007244F">
        <w:rPr>
          <w:rFonts w:ascii="Arial" w:hAnsi="Arial"/>
          <w:color w:val="4472C4" w:themeColor="accent1"/>
          <w:lang w:val="en-US"/>
        </w:rPr>
        <w:instrText xml:space="preserve"> \* MERGEFORMAT </w:instrText>
      </w:r>
      <w:r w:rsidR="00772568" w:rsidRPr="0007244F">
        <w:rPr>
          <w:rFonts w:ascii="Arial" w:hAnsi="Arial"/>
          <w:color w:val="4472C4" w:themeColor="accent1"/>
        </w:rPr>
      </w:r>
      <w:r w:rsidR="00772568" w:rsidRPr="0007244F">
        <w:rPr>
          <w:rFonts w:ascii="Arial" w:hAnsi="Arial"/>
          <w:color w:val="4472C4" w:themeColor="accent1"/>
        </w:rPr>
        <w:fldChar w:fldCharType="separate"/>
      </w:r>
      <w:r w:rsidR="0066093F" w:rsidRPr="0007244F">
        <w:rPr>
          <w:rFonts w:ascii="Arial" w:hAnsi="Arial"/>
          <w:color w:val="4472C4" w:themeColor="accent1"/>
          <w:lang w:val="en-US"/>
        </w:rPr>
        <w:t>26.15</w:t>
      </w:r>
      <w:r w:rsidR="00772568" w:rsidRPr="0007244F">
        <w:rPr>
          <w:rFonts w:ascii="Arial" w:hAnsi="Arial"/>
          <w:color w:val="4472C4" w:themeColor="accent1"/>
        </w:rPr>
        <w:fldChar w:fldCharType="end"/>
      </w:r>
      <w:r w:rsidRPr="0007244F">
        <w:rPr>
          <w:rFonts w:ascii="Arial" w:hAnsi="Arial"/>
          <w:lang w:val="en-US"/>
        </w:rPr>
        <w:t>.</w:t>
      </w:r>
    </w:p>
    <w:p w14:paraId="0543DB2D" w14:textId="4D14E25F" w:rsidR="004D22FF" w:rsidRPr="0007244F" w:rsidRDefault="00B54F79" w:rsidP="004B1D5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b/>
          <w:lang w:val="en-US"/>
        </w:rPr>
      </w:pPr>
      <w:r w:rsidRPr="0007244F">
        <w:rPr>
          <w:rFonts w:ascii="Arial" w:eastAsia="Yu Mincho" w:hAnsi="Arial" w:cs="Arial"/>
          <w:lang w:val="en-US"/>
        </w:rPr>
        <w:t>The Parties agree to</w:t>
      </w:r>
      <w:r w:rsidR="00093B58" w:rsidRPr="0007244F">
        <w:rPr>
          <w:rFonts w:ascii="Arial" w:eastAsia="Yu Mincho" w:hAnsi="Arial" w:cs="Arial"/>
          <w:lang w:val="en-US"/>
        </w:rPr>
        <w:t xml:space="preserve"> the exclusive jurisdiction of Brazilian courts to</w:t>
      </w:r>
      <w:r w:rsidRPr="0007244F">
        <w:rPr>
          <w:rFonts w:ascii="Arial" w:eastAsia="Yu Mincho" w:hAnsi="Arial" w:cs="Arial"/>
          <w:lang w:val="en-US"/>
        </w:rPr>
        <w:t xml:space="preserve"> finally resolve any Dispute arising, relating to, or in connection with the bid process</w:t>
      </w:r>
      <w:r w:rsidR="00306CF1" w:rsidRPr="0007244F">
        <w:rPr>
          <w:rFonts w:ascii="Arial" w:eastAsia="Yu Mincho" w:hAnsi="Arial" w:cs="Arial"/>
          <w:color w:val="FF0000"/>
          <w:lang w:val="en-US"/>
        </w:rPr>
        <w:t xml:space="preserve"> </w:t>
      </w:r>
      <w:r w:rsidRPr="0007244F">
        <w:rPr>
          <w:rFonts w:ascii="Arial" w:hAnsi="Arial"/>
          <w:lang w:val="en-US"/>
        </w:rPr>
        <w:t>or the imposition of any administrative sanction as provided for in Article 82 of law 13.303/2016</w:t>
      </w:r>
      <w:r w:rsidRPr="0007244F">
        <w:rPr>
          <w:rFonts w:ascii="Arial" w:eastAsia="Yu Mincho" w:hAnsi="Arial" w:cs="Arial"/>
          <w:lang w:val="en-US"/>
        </w:rPr>
        <w:t xml:space="preserve">, pursuant the rules set forth in </w:t>
      </w:r>
      <w:r w:rsidRPr="0007244F">
        <w:rPr>
          <w:rFonts w:ascii="Arial" w:eastAsia="Yu Mincho" w:hAnsi="Arial" w:cs="Arial"/>
          <w:color w:val="4472C4" w:themeColor="accent1"/>
          <w:lang w:val="en-US"/>
        </w:rPr>
        <w:t>Exhibit XXV</w:t>
      </w:r>
      <w:r w:rsidR="00BE1351" w:rsidRPr="0007244F">
        <w:rPr>
          <w:rFonts w:ascii="Arial" w:eastAsia="Yu Mincho" w:hAnsi="Arial" w:cs="Arial"/>
          <w:lang w:val="en-US"/>
        </w:rPr>
        <w:t xml:space="preserve">. </w:t>
      </w:r>
      <w:r w:rsidR="004D22FF" w:rsidRPr="0007244F">
        <w:rPr>
          <w:rFonts w:ascii="Arial" w:hAnsi="Arial"/>
          <w:b/>
          <w:lang w:val="en-US"/>
        </w:rPr>
        <w:br w:type="page"/>
      </w:r>
    </w:p>
    <w:p w14:paraId="4C06EB1A" w14:textId="77777777" w:rsidR="003861CB"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3861CB" w:rsidRPr="0007244F">
        <w:rPr>
          <w:rFonts w:ascii="Arial" w:eastAsia="Yu Mincho" w:hAnsi="Arial" w:cs="Arial"/>
          <w:b/>
        </w:rPr>
        <w:t xml:space="preserve"> </w:t>
      </w:r>
      <w:r w:rsidRPr="0007244F">
        <w:rPr>
          <w:rFonts w:ascii="Arial" w:hAnsi="Arial"/>
          <w:b/>
        </w:rPr>
        <w:t>25</w:t>
      </w:r>
      <w:bookmarkStart w:id="271" w:name="_Ref51685594"/>
    </w:p>
    <w:p w14:paraId="74712AE4" w14:textId="4DE10197"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lang w:val="en-US"/>
        </w:rPr>
      </w:pPr>
      <w:r w:rsidRPr="0007244F">
        <w:rPr>
          <w:rFonts w:ascii="Arial" w:eastAsia="Yu Mincho" w:hAnsi="Arial" w:cs="Arial"/>
          <w:b/>
        </w:rPr>
        <w:br/>
      </w:r>
      <w:r w:rsidR="004D22FF" w:rsidRPr="0007244F">
        <w:rPr>
          <w:rFonts w:ascii="Arial" w:hAnsi="Arial"/>
          <w:b/>
          <w:u w:val="single"/>
          <w:lang w:val="en-US"/>
        </w:rPr>
        <w:t>FOREIGN TRADE</w:t>
      </w:r>
      <w:bookmarkEnd w:id="271"/>
    </w:p>
    <w:p w14:paraId="348758F3"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2934DF2D" w14:textId="0050E637" w:rsidR="00F355D0" w:rsidRPr="0007244F" w:rsidRDefault="00F355D0" w:rsidP="00B3633A">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In accordance with </w:t>
      </w:r>
      <w:r w:rsidRPr="0007244F">
        <w:rPr>
          <w:rFonts w:ascii="Arial" w:hAnsi="Arial"/>
          <w:color w:val="4472C4" w:themeColor="accent1"/>
          <w:lang w:val="en-US"/>
        </w:rPr>
        <w:t xml:space="preserve">Sections </w:t>
      </w:r>
      <w:r w:rsidR="00B9069F" w:rsidRPr="0007244F">
        <w:rPr>
          <w:rFonts w:ascii="Arial" w:hAnsi="Arial"/>
          <w:color w:val="4472C4" w:themeColor="accent1"/>
        </w:rPr>
        <w:fldChar w:fldCharType="begin"/>
      </w:r>
      <w:r w:rsidR="00B9069F" w:rsidRPr="0007244F">
        <w:rPr>
          <w:rFonts w:ascii="Arial" w:hAnsi="Arial"/>
          <w:color w:val="4472C4" w:themeColor="accent1"/>
          <w:lang w:val="en-US"/>
        </w:rPr>
        <w:instrText xml:space="preserve"> REF _Ref46321807 \r \h </w:instrText>
      </w:r>
      <w:r w:rsidR="00DA2A8F" w:rsidRPr="0007244F">
        <w:rPr>
          <w:rFonts w:ascii="Arial" w:hAnsi="Arial"/>
          <w:color w:val="4472C4" w:themeColor="accent1"/>
          <w:lang w:val="en-US"/>
        </w:rPr>
        <w:instrText xml:space="preserve"> \* MERGEFORMAT </w:instrText>
      </w:r>
      <w:r w:rsidR="00B9069F" w:rsidRPr="0007244F">
        <w:rPr>
          <w:rFonts w:ascii="Arial" w:hAnsi="Arial"/>
          <w:color w:val="4472C4" w:themeColor="accent1"/>
        </w:rPr>
      </w:r>
      <w:r w:rsidR="00B9069F" w:rsidRPr="0007244F">
        <w:rPr>
          <w:rFonts w:ascii="Arial" w:hAnsi="Arial"/>
          <w:color w:val="4472C4" w:themeColor="accent1"/>
        </w:rPr>
        <w:fldChar w:fldCharType="separate"/>
      </w:r>
      <w:r w:rsidR="0066093F" w:rsidRPr="0007244F">
        <w:rPr>
          <w:rFonts w:ascii="Arial" w:hAnsi="Arial"/>
          <w:color w:val="4472C4" w:themeColor="accent1"/>
          <w:lang w:val="en-US"/>
        </w:rPr>
        <w:t>3.2.3</w:t>
      </w:r>
      <w:r w:rsidR="00B9069F" w:rsidRPr="0007244F">
        <w:rPr>
          <w:rFonts w:ascii="Arial" w:hAnsi="Arial"/>
          <w:color w:val="4472C4" w:themeColor="accent1"/>
        </w:rPr>
        <w:fldChar w:fldCharType="end"/>
      </w:r>
      <w:r w:rsidRPr="0007244F">
        <w:rPr>
          <w:rFonts w:ascii="Arial" w:hAnsi="Arial"/>
          <w:lang w:val="en-US"/>
        </w:rPr>
        <w:t xml:space="preserve"> and </w:t>
      </w:r>
      <w:r w:rsidR="00B9069F" w:rsidRPr="0007244F">
        <w:rPr>
          <w:rFonts w:ascii="Arial" w:hAnsi="Arial"/>
          <w:color w:val="0000FF"/>
        </w:rPr>
        <w:fldChar w:fldCharType="begin"/>
      </w:r>
      <w:r w:rsidR="00B9069F" w:rsidRPr="0007244F">
        <w:rPr>
          <w:rFonts w:ascii="Arial" w:hAnsi="Arial"/>
          <w:color w:val="0000FF"/>
          <w:lang w:val="en-US"/>
        </w:rPr>
        <w:instrText xml:space="preserve"> REF _Ref42618321 \r \h </w:instrText>
      </w:r>
      <w:r w:rsidR="00DA2A8F" w:rsidRPr="0007244F">
        <w:rPr>
          <w:rFonts w:ascii="Arial" w:hAnsi="Arial"/>
          <w:color w:val="0000FF"/>
          <w:lang w:val="en-US"/>
        </w:rPr>
        <w:instrText xml:space="preserve"> \* MERGEFORMAT </w:instrText>
      </w:r>
      <w:r w:rsidR="00B9069F" w:rsidRPr="0007244F">
        <w:rPr>
          <w:rFonts w:ascii="Arial" w:hAnsi="Arial"/>
          <w:color w:val="0000FF"/>
        </w:rPr>
      </w:r>
      <w:r w:rsidR="00B9069F" w:rsidRPr="0007244F">
        <w:rPr>
          <w:rFonts w:ascii="Arial" w:hAnsi="Arial"/>
          <w:color w:val="0000FF"/>
        </w:rPr>
        <w:fldChar w:fldCharType="separate"/>
      </w:r>
      <w:r w:rsidR="0066093F" w:rsidRPr="0007244F">
        <w:rPr>
          <w:rFonts w:ascii="Arial" w:hAnsi="Arial"/>
          <w:color w:val="0000FF"/>
          <w:lang w:val="en-US"/>
        </w:rPr>
        <w:t>3.2.3.1</w:t>
      </w:r>
      <w:r w:rsidR="00B9069F" w:rsidRPr="0007244F">
        <w:rPr>
          <w:rFonts w:ascii="Arial" w:hAnsi="Arial"/>
          <w:color w:val="0000FF"/>
        </w:rPr>
        <w:fldChar w:fldCharType="end"/>
      </w:r>
      <w:r w:rsidRPr="0007244F">
        <w:rPr>
          <w:rFonts w:ascii="Arial" w:hAnsi="Arial"/>
          <w:lang w:val="en-US"/>
        </w:rPr>
        <w:t xml:space="preserve">, the customs clearance </w:t>
      </w:r>
      <w:r w:rsidR="00BE1351" w:rsidRPr="0007244F">
        <w:rPr>
          <w:rFonts w:ascii="Arial" w:eastAsia="Yu Mincho" w:hAnsi="Arial" w:cs="Arial"/>
          <w:lang w:val="en-US"/>
        </w:rPr>
        <w:t>for the importation of the Unit shall be the</w:t>
      </w:r>
      <w:r w:rsidRPr="0007244F">
        <w:rPr>
          <w:rFonts w:ascii="Arial" w:hAnsi="Arial"/>
          <w:lang w:val="en-US"/>
        </w:rPr>
        <w:t xml:space="preserve"> responsibility</w:t>
      </w:r>
      <w:r w:rsidR="00BE1351" w:rsidRPr="0007244F">
        <w:rPr>
          <w:rFonts w:ascii="Arial" w:eastAsia="Yu Mincho" w:hAnsi="Arial" w:cs="Arial"/>
          <w:lang w:val="en-US"/>
        </w:rPr>
        <w:t xml:space="preserve"> of Buyer.  </w:t>
      </w:r>
    </w:p>
    <w:p w14:paraId="36787500" w14:textId="58E6B8E6" w:rsidR="004C42DC" w:rsidRPr="0007244F" w:rsidRDefault="004C42DC" w:rsidP="00B3633A">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Regarding the materials, Equipment and any other goods supplied or provided in connection with the Scope of Supply execution</w:t>
      </w:r>
      <w:r w:rsidR="00BE1351" w:rsidRPr="0007244F">
        <w:rPr>
          <w:rFonts w:ascii="Arial" w:eastAsia="Yu Mincho" w:hAnsi="Arial" w:cs="Arial"/>
          <w:lang w:val="en-US"/>
        </w:rPr>
        <w:t xml:space="preserve">, the following shall apply:  </w:t>
      </w:r>
    </w:p>
    <w:p w14:paraId="476C4050" w14:textId="54CB4593"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Compliance with Brazilian </w:t>
      </w:r>
      <w:r w:rsidR="00965DC2" w:rsidRPr="0007244F">
        <w:rPr>
          <w:rFonts w:ascii="Arial" w:hAnsi="Arial"/>
          <w:b/>
          <w:bCs/>
          <w:lang w:val="en-US"/>
        </w:rPr>
        <w:t>l</w:t>
      </w:r>
      <w:r w:rsidRPr="0007244F">
        <w:rPr>
          <w:rFonts w:ascii="Arial" w:hAnsi="Arial"/>
          <w:b/>
          <w:bCs/>
          <w:lang w:val="en-US"/>
        </w:rPr>
        <w:t>aw.</w:t>
      </w:r>
      <w:r w:rsidRPr="0007244F">
        <w:rPr>
          <w:rFonts w:ascii="Arial" w:hAnsi="Arial"/>
          <w:lang w:val="en-US"/>
        </w:rPr>
        <w:t xml:space="preserve">  </w:t>
      </w:r>
      <w:r w:rsidR="00BE1351" w:rsidRPr="0007244F">
        <w:rPr>
          <w:rFonts w:ascii="Arial" w:eastAsia="Yu Mincho" w:hAnsi="Arial" w:cs="Arial"/>
          <w:lang w:val="en-US"/>
        </w:rPr>
        <w:t>In connection with the execution of the Scope of Supply, Seller shall accept, as detailed below and in</w:t>
      </w:r>
      <w:r w:rsidRPr="0007244F">
        <w:rPr>
          <w:rFonts w:ascii="Arial" w:hAnsi="Arial"/>
          <w:lang w:val="en-US"/>
        </w:rPr>
        <w:t xml:space="preserve"> accordance with Brazilian </w:t>
      </w:r>
      <w:r w:rsidR="00E97BBD" w:rsidRPr="0007244F">
        <w:rPr>
          <w:rFonts w:ascii="Arial" w:eastAsia="Arial" w:hAnsi="Arial"/>
          <w:lang w:val="en-US"/>
        </w:rPr>
        <w:t xml:space="preserve">Applicable </w:t>
      </w:r>
      <w:r w:rsidR="00E97BBD" w:rsidRPr="0007244F">
        <w:rPr>
          <w:rFonts w:ascii="Arial" w:hAnsi="Arial"/>
          <w:lang w:val="en-US"/>
        </w:rPr>
        <w:t>L</w:t>
      </w:r>
      <w:r w:rsidRPr="0007244F">
        <w:rPr>
          <w:rFonts w:ascii="Arial" w:hAnsi="Arial"/>
          <w:lang w:val="en-US"/>
        </w:rPr>
        <w:t>aw as of the date hereof, the materials, Equipment and any other goods provided under this Agreement</w:t>
      </w:r>
      <w:r w:rsidR="00BE1351" w:rsidRPr="0007244F">
        <w:rPr>
          <w:rFonts w:ascii="Arial" w:eastAsia="Yu Mincho" w:hAnsi="Arial" w:cs="Arial"/>
          <w:lang w:val="en-US"/>
        </w:rPr>
        <w:t xml:space="preserve"> by Buyer, and/</w:t>
      </w:r>
      <w:r w:rsidRPr="0007244F">
        <w:rPr>
          <w:rFonts w:ascii="Arial" w:hAnsi="Arial"/>
          <w:lang w:val="en-US"/>
        </w:rPr>
        <w:t>or other goods previously authorized or requested in writing by Buyer</w:t>
      </w:r>
      <w:r w:rsidR="00BE1351" w:rsidRPr="0007244F">
        <w:rPr>
          <w:rFonts w:ascii="Arial" w:eastAsia="Yu Mincho" w:hAnsi="Arial" w:cs="Arial"/>
          <w:lang w:val="en-US"/>
        </w:rPr>
        <w:t xml:space="preserve">.  </w:t>
      </w:r>
    </w:p>
    <w:p w14:paraId="1EEC1555" w14:textId="06B5BA43"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965DC2" w:rsidRPr="0007244F">
        <w:rPr>
          <w:rFonts w:ascii="Arial" w:hAnsi="Arial"/>
          <w:b/>
          <w:bCs/>
          <w:lang w:val="en-US"/>
        </w:rPr>
        <w:t>r</w:t>
      </w:r>
      <w:r w:rsidRPr="0007244F">
        <w:rPr>
          <w:rFonts w:ascii="Arial" w:hAnsi="Arial"/>
          <w:b/>
          <w:bCs/>
          <w:lang w:val="en-US"/>
        </w:rPr>
        <w:t xml:space="preserve">esponsibility for </w:t>
      </w:r>
      <w:r w:rsidR="00965DC2" w:rsidRPr="0007244F">
        <w:rPr>
          <w:rFonts w:ascii="Arial" w:hAnsi="Arial"/>
          <w:b/>
          <w:bCs/>
          <w:lang w:val="en-US"/>
        </w:rPr>
        <w:t>e</w:t>
      </w:r>
      <w:r w:rsidRPr="0007244F">
        <w:rPr>
          <w:rFonts w:ascii="Arial" w:hAnsi="Arial"/>
          <w:b/>
          <w:bCs/>
          <w:lang w:val="en-US"/>
        </w:rPr>
        <w:t>xport/</w:t>
      </w:r>
      <w:r w:rsidR="00965DC2" w:rsidRPr="0007244F">
        <w:rPr>
          <w:rFonts w:ascii="Arial" w:hAnsi="Arial"/>
          <w:b/>
          <w:bCs/>
          <w:lang w:val="en-US"/>
        </w:rPr>
        <w:t>i</w:t>
      </w:r>
      <w:r w:rsidRPr="0007244F">
        <w:rPr>
          <w:rFonts w:ascii="Arial" w:hAnsi="Arial"/>
          <w:b/>
          <w:bCs/>
          <w:lang w:val="en-US"/>
        </w:rPr>
        <w:t xml:space="preserve">mport </w:t>
      </w:r>
      <w:r w:rsidR="00965DC2" w:rsidRPr="0007244F">
        <w:rPr>
          <w:rFonts w:ascii="Arial" w:hAnsi="Arial"/>
          <w:b/>
          <w:bCs/>
          <w:lang w:val="en-US"/>
        </w:rPr>
        <w:t>c</w:t>
      </w:r>
      <w:r w:rsidRPr="0007244F">
        <w:rPr>
          <w:rFonts w:ascii="Arial" w:hAnsi="Arial"/>
          <w:b/>
          <w:bCs/>
          <w:lang w:val="en-US"/>
        </w:rPr>
        <w:t>osts.</w:t>
      </w:r>
      <w:r w:rsidRPr="0007244F">
        <w:rPr>
          <w:rFonts w:ascii="Arial" w:hAnsi="Arial"/>
          <w:lang w:val="en-US"/>
        </w:rPr>
        <w:t xml:space="preserve"> Seller shall be solely responsible for any and all costs and charges arising or resulting from the export, import, and transport of all materials, Equipment and any other goods supplied by it or purchased in Brazil or abroad by Buyer or by any Person authorized by it in connection with the Scope of Supply execution.</w:t>
      </w:r>
    </w:p>
    <w:p w14:paraId="61FB104E" w14:textId="20BDA698"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965DC2" w:rsidRPr="0007244F">
        <w:rPr>
          <w:rFonts w:ascii="Arial" w:hAnsi="Arial"/>
          <w:b/>
          <w:bCs/>
          <w:lang w:val="en-US"/>
        </w:rPr>
        <w:t>r</w:t>
      </w:r>
      <w:r w:rsidRPr="0007244F">
        <w:rPr>
          <w:rFonts w:ascii="Arial" w:hAnsi="Arial"/>
          <w:b/>
          <w:bCs/>
          <w:lang w:val="en-US"/>
        </w:rPr>
        <w:t xml:space="preserve">esponsibility for </w:t>
      </w:r>
      <w:r w:rsidR="00965DC2" w:rsidRPr="0007244F">
        <w:rPr>
          <w:rFonts w:ascii="Arial" w:hAnsi="Arial"/>
          <w:b/>
          <w:bCs/>
          <w:lang w:val="en-US"/>
        </w:rPr>
        <w:t>c</w:t>
      </w:r>
      <w:r w:rsidRPr="0007244F">
        <w:rPr>
          <w:rFonts w:ascii="Arial" w:hAnsi="Arial"/>
          <w:b/>
          <w:bCs/>
          <w:lang w:val="en-US"/>
        </w:rPr>
        <w:t xml:space="preserve">ustom </w:t>
      </w:r>
      <w:r w:rsidR="00965DC2" w:rsidRPr="0007244F">
        <w:rPr>
          <w:rFonts w:ascii="Arial" w:hAnsi="Arial"/>
          <w:b/>
          <w:bCs/>
          <w:lang w:val="en-US"/>
        </w:rPr>
        <w:t>d</w:t>
      </w:r>
      <w:r w:rsidRPr="0007244F">
        <w:rPr>
          <w:rFonts w:ascii="Arial" w:hAnsi="Arial"/>
          <w:b/>
          <w:bCs/>
          <w:lang w:val="en-US"/>
        </w:rPr>
        <w:t>uties</w:t>
      </w:r>
      <w:r w:rsidRPr="0007244F">
        <w:rPr>
          <w:rFonts w:ascii="Arial" w:hAnsi="Arial"/>
          <w:lang w:val="en-US"/>
        </w:rPr>
        <w:t xml:space="preserve">. Seller shall be responsible for the payment of any and all customs duties or any other amounts imposed in respect of the management, processing or approval of any grant claims, discharges, write-offs or amendments before the responsible or consenting Governmental Authority, and any other action that may be necessary in respect of the materials, Equipment and any other goods that are needed by Seller for the execution of the Scope of Supply under this Agreement. Seller further agrees that it shall be responsible for any fines, sanctions or penalties, of any nature, imposed or levied by any Governmental Authority in </w:t>
      </w:r>
      <w:r w:rsidR="003861CB" w:rsidRPr="0007244F">
        <w:rPr>
          <w:rFonts w:ascii="Arial" w:hAnsi="Arial"/>
          <w:lang w:val="en-US"/>
        </w:rPr>
        <w:t>connection with this</w:t>
      </w:r>
      <w:r w:rsidRPr="0007244F">
        <w:rPr>
          <w:rFonts w:ascii="Arial" w:hAnsi="Arial"/>
          <w:lang w:val="en-US"/>
        </w:rPr>
        <w:t>.</w:t>
      </w:r>
    </w:p>
    <w:p w14:paraId="77AD638A" w14:textId="7366A741"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965DC2" w:rsidRPr="0007244F">
        <w:rPr>
          <w:rFonts w:ascii="Arial" w:hAnsi="Arial"/>
          <w:b/>
          <w:bCs/>
          <w:lang w:val="en-US"/>
        </w:rPr>
        <w:t>c</w:t>
      </w:r>
      <w:r w:rsidRPr="0007244F">
        <w:rPr>
          <w:rFonts w:ascii="Arial" w:hAnsi="Arial"/>
          <w:b/>
          <w:bCs/>
          <w:lang w:val="en-US"/>
        </w:rPr>
        <w:t xml:space="preserve">ustoms </w:t>
      </w:r>
      <w:r w:rsidR="00C56BEA" w:rsidRPr="0007244F">
        <w:rPr>
          <w:rFonts w:ascii="Arial" w:hAnsi="Arial"/>
          <w:b/>
          <w:bCs/>
          <w:lang w:val="en-US"/>
        </w:rPr>
        <w:t>compliance with</w:t>
      </w:r>
      <w:r w:rsidRPr="0007244F">
        <w:rPr>
          <w:rFonts w:ascii="Arial" w:hAnsi="Arial"/>
          <w:b/>
          <w:bCs/>
          <w:lang w:val="en-US"/>
        </w:rPr>
        <w:t xml:space="preserve"> </w:t>
      </w:r>
      <w:r w:rsidR="00965DC2" w:rsidRPr="0007244F">
        <w:rPr>
          <w:rFonts w:ascii="Arial" w:hAnsi="Arial"/>
          <w:b/>
          <w:bCs/>
          <w:lang w:val="en-US"/>
        </w:rPr>
        <w:t>o</w:t>
      </w:r>
      <w:r w:rsidRPr="0007244F">
        <w:rPr>
          <w:rFonts w:ascii="Arial" w:hAnsi="Arial"/>
          <w:b/>
          <w:bCs/>
          <w:lang w:val="en-US"/>
        </w:rPr>
        <w:t>bligations</w:t>
      </w:r>
      <w:r w:rsidRPr="0007244F">
        <w:rPr>
          <w:rFonts w:ascii="Arial" w:hAnsi="Arial"/>
          <w:lang w:val="en-US"/>
        </w:rPr>
        <w:t xml:space="preserve">. Seller shall comply with and respect all customs requirements, particularly those set out in Brazilian </w:t>
      </w:r>
      <w:r w:rsidR="00E97BBD" w:rsidRPr="0007244F">
        <w:rPr>
          <w:rFonts w:ascii="Arial" w:eastAsia="Arial" w:hAnsi="Arial"/>
          <w:lang w:val="en-US"/>
        </w:rPr>
        <w:t xml:space="preserve">Applicable </w:t>
      </w:r>
      <w:r w:rsidR="00E97BBD" w:rsidRPr="0007244F">
        <w:rPr>
          <w:rFonts w:ascii="Arial" w:hAnsi="Arial"/>
          <w:lang w:val="en-US"/>
        </w:rPr>
        <w:t>L</w:t>
      </w:r>
      <w:r w:rsidRPr="0007244F">
        <w:rPr>
          <w:rFonts w:ascii="Arial" w:hAnsi="Arial"/>
          <w:lang w:val="en-US"/>
        </w:rPr>
        <w:t xml:space="preserve">aw with regard to the presence in Brazil of materials, Equipment and any other goods under its responsibility in connection with the execution of the Scope of Supply under this Agreement and admitted into the </w:t>
      </w:r>
      <w:r w:rsidR="00965DC2" w:rsidRPr="0007244F">
        <w:rPr>
          <w:rFonts w:ascii="Arial" w:hAnsi="Arial"/>
          <w:lang w:val="en-US"/>
        </w:rPr>
        <w:t>“</w:t>
      </w:r>
      <w:r w:rsidRPr="0007244F">
        <w:rPr>
          <w:rFonts w:ascii="Arial" w:hAnsi="Arial"/>
          <w:lang w:val="en-US"/>
        </w:rPr>
        <w:t>Special Custom Regime</w:t>
      </w:r>
      <w:r w:rsidR="00965DC2" w:rsidRPr="0007244F">
        <w:rPr>
          <w:rFonts w:ascii="Arial" w:hAnsi="Arial"/>
          <w:lang w:val="en-US"/>
        </w:rPr>
        <w:t>”</w:t>
      </w:r>
      <w:r w:rsidRPr="0007244F">
        <w:rPr>
          <w:rFonts w:ascii="Arial" w:hAnsi="Arial"/>
          <w:lang w:val="en-US"/>
        </w:rPr>
        <w:t xml:space="preserve">. Seller is also directly and exclusively responsible for the breach of any rules related to the </w:t>
      </w:r>
      <w:r w:rsidR="00965DC2" w:rsidRPr="0007244F">
        <w:rPr>
          <w:rFonts w:ascii="Arial" w:hAnsi="Arial"/>
          <w:lang w:val="en-US"/>
        </w:rPr>
        <w:t>“</w:t>
      </w:r>
      <w:r w:rsidRPr="0007244F">
        <w:rPr>
          <w:rFonts w:ascii="Arial" w:hAnsi="Arial"/>
          <w:lang w:val="en-US"/>
        </w:rPr>
        <w:t>Special Custom Regime</w:t>
      </w:r>
      <w:r w:rsidR="00965DC2" w:rsidRPr="0007244F">
        <w:rPr>
          <w:rFonts w:ascii="Arial" w:hAnsi="Arial"/>
          <w:lang w:val="en-US"/>
        </w:rPr>
        <w:t>”</w:t>
      </w:r>
      <w:r w:rsidRPr="0007244F">
        <w:rPr>
          <w:rFonts w:ascii="Arial" w:hAnsi="Arial"/>
          <w:lang w:val="en-US"/>
        </w:rPr>
        <w:t>, including its termination or expiration.</w:t>
      </w:r>
    </w:p>
    <w:p w14:paraId="3CDDBE36" w14:textId="3D2F07F1" w:rsidR="00BB35E0" w:rsidRPr="0007244F" w:rsidRDefault="00BB35E0"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A04EB2" w:rsidRPr="0007244F">
        <w:rPr>
          <w:rFonts w:ascii="Arial" w:hAnsi="Arial"/>
          <w:b/>
          <w:bCs/>
          <w:lang w:val="en-US"/>
        </w:rPr>
        <w:t>r</w:t>
      </w:r>
      <w:r w:rsidRPr="0007244F">
        <w:rPr>
          <w:rFonts w:ascii="Arial" w:hAnsi="Arial"/>
          <w:b/>
          <w:bCs/>
          <w:lang w:val="en-US"/>
        </w:rPr>
        <w:t xml:space="preserve">esponsibility for </w:t>
      </w:r>
      <w:r w:rsidR="00A04EB2" w:rsidRPr="0007244F">
        <w:rPr>
          <w:rFonts w:ascii="Arial" w:hAnsi="Arial"/>
          <w:b/>
          <w:bCs/>
          <w:lang w:val="en-US"/>
        </w:rPr>
        <w:t>t</w:t>
      </w:r>
      <w:r w:rsidRPr="0007244F">
        <w:rPr>
          <w:rFonts w:ascii="Arial" w:hAnsi="Arial"/>
          <w:b/>
          <w:bCs/>
          <w:lang w:val="en-US"/>
        </w:rPr>
        <w:t xml:space="preserve">ransportation </w:t>
      </w:r>
      <w:r w:rsidR="00A04EB2" w:rsidRPr="0007244F">
        <w:rPr>
          <w:rFonts w:ascii="Arial" w:hAnsi="Arial"/>
          <w:b/>
          <w:bCs/>
          <w:lang w:val="en-US"/>
        </w:rPr>
        <w:t>c</w:t>
      </w:r>
      <w:r w:rsidRPr="0007244F">
        <w:rPr>
          <w:rFonts w:ascii="Arial" w:hAnsi="Arial"/>
          <w:b/>
          <w:bCs/>
          <w:lang w:val="en-US"/>
        </w:rPr>
        <w:t>osts</w:t>
      </w:r>
      <w:r w:rsidRPr="0007244F">
        <w:rPr>
          <w:rFonts w:ascii="Arial" w:hAnsi="Arial"/>
          <w:lang w:val="en-US"/>
        </w:rPr>
        <w:t>. Seller will be solely responsible for all costs of transport and insurance of materials</w:t>
      </w:r>
      <w:r w:rsidR="004D22FF" w:rsidRPr="0007244F">
        <w:rPr>
          <w:rFonts w:ascii="Arial" w:hAnsi="Arial"/>
          <w:lang w:val="en-US"/>
        </w:rPr>
        <w:t>, Equipment</w:t>
      </w:r>
      <w:r w:rsidRPr="0007244F">
        <w:rPr>
          <w:rFonts w:ascii="Arial" w:hAnsi="Arial"/>
          <w:lang w:val="en-US"/>
        </w:rPr>
        <w:t xml:space="preserve"> (in case S</w:t>
      </w:r>
      <w:r w:rsidR="000029EC" w:rsidRPr="0007244F">
        <w:rPr>
          <w:rFonts w:ascii="Arial" w:hAnsi="Arial"/>
          <w:lang w:val="en-US"/>
        </w:rPr>
        <w:t>eller</w:t>
      </w:r>
      <w:r w:rsidRPr="0007244F">
        <w:rPr>
          <w:rFonts w:ascii="Arial" w:hAnsi="Arial"/>
          <w:lang w:val="en-US"/>
        </w:rPr>
        <w:t xml:space="preserve"> decides on supplementary insurance besides that provided in </w:t>
      </w:r>
      <w:r w:rsidR="00580DF2" w:rsidRPr="0007244F">
        <w:rPr>
          <w:rFonts w:ascii="Arial" w:hAnsi="Arial"/>
          <w:color w:val="4472C4" w:themeColor="accent1"/>
          <w:lang w:val="en-US"/>
        </w:rPr>
        <w:t>Section</w:t>
      </w:r>
      <w:r w:rsidRPr="0007244F">
        <w:rPr>
          <w:rFonts w:ascii="Arial" w:hAnsi="Arial"/>
          <w:color w:val="4472C4" w:themeColor="accent1"/>
          <w:lang w:val="en-US"/>
        </w:rPr>
        <w:t xml:space="preserve"> </w:t>
      </w:r>
      <w:r w:rsidR="00580DF2" w:rsidRPr="0007244F">
        <w:rPr>
          <w:rFonts w:ascii="Arial" w:hAnsi="Arial"/>
          <w:color w:val="4472C4" w:themeColor="accent1"/>
          <w:lang w:val="en-US"/>
        </w:rPr>
        <w:fldChar w:fldCharType="begin"/>
      </w:r>
      <w:r w:rsidR="00580DF2" w:rsidRPr="0007244F">
        <w:rPr>
          <w:rFonts w:ascii="Arial" w:hAnsi="Arial"/>
          <w:color w:val="4472C4" w:themeColor="accent1"/>
          <w:lang w:val="en-US"/>
        </w:rPr>
        <w:instrText xml:space="preserve"> REF _Ref42866239 \r \h  \* MERGEFORMAT </w:instrText>
      </w:r>
      <w:r w:rsidR="00580DF2" w:rsidRPr="0007244F">
        <w:rPr>
          <w:rFonts w:ascii="Arial" w:hAnsi="Arial"/>
          <w:color w:val="4472C4" w:themeColor="accent1"/>
          <w:lang w:val="en-US"/>
        </w:rPr>
      </w:r>
      <w:r w:rsidR="00580DF2" w:rsidRPr="0007244F">
        <w:rPr>
          <w:rFonts w:ascii="Arial" w:hAnsi="Arial"/>
          <w:color w:val="4472C4" w:themeColor="accent1"/>
          <w:lang w:val="en-US"/>
        </w:rPr>
        <w:fldChar w:fldCharType="separate"/>
      </w:r>
      <w:r w:rsidR="0066093F" w:rsidRPr="0007244F">
        <w:rPr>
          <w:rFonts w:ascii="Arial" w:hAnsi="Arial"/>
          <w:color w:val="4472C4" w:themeColor="accent1"/>
          <w:lang w:val="en-US"/>
        </w:rPr>
        <w:t>14.13</w:t>
      </w:r>
      <w:r w:rsidR="00580DF2" w:rsidRPr="0007244F">
        <w:rPr>
          <w:rFonts w:ascii="Arial" w:hAnsi="Arial"/>
          <w:color w:val="4472C4" w:themeColor="accent1"/>
          <w:lang w:val="en-US"/>
        </w:rPr>
        <w:fldChar w:fldCharType="end"/>
      </w:r>
      <w:r w:rsidRPr="0007244F">
        <w:rPr>
          <w:rFonts w:ascii="Arial" w:hAnsi="Arial"/>
          <w:lang w:val="en-US"/>
        </w:rPr>
        <w:t>), and any other goods in connection with the Scope of Supply execution by Seller that are purchased or supplied by it, as well as those materials, Equipment or goods purchased and supplied by Buyer or any company authorized by it that are returned or sent for repair or replacement from the Site to the supplier, in Brazil or abroad, and from the supplier, in Brazil or abroad, to the Site.</w:t>
      </w:r>
    </w:p>
    <w:p w14:paraId="4978479D" w14:textId="77777777" w:rsidR="004D22FF" w:rsidRPr="0007244F" w:rsidRDefault="004D22FF" w:rsidP="00B3633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The costs of storage, stowage, rental of containers, demurrage, and any other costs resulting from this Agreement shall be exclusively under Seller’s responsibility.</w:t>
      </w:r>
    </w:p>
    <w:p w14:paraId="26602FB3" w14:textId="77777777" w:rsidR="004D22FF" w:rsidRPr="0007244F" w:rsidRDefault="004D22FF" w:rsidP="00B3633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shall transport the materials, Equipment and other goods to be imported by air, land or sea in accordance with the Applicable Law and shall be responsible for any loss or damage resulting from the noncompliance with Applicable Law.</w:t>
      </w:r>
    </w:p>
    <w:p w14:paraId="53129B73" w14:textId="58F036EF"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Proper </w:t>
      </w:r>
      <w:r w:rsidR="00A04EB2" w:rsidRPr="0007244F">
        <w:rPr>
          <w:rFonts w:ascii="Arial" w:hAnsi="Arial"/>
          <w:b/>
          <w:bCs/>
          <w:lang w:val="en-US"/>
        </w:rPr>
        <w:t>p</w:t>
      </w:r>
      <w:r w:rsidRPr="0007244F">
        <w:rPr>
          <w:rFonts w:ascii="Arial" w:hAnsi="Arial"/>
          <w:b/>
          <w:bCs/>
          <w:lang w:val="en-US"/>
        </w:rPr>
        <w:t xml:space="preserve">ackaging of </w:t>
      </w:r>
      <w:r w:rsidR="00A04EB2" w:rsidRPr="0007244F">
        <w:rPr>
          <w:rFonts w:ascii="Arial" w:hAnsi="Arial"/>
          <w:b/>
          <w:bCs/>
          <w:lang w:val="en-US"/>
        </w:rPr>
        <w:t>m</w:t>
      </w:r>
      <w:r w:rsidRPr="0007244F">
        <w:rPr>
          <w:rFonts w:ascii="Arial" w:hAnsi="Arial"/>
          <w:b/>
          <w:bCs/>
          <w:lang w:val="en-US"/>
        </w:rPr>
        <w:t>aterials</w:t>
      </w:r>
      <w:r w:rsidRPr="0007244F">
        <w:rPr>
          <w:rFonts w:ascii="Arial" w:hAnsi="Arial"/>
          <w:lang w:val="en-US"/>
        </w:rPr>
        <w:t>. Seller shall arrange the proper packag</w:t>
      </w:r>
      <w:r w:rsidR="00BE1351" w:rsidRPr="0007244F">
        <w:rPr>
          <w:rFonts w:ascii="Arial" w:eastAsia="Yu Mincho" w:hAnsi="Arial" w:cs="Arial"/>
          <w:lang w:val="en-US"/>
        </w:rPr>
        <w:t>ing</w:t>
      </w:r>
      <w:r w:rsidRPr="0007244F">
        <w:rPr>
          <w:rFonts w:ascii="Arial" w:hAnsi="Arial"/>
          <w:lang w:val="en-US"/>
        </w:rPr>
        <w:t xml:space="preserve"> of materials, Equipment and any other goods, in order to avoid damage or deterioration during the transport to the final destination, as well as its compliance with the national and international requirements related to the appropriate packag</w:t>
      </w:r>
      <w:r w:rsidR="00BE1351" w:rsidRPr="0007244F">
        <w:rPr>
          <w:rFonts w:ascii="Arial" w:eastAsia="Yu Mincho" w:hAnsi="Arial" w:cs="Arial"/>
          <w:lang w:val="en-US"/>
        </w:rPr>
        <w:t>ing</w:t>
      </w:r>
      <w:r w:rsidRPr="0007244F">
        <w:rPr>
          <w:rFonts w:ascii="Arial" w:hAnsi="Arial"/>
          <w:lang w:val="en-US"/>
        </w:rPr>
        <w:t xml:space="preserve">, markings and labor, in particular with regard to dangerous products or pollutants that can cause environmental damage. The packages shall be resistant </w:t>
      </w:r>
      <w:r w:rsidR="00BE1351" w:rsidRPr="0007244F">
        <w:rPr>
          <w:rFonts w:ascii="Arial" w:eastAsia="Yu Mincho" w:hAnsi="Arial" w:cs="Arial"/>
          <w:lang w:val="en-US"/>
        </w:rPr>
        <w:t xml:space="preserve">and able </w:t>
      </w:r>
      <w:r w:rsidRPr="0007244F">
        <w:rPr>
          <w:rFonts w:ascii="Arial" w:hAnsi="Arial"/>
          <w:lang w:val="en-US"/>
        </w:rPr>
        <w:t xml:space="preserve">to </w:t>
      </w:r>
      <w:r w:rsidR="00BE1351" w:rsidRPr="0007244F">
        <w:rPr>
          <w:rFonts w:ascii="Arial" w:eastAsia="Yu Mincho" w:hAnsi="Arial" w:cs="Arial"/>
          <w:lang w:val="en-US"/>
        </w:rPr>
        <w:t>endure</w:t>
      </w:r>
      <w:r w:rsidRPr="0007244F">
        <w:rPr>
          <w:rFonts w:ascii="Arial" w:hAnsi="Arial"/>
          <w:lang w:val="en-US"/>
        </w:rPr>
        <w:t xml:space="preserve">, with no limits, </w:t>
      </w:r>
      <w:r w:rsidR="00BE1351" w:rsidRPr="0007244F">
        <w:rPr>
          <w:rFonts w:ascii="Arial" w:eastAsia="Yu Mincho" w:hAnsi="Arial" w:cs="Arial"/>
          <w:lang w:val="en-US"/>
        </w:rPr>
        <w:t>rough</w:t>
      </w:r>
      <w:r w:rsidRPr="0007244F">
        <w:rPr>
          <w:rFonts w:ascii="Arial" w:hAnsi="Arial"/>
          <w:lang w:val="en-US"/>
        </w:rPr>
        <w:t xml:space="preserve"> handling and exposure to extreme temperatures, sun and rain during transit. The </w:t>
      </w:r>
      <w:r w:rsidR="00BE1351" w:rsidRPr="0007244F">
        <w:rPr>
          <w:rFonts w:ascii="Arial" w:eastAsia="Yu Mincho" w:hAnsi="Arial" w:cs="Arial"/>
          <w:lang w:val="en-US"/>
        </w:rPr>
        <w:t xml:space="preserve">appropriate </w:t>
      </w:r>
      <w:r w:rsidRPr="0007244F">
        <w:rPr>
          <w:rFonts w:ascii="Arial" w:hAnsi="Arial"/>
          <w:lang w:val="en-US"/>
        </w:rPr>
        <w:t xml:space="preserve">package size and weight shall </w:t>
      </w:r>
      <w:r w:rsidR="00BE1351" w:rsidRPr="0007244F">
        <w:rPr>
          <w:rFonts w:ascii="Arial" w:eastAsia="Yu Mincho" w:hAnsi="Arial" w:cs="Arial"/>
          <w:lang w:val="en-US"/>
        </w:rPr>
        <w:t>be determined taking</w:t>
      </w:r>
      <w:r w:rsidRPr="0007244F">
        <w:rPr>
          <w:rFonts w:ascii="Arial" w:hAnsi="Arial"/>
          <w:lang w:val="en-US"/>
        </w:rPr>
        <w:t xml:space="preserve"> into consideration the distance </w:t>
      </w:r>
      <w:r w:rsidR="00BE1351" w:rsidRPr="0007244F">
        <w:rPr>
          <w:rFonts w:ascii="Arial" w:eastAsia="Yu Mincho" w:hAnsi="Arial" w:cs="Arial"/>
          <w:lang w:val="en-US"/>
        </w:rPr>
        <w:t>to</w:t>
      </w:r>
      <w:r w:rsidRPr="0007244F">
        <w:rPr>
          <w:rFonts w:ascii="Arial" w:hAnsi="Arial"/>
          <w:lang w:val="en-US"/>
        </w:rPr>
        <w:t xml:space="preserve"> the final destination of the goods, the kind of transportation </w:t>
      </w:r>
      <w:r w:rsidR="00BE1351" w:rsidRPr="0007244F">
        <w:rPr>
          <w:rFonts w:ascii="Arial" w:eastAsia="Yu Mincho" w:hAnsi="Arial" w:cs="Arial"/>
          <w:lang w:val="en-US"/>
        </w:rPr>
        <w:t xml:space="preserve">to be </w:t>
      </w:r>
      <w:r w:rsidRPr="0007244F">
        <w:rPr>
          <w:rFonts w:ascii="Arial" w:hAnsi="Arial"/>
          <w:lang w:val="en-US"/>
        </w:rPr>
        <w:t>used and the difficulty in handling the material during transit.</w:t>
      </w:r>
      <w:r w:rsidR="007B4963" w:rsidRPr="0007244F">
        <w:rPr>
          <w:rFonts w:ascii="Arial" w:hAnsi="Arial"/>
          <w:lang w:val="en-US"/>
        </w:rPr>
        <w:t xml:space="preserve"> In case of wooden packaging </w:t>
      </w:r>
      <w:r w:rsidR="005237DB" w:rsidRPr="0007244F">
        <w:rPr>
          <w:rFonts w:ascii="Arial" w:hAnsi="Arial"/>
          <w:lang w:val="en-US"/>
        </w:rPr>
        <w:t>S</w:t>
      </w:r>
      <w:r w:rsidR="007B4963" w:rsidRPr="0007244F">
        <w:rPr>
          <w:rFonts w:ascii="Arial" w:hAnsi="Arial"/>
          <w:lang w:val="en-US"/>
        </w:rPr>
        <w:t>eller is responsible for the fumigation in accordance with local legislation of the importer, especially in Brazil w</w:t>
      </w:r>
      <w:r w:rsidR="00445C31" w:rsidRPr="0007244F">
        <w:rPr>
          <w:rFonts w:ascii="Arial" w:hAnsi="Arial"/>
          <w:lang w:val="en-US"/>
        </w:rPr>
        <w:t>h</w:t>
      </w:r>
      <w:r w:rsidR="007B4963" w:rsidRPr="0007244F">
        <w:rPr>
          <w:rFonts w:ascii="Arial" w:hAnsi="Arial"/>
          <w:lang w:val="en-US"/>
        </w:rPr>
        <w:t>ich requires the IPPC (International Plant Protection Convention) stamp on the package and the certificate of fumigation.</w:t>
      </w:r>
    </w:p>
    <w:p w14:paraId="0BE2782D" w14:textId="77777777" w:rsidR="004D22FF" w:rsidRPr="0007244F" w:rsidRDefault="004D22FF" w:rsidP="00B3633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be responsible for the integrity of materials, Equipment and any other goods referred to in this </w:t>
      </w:r>
      <w:r w:rsidRPr="0007244F">
        <w:rPr>
          <w:rFonts w:ascii="Arial" w:hAnsi="Arial"/>
          <w:color w:val="4472C4" w:themeColor="accent1"/>
          <w:lang w:val="en-US"/>
        </w:rPr>
        <w:t>Article 25</w:t>
      </w:r>
      <w:r w:rsidRPr="0007244F">
        <w:rPr>
          <w:rFonts w:ascii="Arial" w:hAnsi="Arial"/>
          <w:lang w:val="en-US"/>
        </w:rPr>
        <w:t xml:space="preserve">, as well as any loss or damage from the transportation or handling during import or export stages, or during the construction and assembly of the Unit using such materials, Equipment and other goods.  </w:t>
      </w:r>
    </w:p>
    <w:p w14:paraId="0A291152" w14:textId="2BAAF1E1"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to </w:t>
      </w:r>
      <w:r w:rsidR="00A04EB2" w:rsidRPr="0007244F">
        <w:rPr>
          <w:rFonts w:ascii="Arial" w:hAnsi="Arial"/>
          <w:b/>
          <w:bCs/>
          <w:lang w:val="en-US"/>
        </w:rPr>
        <w:t>m</w:t>
      </w:r>
      <w:r w:rsidRPr="0007244F">
        <w:rPr>
          <w:rFonts w:ascii="Arial" w:hAnsi="Arial"/>
          <w:b/>
          <w:bCs/>
          <w:lang w:val="en-US"/>
        </w:rPr>
        <w:t xml:space="preserve">aintain </w:t>
      </w:r>
      <w:r w:rsidR="00A04EB2" w:rsidRPr="0007244F">
        <w:rPr>
          <w:rFonts w:ascii="Arial" w:hAnsi="Arial"/>
          <w:b/>
          <w:bCs/>
          <w:lang w:val="en-US"/>
        </w:rPr>
        <w:t>c</w:t>
      </w:r>
      <w:r w:rsidRPr="0007244F">
        <w:rPr>
          <w:rFonts w:ascii="Arial" w:hAnsi="Arial"/>
          <w:b/>
          <w:bCs/>
          <w:lang w:val="en-US"/>
        </w:rPr>
        <w:t>ontrol.</w:t>
      </w:r>
      <w:r w:rsidRPr="0007244F">
        <w:rPr>
          <w:rFonts w:ascii="Arial" w:hAnsi="Arial"/>
          <w:lang w:val="en-US"/>
        </w:rPr>
        <w:t xml:space="preserve"> Seller shall maintain control of all materials, Equipment and any other goods supplied by it or acquired in Brazil or abroad by Buyer or any Person authorized by it, in the performance of its obligations under this Agreement.  All charges or costs resulting from this control are Seller’s exclusive responsibility.</w:t>
      </w:r>
    </w:p>
    <w:p w14:paraId="648A2864" w14:textId="5F6467B8" w:rsidR="004D22FF" w:rsidRPr="0007244F" w:rsidRDefault="004D22FF" w:rsidP="00B3633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Within </w:t>
      </w:r>
      <w:r w:rsidRPr="0007244F">
        <w:rPr>
          <w:rFonts w:ascii="Arial" w:hAnsi="Arial"/>
          <w:b/>
          <w:bCs/>
          <w:lang w:val="en-US"/>
        </w:rPr>
        <w:t>thirty (30) days</w:t>
      </w:r>
      <w:r w:rsidRPr="0007244F">
        <w:rPr>
          <w:rFonts w:ascii="Arial" w:hAnsi="Arial"/>
          <w:lang w:val="en-US"/>
        </w:rPr>
        <w:t xml:space="preserve"> before Substantial Completion of the Unit, Seller shall provide a complete inventory of materials, Equipment and other goods referred to in this </w:t>
      </w:r>
      <w:r w:rsidRPr="0007244F">
        <w:rPr>
          <w:rFonts w:ascii="Arial" w:hAnsi="Arial"/>
          <w:color w:val="4472C4" w:themeColor="accent1"/>
          <w:lang w:val="en-US"/>
        </w:rPr>
        <w:t xml:space="preserve">Article 25 </w:t>
      </w:r>
      <w:r w:rsidRPr="0007244F">
        <w:rPr>
          <w:rFonts w:ascii="Arial" w:hAnsi="Arial"/>
          <w:lang w:val="en-US"/>
        </w:rPr>
        <w:t>for the Unit, in accordance with the model presented by Buyer that shall contain, at minimum, the following information: full description of each good specifying an identification number (part number or serial number), quantity and the classification indicating the correspond</w:t>
      </w:r>
      <w:r w:rsidR="00BE1351" w:rsidRPr="0007244F">
        <w:rPr>
          <w:rFonts w:ascii="Arial" w:eastAsia="Yu Mincho" w:hAnsi="Arial" w:cs="Arial"/>
          <w:lang w:val="en-US"/>
        </w:rPr>
        <w:t>i</w:t>
      </w:r>
      <w:r w:rsidRPr="0007244F">
        <w:rPr>
          <w:rFonts w:ascii="Arial" w:hAnsi="Arial"/>
          <w:lang w:val="en-US"/>
        </w:rPr>
        <w:t>n</w:t>
      </w:r>
      <w:r w:rsidR="00BE1351" w:rsidRPr="0007244F">
        <w:rPr>
          <w:rFonts w:ascii="Arial" w:eastAsia="Yu Mincho" w:hAnsi="Arial" w:cs="Arial"/>
          <w:lang w:val="en-US"/>
        </w:rPr>
        <w:t>g</w:t>
      </w:r>
      <w:r w:rsidRPr="0007244F">
        <w:rPr>
          <w:rFonts w:ascii="Arial" w:hAnsi="Arial"/>
          <w:lang w:val="en-US"/>
        </w:rPr>
        <w:t xml:space="preserve"> </w:t>
      </w:r>
      <w:r w:rsidR="00A2351E" w:rsidRPr="0007244F">
        <w:rPr>
          <w:rFonts w:ascii="Arial" w:hAnsi="Arial"/>
          <w:lang w:val="en-US"/>
        </w:rPr>
        <w:t>“</w:t>
      </w:r>
      <w:r w:rsidRPr="0007244F">
        <w:rPr>
          <w:rFonts w:ascii="Arial" w:hAnsi="Arial"/>
          <w:lang w:val="en-US"/>
        </w:rPr>
        <w:t>MERCOSUR Common Nomenclature</w:t>
      </w:r>
      <w:r w:rsidR="00A2351E" w:rsidRPr="0007244F">
        <w:rPr>
          <w:rFonts w:ascii="Arial" w:hAnsi="Arial"/>
          <w:lang w:val="en-US"/>
        </w:rPr>
        <w:t>”</w:t>
      </w:r>
      <w:r w:rsidRPr="0007244F">
        <w:rPr>
          <w:rFonts w:ascii="Arial" w:hAnsi="Arial"/>
          <w:lang w:val="en-US"/>
        </w:rPr>
        <w:t xml:space="preserve"> (NCM) </w:t>
      </w:r>
      <w:r w:rsidR="00BE1351" w:rsidRPr="0007244F">
        <w:rPr>
          <w:rFonts w:ascii="Arial" w:eastAsia="Yu Mincho" w:hAnsi="Arial" w:cs="Arial"/>
          <w:lang w:val="en-US"/>
        </w:rPr>
        <w:t>as per</w:t>
      </w:r>
      <w:r w:rsidRPr="0007244F">
        <w:rPr>
          <w:rFonts w:ascii="Arial" w:hAnsi="Arial"/>
          <w:lang w:val="en-US"/>
        </w:rPr>
        <w:t xml:space="preserve"> the </w:t>
      </w:r>
      <w:r w:rsidR="00A2351E" w:rsidRPr="0007244F">
        <w:rPr>
          <w:rFonts w:ascii="Arial" w:hAnsi="Arial"/>
          <w:lang w:val="en-US"/>
        </w:rPr>
        <w:t>“</w:t>
      </w:r>
      <w:r w:rsidRPr="0007244F">
        <w:rPr>
          <w:rFonts w:ascii="Arial" w:hAnsi="Arial"/>
          <w:lang w:val="en-US"/>
        </w:rPr>
        <w:t>Common External Tariff</w:t>
      </w:r>
      <w:r w:rsidR="00A2351E" w:rsidRPr="0007244F">
        <w:rPr>
          <w:rFonts w:ascii="Arial" w:hAnsi="Arial"/>
          <w:lang w:val="en-US"/>
        </w:rPr>
        <w:t>”</w:t>
      </w:r>
      <w:r w:rsidRPr="0007244F">
        <w:rPr>
          <w:rFonts w:ascii="Arial" w:hAnsi="Arial"/>
          <w:lang w:val="en-US"/>
        </w:rPr>
        <w:t xml:space="preserve"> (Tarifa Externa Comum – TEC).</w:t>
      </w:r>
    </w:p>
    <w:p w14:paraId="233C679C" w14:textId="580E130A" w:rsidR="004D22FF" w:rsidRPr="0007244F" w:rsidRDefault="004D22FF" w:rsidP="00B3633A">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comply with Brazilian </w:t>
      </w:r>
      <w:r w:rsidR="00E97BBD" w:rsidRPr="0007244F">
        <w:rPr>
          <w:rFonts w:ascii="Arial" w:eastAsia="Arial" w:hAnsi="Arial"/>
          <w:lang w:val="en-US"/>
        </w:rPr>
        <w:t xml:space="preserve">Applicable </w:t>
      </w:r>
      <w:r w:rsidR="00E97BBD" w:rsidRPr="0007244F">
        <w:rPr>
          <w:rFonts w:ascii="Arial" w:hAnsi="Arial"/>
          <w:lang w:val="en-US"/>
        </w:rPr>
        <w:t>L</w:t>
      </w:r>
      <w:r w:rsidRPr="0007244F">
        <w:rPr>
          <w:rFonts w:ascii="Arial" w:hAnsi="Arial"/>
          <w:lang w:val="en-US"/>
        </w:rPr>
        <w:t>aw with regard to the Term of Responsibility (</w:t>
      </w:r>
      <w:r w:rsidRPr="0007244F">
        <w:rPr>
          <w:rFonts w:ascii="Arial" w:hAnsi="Arial"/>
          <w:i/>
          <w:lang w:val="en-US"/>
        </w:rPr>
        <w:t>Termo de Responsabilidade</w:t>
      </w:r>
      <w:r w:rsidRPr="0007244F">
        <w:rPr>
          <w:rFonts w:ascii="Arial" w:hAnsi="Arial"/>
          <w:lang w:val="en-US"/>
        </w:rPr>
        <w:t xml:space="preserve">) and the </w:t>
      </w:r>
      <w:r w:rsidR="00BE1351" w:rsidRPr="0007244F">
        <w:rPr>
          <w:rFonts w:ascii="Arial" w:eastAsia="Yu Mincho" w:hAnsi="Arial" w:cs="Arial"/>
          <w:lang w:val="en-US"/>
        </w:rPr>
        <w:t xml:space="preserve">Customs </w:t>
      </w:r>
      <w:r w:rsidRPr="0007244F">
        <w:rPr>
          <w:rFonts w:ascii="Arial" w:hAnsi="Arial"/>
          <w:lang w:val="en-US"/>
        </w:rPr>
        <w:t xml:space="preserve">Regime </w:t>
      </w:r>
      <w:r w:rsidR="00BE1351" w:rsidRPr="0007244F">
        <w:rPr>
          <w:rFonts w:ascii="Arial" w:eastAsia="Yu Mincho" w:hAnsi="Arial" w:cs="Arial"/>
          <w:lang w:val="en-US"/>
        </w:rPr>
        <w:t>Extinction</w:t>
      </w:r>
      <w:r w:rsidRPr="0007244F">
        <w:rPr>
          <w:rFonts w:ascii="Arial" w:hAnsi="Arial"/>
          <w:lang w:val="en-US"/>
        </w:rPr>
        <w:t xml:space="preserve"> (</w:t>
      </w:r>
      <w:r w:rsidRPr="0007244F">
        <w:rPr>
          <w:rFonts w:ascii="Arial" w:hAnsi="Arial"/>
          <w:i/>
          <w:lang w:val="en-US"/>
        </w:rPr>
        <w:t>Extinção de Regime</w:t>
      </w:r>
      <w:r w:rsidRPr="0007244F">
        <w:rPr>
          <w:rFonts w:ascii="Arial" w:hAnsi="Arial"/>
          <w:lang w:val="en-US"/>
        </w:rPr>
        <w:t xml:space="preserve">) for materials, Equipment and any other goods admitted into </w:t>
      </w:r>
      <w:r w:rsidR="00BE1351" w:rsidRPr="0007244F">
        <w:rPr>
          <w:rFonts w:ascii="Arial" w:eastAsia="Yu Mincho" w:hAnsi="Arial" w:cs="Arial"/>
          <w:lang w:val="en-US"/>
        </w:rPr>
        <w:t xml:space="preserve">Brazil pursuant to </w:t>
      </w:r>
      <w:r w:rsidRPr="0007244F">
        <w:rPr>
          <w:rFonts w:ascii="Arial" w:hAnsi="Arial"/>
          <w:lang w:val="en-US"/>
        </w:rPr>
        <w:t>the Special Custom</w:t>
      </w:r>
      <w:r w:rsidR="00BE1351" w:rsidRPr="0007244F">
        <w:rPr>
          <w:rFonts w:ascii="Arial" w:eastAsia="Yu Mincho" w:hAnsi="Arial" w:cs="Arial"/>
          <w:lang w:val="en-US"/>
        </w:rPr>
        <w:t>s</w:t>
      </w:r>
      <w:r w:rsidRPr="0007244F">
        <w:rPr>
          <w:rFonts w:ascii="Arial" w:hAnsi="Arial"/>
          <w:lang w:val="en-US"/>
        </w:rPr>
        <w:t xml:space="preserve"> Regime.</w:t>
      </w:r>
    </w:p>
    <w:p w14:paraId="5F5F98FF" w14:textId="11BC49FC"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A2351E" w:rsidRPr="0007244F">
        <w:rPr>
          <w:rFonts w:ascii="Arial" w:hAnsi="Arial"/>
          <w:b/>
          <w:bCs/>
          <w:lang w:val="en-US"/>
        </w:rPr>
        <w:t>r</w:t>
      </w:r>
      <w:r w:rsidRPr="0007244F">
        <w:rPr>
          <w:rFonts w:ascii="Arial" w:hAnsi="Arial"/>
          <w:b/>
          <w:bCs/>
          <w:lang w:val="en-US"/>
        </w:rPr>
        <w:t xml:space="preserve">esponsibility for </w:t>
      </w:r>
      <w:r w:rsidR="00A2351E" w:rsidRPr="0007244F">
        <w:rPr>
          <w:rFonts w:ascii="Arial" w:hAnsi="Arial"/>
          <w:b/>
          <w:bCs/>
          <w:lang w:val="en-US"/>
        </w:rPr>
        <w:t>n</w:t>
      </w:r>
      <w:r w:rsidRPr="0007244F">
        <w:rPr>
          <w:rFonts w:ascii="Arial" w:hAnsi="Arial"/>
          <w:b/>
          <w:bCs/>
          <w:lang w:val="en-US"/>
        </w:rPr>
        <w:t>otifications.</w:t>
      </w:r>
      <w:r w:rsidRPr="0007244F">
        <w:rPr>
          <w:rFonts w:ascii="Arial" w:hAnsi="Arial"/>
          <w:lang w:val="en-US"/>
        </w:rPr>
        <w:t xml:space="preserve"> Seller will be responsible for any notification or charge resulting from errors or omissions in the import/export/transfer process of materials, Equipment and any other goods admitted into </w:t>
      </w:r>
      <w:r w:rsidR="00BE1351" w:rsidRPr="0007244F">
        <w:rPr>
          <w:rFonts w:ascii="Arial" w:eastAsia="Yu Mincho" w:hAnsi="Arial" w:cs="Arial"/>
          <w:lang w:val="en-US"/>
        </w:rPr>
        <w:t xml:space="preserve">Brazil pursuant to </w:t>
      </w:r>
      <w:r w:rsidRPr="0007244F">
        <w:rPr>
          <w:rFonts w:ascii="Arial" w:hAnsi="Arial"/>
          <w:lang w:val="en-US"/>
        </w:rPr>
        <w:t xml:space="preserve">the </w:t>
      </w:r>
      <w:r w:rsidR="00BE123A" w:rsidRPr="0007244F">
        <w:rPr>
          <w:rFonts w:ascii="Arial" w:hAnsi="Arial"/>
          <w:lang w:val="en-US"/>
        </w:rPr>
        <w:t>“</w:t>
      </w:r>
      <w:r w:rsidRPr="0007244F">
        <w:rPr>
          <w:rFonts w:ascii="Arial" w:hAnsi="Arial"/>
          <w:lang w:val="en-US"/>
        </w:rPr>
        <w:t>Special Custom</w:t>
      </w:r>
      <w:r w:rsidR="00BE1351" w:rsidRPr="0007244F">
        <w:rPr>
          <w:rFonts w:ascii="Arial" w:eastAsia="Yu Mincho" w:hAnsi="Arial" w:cs="Arial"/>
          <w:lang w:val="en-US"/>
        </w:rPr>
        <w:t>s</w:t>
      </w:r>
      <w:r w:rsidRPr="0007244F">
        <w:rPr>
          <w:rFonts w:ascii="Arial" w:hAnsi="Arial"/>
          <w:lang w:val="en-US"/>
        </w:rPr>
        <w:t xml:space="preserve"> Regime</w:t>
      </w:r>
      <w:r w:rsidR="00BE123A" w:rsidRPr="0007244F">
        <w:rPr>
          <w:rFonts w:ascii="Arial" w:hAnsi="Arial"/>
          <w:lang w:val="en-US"/>
        </w:rPr>
        <w:t>”</w:t>
      </w:r>
      <w:r w:rsidRPr="0007244F">
        <w:rPr>
          <w:rFonts w:ascii="Arial" w:hAnsi="Arial"/>
          <w:lang w:val="en-US"/>
        </w:rPr>
        <w:t xml:space="preserve">, as well as </w:t>
      </w:r>
      <w:r w:rsidR="00BE1351" w:rsidRPr="0007244F">
        <w:rPr>
          <w:rFonts w:ascii="Arial" w:eastAsia="Yu Mincho" w:hAnsi="Arial" w:cs="Arial"/>
          <w:lang w:val="en-US"/>
        </w:rPr>
        <w:t>for any</w:t>
      </w:r>
      <w:r w:rsidRPr="0007244F">
        <w:rPr>
          <w:rFonts w:ascii="Arial" w:hAnsi="Arial"/>
          <w:lang w:val="en-US"/>
        </w:rPr>
        <w:t xml:space="preserve"> </w:t>
      </w:r>
      <w:r w:rsidR="00BE123A" w:rsidRPr="0007244F">
        <w:rPr>
          <w:rFonts w:ascii="Arial" w:hAnsi="Arial"/>
          <w:lang w:val="en-US"/>
        </w:rPr>
        <w:t>“</w:t>
      </w:r>
      <w:r w:rsidRPr="0007244F">
        <w:rPr>
          <w:rFonts w:ascii="Arial" w:hAnsi="Arial"/>
          <w:lang w:val="en-US"/>
        </w:rPr>
        <w:t>Customs Clearance Re-</w:t>
      </w:r>
      <w:r w:rsidR="00BE1351" w:rsidRPr="0007244F">
        <w:rPr>
          <w:rFonts w:ascii="Arial" w:eastAsia="Yu Mincho" w:hAnsi="Arial" w:cs="Arial"/>
          <w:lang w:val="en-US"/>
        </w:rPr>
        <w:t>examination</w:t>
      </w:r>
      <w:r w:rsidRPr="0007244F">
        <w:rPr>
          <w:rFonts w:ascii="Arial" w:hAnsi="Arial"/>
          <w:lang w:val="en-US"/>
        </w:rPr>
        <w:t xml:space="preserve"> by the Federal Revenue of Brazil</w:t>
      </w:r>
      <w:r w:rsidR="00BE123A" w:rsidRPr="0007244F">
        <w:rPr>
          <w:rFonts w:ascii="Arial" w:hAnsi="Arial"/>
          <w:lang w:val="en-US"/>
        </w:rPr>
        <w:t>”</w:t>
      </w:r>
      <w:r w:rsidRPr="0007244F">
        <w:rPr>
          <w:rFonts w:ascii="Arial" w:hAnsi="Arial"/>
          <w:lang w:val="en-US"/>
        </w:rPr>
        <w:t xml:space="preserve"> (</w:t>
      </w:r>
      <w:r w:rsidRPr="0007244F">
        <w:rPr>
          <w:rFonts w:ascii="Arial" w:hAnsi="Arial"/>
          <w:i/>
          <w:lang w:val="en-US"/>
        </w:rPr>
        <w:t>Revisão Aduaneira da Receita Federal</w:t>
      </w:r>
      <w:r w:rsidRPr="0007244F">
        <w:rPr>
          <w:rFonts w:ascii="Arial" w:hAnsi="Arial"/>
          <w:lang w:val="en-US"/>
        </w:rPr>
        <w:t>).</w:t>
      </w:r>
    </w:p>
    <w:p w14:paraId="717D59DB" w14:textId="0FF6B46F"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Seller </w:t>
      </w:r>
      <w:r w:rsidR="00F25CC0" w:rsidRPr="0007244F">
        <w:rPr>
          <w:rFonts w:ascii="Arial" w:hAnsi="Arial"/>
          <w:b/>
          <w:bCs/>
          <w:lang w:val="en-US"/>
        </w:rPr>
        <w:t>s</w:t>
      </w:r>
      <w:r w:rsidRPr="0007244F">
        <w:rPr>
          <w:rFonts w:ascii="Arial" w:hAnsi="Arial"/>
          <w:b/>
          <w:bCs/>
          <w:lang w:val="en-US"/>
        </w:rPr>
        <w:t xml:space="preserve">ubmission of </w:t>
      </w:r>
      <w:r w:rsidR="00F25CC0" w:rsidRPr="0007244F">
        <w:rPr>
          <w:rFonts w:ascii="Arial" w:hAnsi="Arial"/>
          <w:b/>
          <w:bCs/>
          <w:lang w:val="en-US"/>
        </w:rPr>
        <w:t>p</w:t>
      </w:r>
      <w:r w:rsidRPr="0007244F">
        <w:rPr>
          <w:rFonts w:ascii="Arial" w:hAnsi="Arial"/>
          <w:b/>
          <w:bCs/>
          <w:lang w:val="en-US"/>
        </w:rPr>
        <w:t xml:space="preserve">roof of </w:t>
      </w:r>
      <w:r w:rsidR="00F25CC0" w:rsidRPr="0007244F">
        <w:rPr>
          <w:rFonts w:ascii="Arial" w:hAnsi="Arial"/>
          <w:b/>
          <w:bCs/>
          <w:lang w:val="en-US"/>
        </w:rPr>
        <w:t>c</w:t>
      </w:r>
      <w:r w:rsidRPr="0007244F">
        <w:rPr>
          <w:rFonts w:ascii="Arial" w:hAnsi="Arial"/>
          <w:b/>
          <w:bCs/>
          <w:lang w:val="en-US"/>
        </w:rPr>
        <w:t>ompliance.</w:t>
      </w:r>
      <w:r w:rsidRPr="0007244F">
        <w:rPr>
          <w:rFonts w:ascii="Arial" w:hAnsi="Arial"/>
          <w:lang w:val="en-US"/>
        </w:rPr>
        <w:t xml:space="preserve">  Seller shall submit to Buyer, upon request, proof of its compliance with regard to the operations, requirements and recommendations related to the import, export and transfer process</w:t>
      </w:r>
      <w:r w:rsidR="00BE1351" w:rsidRPr="0007244F">
        <w:rPr>
          <w:rFonts w:ascii="Arial" w:eastAsia="Yu Mincho" w:hAnsi="Arial" w:cs="Arial"/>
          <w:lang w:val="en-US"/>
        </w:rPr>
        <w:t>es</w:t>
      </w:r>
      <w:r w:rsidRPr="0007244F">
        <w:rPr>
          <w:rFonts w:ascii="Arial" w:hAnsi="Arial"/>
          <w:lang w:val="en-US"/>
        </w:rPr>
        <w:t xml:space="preserve"> set forth in this </w:t>
      </w:r>
      <w:r w:rsidRPr="0007244F">
        <w:rPr>
          <w:rFonts w:ascii="Arial" w:hAnsi="Arial"/>
          <w:color w:val="4472C4" w:themeColor="accent1"/>
          <w:lang w:val="en-US"/>
        </w:rPr>
        <w:t>Article 25</w:t>
      </w:r>
      <w:r w:rsidRPr="0007244F">
        <w:rPr>
          <w:rFonts w:ascii="Arial" w:hAnsi="Arial"/>
          <w:lang w:val="en-US"/>
        </w:rPr>
        <w:t>.</w:t>
      </w:r>
    </w:p>
    <w:p w14:paraId="548A7D72" w14:textId="1E4AA2A4" w:rsidR="004D22FF" w:rsidRPr="0007244F" w:rsidRDefault="004D22FF"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Non-</w:t>
      </w:r>
      <w:r w:rsidR="00F25CC0" w:rsidRPr="0007244F">
        <w:rPr>
          <w:rFonts w:ascii="Arial" w:hAnsi="Arial"/>
          <w:b/>
          <w:bCs/>
          <w:lang w:val="en-US"/>
        </w:rPr>
        <w:t>e</w:t>
      </w:r>
      <w:r w:rsidRPr="0007244F">
        <w:rPr>
          <w:rFonts w:ascii="Arial" w:hAnsi="Arial"/>
          <w:b/>
          <w:bCs/>
          <w:lang w:val="en-US"/>
        </w:rPr>
        <w:t xml:space="preserve">xclusive </w:t>
      </w:r>
      <w:r w:rsidR="00F25CC0" w:rsidRPr="0007244F">
        <w:rPr>
          <w:rFonts w:ascii="Arial" w:hAnsi="Arial"/>
          <w:b/>
          <w:bCs/>
          <w:lang w:val="en-US"/>
        </w:rPr>
        <w:t>n</w:t>
      </w:r>
      <w:r w:rsidRPr="0007244F">
        <w:rPr>
          <w:rFonts w:ascii="Arial" w:hAnsi="Arial"/>
          <w:b/>
          <w:bCs/>
          <w:lang w:val="en-US"/>
        </w:rPr>
        <w:t xml:space="preserve">ature of </w:t>
      </w:r>
      <w:r w:rsidR="00F25CC0" w:rsidRPr="0007244F">
        <w:rPr>
          <w:rFonts w:ascii="Arial" w:hAnsi="Arial"/>
          <w:b/>
          <w:bCs/>
          <w:lang w:val="en-US"/>
        </w:rPr>
        <w:t>o</w:t>
      </w:r>
      <w:r w:rsidRPr="0007244F">
        <w:rPr>
          <w:rFonts w:ascii="Arial" w:hAnsi="Arial"/>
          <w:b/>
          <w:bCs/>
          <w:lang w:val="en-US"/>
        </w:rPr>
        <w:t>bligations</w:t>
      </w:r>
      <w:r w:rsidRPr="0007244F">
        <w:rPr>
          <w:rFonts w:ascii="Arial" w:hAnsi="Arial"/>
          <w:lang w:val="en-US"/>
        </w:rPr>
        <w:t xml:space="preserve">.  The list of obligations and responsibilities of this </w:t>
      </w:r>
      <w:r w:rsidRPr="0007244F">
        <w:rPr>
          <w:rFonts w:ascii="Arial" w:hAnsi="Arial"/>
          <w:color w:val="4472C4" w:themeColor="accent1"/>
          <w:lang w:val="en-US"/>
        </w:rPr>
        <w:t xml:space="preserve">Article 25 </w:t>
      </w:r>
      <w:r w:rsidRPr="0007244F">
        <w:rPr>
          <w:rFonts w:ascii="Arial" w:hAnsi="Arial"/>
          <w:lang w:val="en-US"/>
        </w:rPr>
        <w:t xml:space="preserve">is not exclusive and Seller remains obligated to comply with its other obligations </w:t>
      </w:r>
      <w:r w:rsidR="00BE1351" w:rsidRPr="0007244F">
        <w:rPr>
          <w:rFonts w:ascii="Arial" w:eastAsia="Yu Mincho" w:hAnsi="Arial" w:cs="Arial"/>
          <w:lang w:val="en-US"/>
        </w:rPr>
        <w:t>under</w:t>
      </w:r>
      <w:r w:rsidRPr="0007244F">
        <w:rPr>
          <w:rFonts w:ascii="Arial" w:hAnsi="Arial"/>
          <w:lang w:val="en-US"/>
        </w:rPr>
        <w:t xml:space="preserve"> this Agreement and under all Applicable Law.</w:t>
      </w:r>
    </w:p>
    <w:p w14:paraId="452AAB37" w14:textId="282A7637" w:rsidR="00AB544D" w:rsidRPr="0007244F" w:rsidRDefault="00AB544D" w:rsidP="00B3633A">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72" w:name="_Ref45724586"/>
      <w:r w:rsidRPr="0007244F">
        <w:rPr>
          <w:rFonts w:ascii="Arial" w:hAnsi="Arial"/>
          <w:lang w:val="en-US"/>
        </w:rPr>
        <w:t xml:space="preserve">Notwithstanding the provisions in </w:t>
      </w:r>
      <w:r w:rsidRPr="0007244F">
        <w:rPr>
          <w:rFonts w:ascii="Arial" w:hAnsi="Arial"/>
          <w:color w:val="4472C4" w:themeColor="accent1"/>
          <w:lang w:val="en-US"/>
        </w:rPr>
        <w:t xml:space="preserve">Section </w:t>
      </w:r>
      <w:r w:rsidR="00770BFB" w:rsidRPr="0007244F">
        <w:rPr>
          <w:rFonts w:ascii="Arial" w:hAnsi="Arial"/>
          <w:color w:val="4472C4" w:themeColor="accent1"/>
        </w:rPr>
        <w:fldChar w:fldCharType="begin"/>
      </w:r>
      <w:r w:rsidR="00770BFB" w:rsidRPr="0007244F">
        <w:rPr>
          <w:rFonts w:ascii="Arial" w:hAnsi="Arial"/>
          <w:color w:val="4472C4" w:themeColor="accent1"/>
          <w:lang w:val="en-US"/>
        </w:rPr>
        <w:instrText xml:space="preserve"> REF _Ref45724509 \r \h </w:instrText>
      </w:r>
      <w:r w:rsidR="00DA2A8F" w:rsidRPr="0007244F">
        <w:rPr>
          <w:rFonts w:ascii="Arial" w:hAnsi="Arial"/>
          <w:color w:val="4472C4" w:themeColor="accent1"/>
          <w:lang w:val="en-US"/>
        </w:rPr>
        <w:instrText xml:space="preserve"> \* MERGEFORMAT </w:instrText>
      </w:r>
      <w:r w:rsidR="00770BFB" w:rsidRPr="0007244F">
        <w:rPr>
          <w:rFonts w:ascii="Arial" w:hAnsi="Arial"/>
          <w:color w:val="4472C4" w:themeColor="accent1"/>
        </w:rPr>
      </w:r>
      <w:r w:rsidR="00770BFB" w:rsidRPr="0007244F">
        <w:rPr>
          <w:rFonts w:ascii="Arial" w:hAnsi="Arial"/>
          <w:color w:val="4472C4" w:themeColor="accent1"/>
        </w:rPr>
        <w:fldChar w:fldCharType="separate"/>
      </w:r>
      <w:r w:rsidR="0066093F" w:rsidRPr="0007244F">
        <w:rPr>
          <w:rFonts w:ascii="Arial" w:hAnsi="Arial"/>
          <w:color w:val="4472C4" w:themeColor="accent1"/>
          <w:lang w:val="en-US"/>
        </w:rPr>
        <w:t>3.2.3.1.1</w:t>
      </w:r>
      <w:r w:rsidR="00770BFB" w:rsidRPr="0007244F">
        <w:rPr>
          <w:rFonts w:ascii="Arial" w:hAnsi="Arial"/>
          <w:color w:val="4472C4" w:themeColor="accent1"/>
        </w:rPr>
        <w:fldChar w:fldCharType="end"/>
      </w:r>
      <w:r w:rsidRPr="0007244F">
        <w:rPr>
          <w:rFonts w:ascii="Arial" w:hAnsi="Arial"/>
          <w:lang w:val="en-US"/>
        </w:rPr>
        <w:t>, in the event that materials, Equipment or other goods are supplied afterwards and independently from the Unit’s customs clearance,</w:t>
      </w:r>
      <w:r w:rsidR="00B23B65" w:rsidRPr="0007244F">
        <w:rPr>
          <w:rFonts w:ascii="Arial" w:hAnsi="Arial"/>
          <w:lang w:val="en-US"/>
        </w:rPr>
        <w:t xml:space="preserve"> in connection with the Scope of Supply execution,</w:t>
      </w:r>
      <w:r w:rsidRPr="0007244F">
        <w:rPr>
          <w:rFonts w:ascii="Arial" w:hAnsi="Arial"/>
          <w:lang w:val="en-US"/>
        </w:rPr>
        <w:t xml:space="preserve"> </w:t>
      </w:r>
      <w:r w:rsidR="00B23B65" w:rsidRPr="0007244F">
        <w:rPr>
          <w:rFonts w:ascii="Arial" w:hAnsi="Arial"/>
          <w:lang w:val="en-US"/>
        </w:rPr>
        <w:t>for reasons imputable to Seller:</w:t>
      </w:r>
      <w:bookmarkEnd w:id="272"/>
    </w:p>
    <w:p w14:paraId="489FAC21" w14:textId="6CFCE73A" w:rsidR="00B23B65" w:rsidRPr="0007244F" w:rsidRDefault="00B23B65" w:rsidP="00B3633A">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Import customs clearance of such materials, Equipment or goods </w:t>
      </w:r>
      <w:r w:rsidR="00BE1351" w:rsidRPr="0007244F">
        <w:rPr>
          <w:rFonts w:ascii="Arial" w:eastAsia="Yu Mincho" w:hAnsi="Arial" w:cs="Arial"/>
          <w:lang w:val="en-US"/>
        </w:rPr>
        <w:t>shall be the</w:t>
      </w:r>
      <w:r w:rsidRPr="0007244F">
        <w:rPr>
          <w:rFonts w:ascii="Arial" w:hAnsi="Arial"/>
          <w:lang w:val="en-US"/>
        </w:rPr>
        <w:t xml:space="preserve"> responsibility</w:t>
      </w:r>
      <w:r w:rsidR="00BE1351" w:rsidRPr="0007244F">
        <w:rPr>
          <w:rFonts w:ascii="Arial" w:eastAsia="Yu Mincho" w:hAnsi="Arial" w:cs="Arial"/>
          <w:lang w:val="en-US"/>
        </w:rPr>
        <w:t xml:space="preserve"> of Buyer</w:t>
      </w:r>
      <w:r w:rsidRPr="0007244F">
        <w:rPr>
          <w:rFonts w:ascii="Arial" w:hAnsi="Arial"/>
          <w:lang w:val="en-US"/>
        </w:rPr>
        <w:t>.</w:t>
      </w:r>
    </w:p>
    <w:p w14:paraId="29A54549" w14:textId="77777777" w:rsidR="0090000C" w:rsidRPr="0007244F" w:rsidRDefault="00770BFB" w:rsidP="0090000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Additional </w:t>
      </w:r>
      <w:r w:rsidR="00B23B65" w:rsidRPr="0007244F">
        <w:rPr>
          <w:rFonts w:ascii="Arial" w:hAnsi="Arial"/>
          <w:lang w:val="en-US"/>
        </w:rPr>
        <w:t xml:space="preserve">costs </w:t>
      </w:r>
      <w:r w:rsidRPr="0007244F">
        <w:rPr>
          <w:rFonts w:ascii="Arial" w:hAnsi="Arial"/>
          <w:lang w:val="en-US"/>
        </w:rPr>
        <w:t xml:space="preserve">borne by Buyer </w:t>
      </w:r>
      <w:r w:rsidR="00B23B65" w:rsidRPr="0007244F">
        <w:rPr>
          <w:rFonts w:ascii="Arial" w:hAnsi="Arial"/>
          <w:lang w:val="en-US"/>
        </w:rPr>
        <w:t>pursuant to customs clearance,</w:t>
      </w:r>
      <w:r w:rsidRPr="0007244F">
        <w:rPr>
          <w:rFonts w:ascii="Arial" w:hAnsi="Arial"/>
          <w:lang w:val="en-US"/>
        </w:rPr>
        <w:t xml:space="preserve"> taxes and fees related to the late delivery of such materials, Equipment or goods shall be reimbursed by Seller</w:t>
      </w:r>
      <w:r w:rsidR="00B85370" w:rsidRPr="0007244F">
        <w:rPr>
          <w:rFonts w:ascii="Arial" w:hAnsi="Arial"/>
          <w:lang w:val="en-US"/>
        </w:rPr>
        <w:t xml:space="preserve"> in accordance with </w:t>
      </w:r>
      <w:r w:rsidR="00B85370" w:rsidRPr="0007244F">
        <w:rPr>
          <w:rFonts w:ascii="Arial" w:hAnsi="Arial"/>
          <w:color w:val="4472C4" w:themeColor="accent1"/>
          <w:lang w:val="en-US"/>
        </w:rPr>
        <w:t xml:space="preserve">Section </w:t>
      </w:r>
      <w:r w:rsidR="00B85370" w:rsidRPr="0007244F">
        <w:rPr>
          <w:rFonts w:ascii="Arial" w:hAnsi="Arial"/>
          <w:color w:val="4472C4" w:themeColor="accent1"/>
        </w:rPr>
        <w:fldChar w:fldCharType="begin"/>
      </w:r>
      <w:r w:rsidR="00B85370" w:rsidRPr="0007244F">
        <w:rPr>
          <w:rFonts w:ascii="Arial" w:hAnsi="Arial"/>
          <w:color w:val="4472C4" w:themeColor="accent1"/>
          <w:lang w:val="en-US"/>
        </w:rPr>
        <w:instrText xml:space="preserve"> REF _Ref46328287 \r \h </w:instrText>
      </w:r>
      <w:r w:rsidR="00DA2A8F" w:rsidRPr="0007244F">
        <w:rPr>
          <w:rFonts w:ascii="Arial" w:hAnsi="Arial"/>
          <w:color w:val="4472C4" w:themeColor="accent1"/>
          <w:lang w:val="en-US"/>
        </w:rPr>
        <w:instrText xml:space="preserve"> \* MERGEFORMAT </w:instrText>
      </w:r>
      <w:r w:rsidR="00B85370" w:rsidRPr="0007244F">
        <w:rPr>
          <w:rFonts w:ascii="Arial" w:hAnsi="Arial"/>
          <w:color w:val="4472C4" w:themeColor="accent1"/>
        </w:rPr>
      </w:r>
      <w:r w:rsidR="00B85370" w:rsidRPr="0007244F">
        <w:rPr>
          <w:rFonts w:ascii="Arial" w:hAnsi="Arial"/>
          <w:color w:val="4472C4" w:themeColor="accent1"/>
        </w:rPr>
        <w:fldChar w:fldCharType="separate"/>
      </w:r>
      <w:r w:rsidR="0066093F" w:rsidRPr="0007244F">
        <w:rPr>
          <w:rFonts w:ascii="Arial" w:hAnsi="Arial"/>
          <w:color w:val="4472C4" w:themeColor="accent1"/>
          <w:lang w:val="en-US"/>
        </w:rPr>
        <w:t>10.10.4</w:t>
      </w:r>
      <w:r w:rsidR="00B85370" w:rsidRPr="0007244F">
        <w:rPr>
          <w:rFonts w:ascii="Arial" w:hAnsi="Arial"/>
          <w:color w:val="4472C4" w:themeColor="accent1"/>
        </w:rPr>
        <w:fldChar w:fldCharType="end"/>
      </w:r>
      <w:r w:rsidRPr="0007244F">
        <w:rPr>
          <w:rFonts w:ascii="Arial" w:hAnsi="Arial"/>
          <w:color w:val="4472C4" w:themeColor="accent1"/>
          <w:lang w:val="en-US"/>
        </w:rPr>
        <w:t>.</w:t>
      </w:r>
    </w:p>
    <w:p w14:paraId="5FFB64D7" w14:textId="445FBD8A" w:rsidR="004D22FF" w:rsidRPr="0007244F" w:rsidRDefault="0090000C" w:rsidP="0090000C">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b/>
        <w:t xml:space="preserve">Additional information and specific rules for categories of goods, customs regime, customs clearance characteristics and transportation and delivery characteristics are available in Exhibit I and Appendix 3 of Exhibit I. </w:t>
      </w:r>
      <w:r w:rsidR="004D22FF" w:rsidRPr="0007244F">
        <w:rPr>
          <w:rFonts w:ascii="Arial" w:hAnsi="Arial"/>
          <w:b/>
          <w:lang w:val="en-US"/>
        </w:rPr>
        <w:br w:type="page"/>
      </w:r>
    </w:p>
    <w:p w14:paraId="010515EA" w14:textId="77777777" w:rsidR="00C56BEA"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C56BEA" w:rsidRPr="0007244F">
        <w:rPr>
          <w:rFonts w:ascii="Arial" w:eastAsia="Yu Mincho" w:hAnsi="Arial" w:cs="Arial"/>
          <w:b/>
        </w:rPr>
        <w:t xml:space="preserve"> </w:t>
      </w:r>
      <w:r w:rsidRPr="0007244F">
        <w:rPr>
          <w:rFonts w:ascii="Arial" w:hAnsi="Arial"/>
          <w:b/>
        </w:rPr>
        <w:t>26</w:t>
      </w:r>
      <w:bookmarkStart w:id="273" w:name="_Ref51343964"/>
    </w:p>
    <w:p w14:paraId="3E09528A" w14:textId="273A4210"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lang w:val="en-US"/>
        </w:rPr>
      </w:pPr>
      <w:r w:rsidRPr="0007244F">
        <w:rPr>
          <w:rFonts w:ascii="Arial" w:eastAsia="Yu Mincho" w:hAnsi="Arial" w:cs="Arial"/>
          <w:b/>
        </w:rPr>
        <w:br/>
      </w:r>
      <w:r w:rsidR="004D22FF" w:rsidRPr="0007244F">
        <w:rPr>
          <w:rFonts w:ascii="Arial" w:hAnsi="Arial"/>
          <w:b/>
          <w:u w:val="single"/>
          <w:lang w:val="en-US"/>
        </w:rPr>
        <w:t>MISCELLANEOUS PROVISIONS</w:t>
      </w:r>
      <w:bookmarkEnd w:id="273"/>
    </w:p>
    <w:p w14:paraId="06B05EF0" w14:textId="77777777" w:rsidR="004D22FF" w:rsidRPr="0007244F" w:rsidRDefault="004D22FF" w:rsidP="00950FEB">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3736D8C2" w14:textId="77777777" w:rsidR="004D22FF" w:rsidRPr="0007244F" w:rsidRDefault="004D22FF" w:rsidP="00F43D8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Entire Agreement</w:t>
      </w:r>
      <w:r w:rsidRPr="0007244F">
        <w:rPr>
          <w:rFonts w:ascii="Arial" w:hAnsi="Arial"/>
          <w:lang w:val="en-US"/>
        </w:rPr>
        <w:t>. This Agreement, together with all Exhibits, schedules, and attachments, contains the entire understanding of the Parties with respect to the subject matter hereof and supersedes any and all prior agreements and commitments with respect thereto. There are no other oral understandings, terms or conditions, and neither Party has relied upon any representation, express or implied, which is not contained in this Agreement.</w:t>
      </w:r>
    </w:p>
    <w:p w14:paraId="4E264D76" w14:textId="4070C698" w:rsidR="004D22FF" w:rsidRPr="0007244F" w:rsidRDefault="004D22FF" w:rsidP="00F43D8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Opportunity to </w:t>
      </w:r>
      <w:r w:rsidR="00F25CC0" w:rsidRPr="0007244F">
        <w:rPr>
          <w:rFonts w:ascii="Arial" w:hAnsi="Arial"/>
          <w:b/>
          <w:bCs/>
          <w:lang w:val="en-US"/>
        </w:rPr>
        <w:t>r</w:t>
      </w:r>
      <w:r w:rsidRPr="0007244F">
        <w:rPr>
          <w:rFonts w:ascii="Arial" w:hAnsi="Arial"/>
          <w:b/>
          <w:bCs/>
          <w:lang w:val="en-US"/>
        </w:rPr>
        <w:t>eview.</w:t>
      </w:r>
      <w:r w:rsidRPr="0007244F">
        <w:rPr>
          <w:rFonts w:ascii="Arial" w:hAnsi="Arial"/>
          <w:lang w:val="en-US"/>
        </w:rPr>
        <w:t xml:space="preserve"> Seller agrees and acknowledges that it has had a full and complete opportunity to examine this Agreement and understands the obligations contained herein. Seller represents that it has carefully examined the documents listed or referenced in the Scope of Supply and all Exhibits attached hereto and has fully acquainted itself with the data and information contained therein (including any and all designs, specifications and estimates). Any failure of Seller to review such information and data shall not release Seller of its responsibilities under this Agreement nor shall it give rise to an increase in the Contract Price or an adjustment to the Project Schedule or the Critical Path Schedule</w:t>
      </w:r>
      <w:r w:rsidR="00C07C9E" w:rsidRPr="0007244F">
        <w:rPr>
          <w:rFonts w:ascii="Arial" w:eastAsia="Yu Mincho" w:hAnsi="Arial" w:cs="Arial"/>
          <w:lang w:val="en-US"/>
        </w:rPr>
        <w:t xml:space="preserve"> or to present a </w:t>
      </w:r>
      <w:r w:rsidR="005D008B" w:rsidRPr="0007244F">
        <w:rPr>
          <w:rFonts w:ascii="Arial" w:eastAsia="Yu Mincho" w:hAnsi="Arial" w:cs="Arial"/>
          <w:lang w:val="en-US"/>
        </w:rPr>
        <w:t>Claim</w:t>
      </w:r>
      <w:r w:rsidR="00C07C9E" w:rsidRPr="0007244F">
        <w:rPr>
          <w:rFonts w:ascii="Arial" w:eastAsia="Yu Mincho" w:hAnsi="Arial" w:cs="Arial"/>
          <w:lang w:val="en-US"/>
        </w:rPr>
        <w:t xml:space="preserve"> pursuant to </w:t>
      </w:r>
      <w:r w:rsidR="00C07C9E" w:rsidRPr="0007244F">
        <w:rPr>
          <w:rFonts w:ascii="Arial" w:eastAsia="Yu Mincho" w:hAnsi="Arial" w:cs="Arial"/>
          <w:color w:val="4472C4" w:themeColor="accent1"/>
          <w:lang w:val="en-US"/>
        </w:rPr>
        <w:t xml:space="preserve">Exhibit </w:t>
      </w:r>
      <w:r w:rsidR="00C07C9E" w:rsidRPr="0007244F">
        <w:rPr>
          <w:rFonts w:ascii="Arial" w:hAnsi="Arial"/>
          <w:color w:val="4472C4" w:themeColor="accent1"/>
          <w:lang w:val="en-US"/>
        </w:rPr>
        <w:t>XIV</w:t>
      </w:r>
      <w:r w:rsidR="00BE1351" w:rsidRPr="0007244F">
        <w:rPr>
          <w:rFonts w:ascii="Arial" w:eastAsia="Yu Mincho" w:hAnsi="Arial" w:cs="Arial"/>
          <w:lang w:val="en-US"/>
        </w:rPr>
        <w:t>.  Without limiting the generality of</w:t>
      </w:r>
      <w:r w:rsidRPr="0007244F">
        <w:rPr>
          <w:rFonts w:ascii="Arial" w:hAnsi="Arial"/>
          <w:lang w:val="en-US"/>
        </w:rPr>
        <w:t xml:space="preserve"> the foregoing, it shall be Seller’s responsibility to determine the accuracy, adequacy and completeness of such information and data as Buyer makes no guaranty or warranty, express or implied, as to the accuracy, adequacy or completeness of such information.</w:t>
      </w:r>
    </w:p>
    <w:p w14:paraId="2E76908B" w14:textId="3FBC425F" w:rsidR="004D22FF" w:rsidRPr="0007244F" w:rsidRDefault="004D22FF" w:rsidP="00F43D8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74" w:name="_Ref47036932"/>
      <w:bookmarkStart w:id="275" w:name="_Ref47037087"/>
      <w:r w:rsidRPr="0007244F">
        <w:rPr>
          <w:rFonts w:ascii="Arial" w:hAnsi="Arial"/>
          <w:b/>
          <w:bCs/>
          <w:lang w:val="en-US"/>
        </w:rPr>
        <w:t>Amendments.</w:t>
      </w:r>
      <w:r w:rsidR="00BE1351" w:rsidRPr="0007244F">
        <w:rPr>
          <w:rFonts w:ascii="Arial" w:eastAsia="Yu Mincho" w:hAnsi="Arial" w:cs="Arial"/>
          <w:lang w:val="en-US"/>
        </w:rPr>
        <w:t xml:space="preserve"> </w:t>
      </w:r>
      <w:r w:rsidRPr="0007244F">
        <w:rPr>
          <w:rFonts w:ascii="Arial" w:hAnsi="Arial"/>
          <w:lang w:val="en-US"/>
        </w:rPr>
        <w:t xml:space="preserve"> No change, amendment or modification of this Agreement shall be valid or binding upon the Parties unless such change, amendment or modification is in writing and duly executed by both Parties.</w:t>
      </w:r>
      <w:bookmarkEnd w:id="274"/>
      <w:bookmarkEnd w:id="275"/>
    </w:p>
    <w:p w14:paraId="1593F4D2" w14:textId="77777777" w:rsidR="004D22FF" w:rsidRPr="0007244F" w:rsidRDefault="004D22FF" w:rsidP="00F43D8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Captions.</w:t>
      </w:r>
      <w:r w:rsidRPr="0007244F">
        <w:rPr>
          <w:rFonts w:ascii="Arial" w:hAnsi="Arial"/>
          <w:lang w:val="en-US"/>
        </w:rPr>
        <w:t xml:space="preserve"> The captions and section headings contained in this Agreement are for convenience and reference only and in no way define, describe, extend or limit the scope of intent of this Agreement or the intent of any provision contained herein.</w:t>
      </w:r>
    </w:p>
    <w:p w14:paraId="6823EB56" w14:textId="417F8FE2" w:rsidR="004D22FF" w:rsidRPr="0007244F" w:rsidRDefault="004D22FF" w:rsidP="00F43D8C">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76" w:name="_Ref42683848"/>
      <w:r w:rsidRPr="0007244F">
        <w:rPr>
          <w:rFonts w:ascii="Arial" w:hAnsi="Arial"/>
          <w:b/>
          <w:bCs/>
          <w:lang w:val="en-US"/>
        </w:rPr>
        <w:t>Notice.</w:t>
      </w:r>
      <w:r w:rsidRPr="0007244F">
        <w:rPr>
          <w:rFonts w:ascii="Arial" w:hAnsi="Arial"/>
          <w:lang w:val="en-US"/>
        </w:rPr>
        <w:t xml:space="preserve"> Any notice, demand, offer, or other written instrument required or permitted to be given in accordance with this Agreement shall be in writing signed by the Party giving such notice and shall be hand delivered or sent by overnight courier, messenger, e-mail (with confirmation of receipt) or certified mail, return receipt requested, to the other Party at the address set forth below.</w:t>
      </w:r>
      <w:bookmarkEnd w:id="276"/>
    </w:p>
    <w:p w14:paraId="45083448" w14:textId="77777777"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(a)</w:t>
      </w:r>
      <w:r w:rsidRPr="0007244F">
        <w:rPr>
          <w:rFonts w:ascii="Arial" w:hAnsi="Arial"/>
          <w:lang w:val="en-US"/>
        </w:rPr>
        <w:t xml:space="preserve">      If delivered to Buyer:  </w:t>
      </w:r>
    </w:p>
    <w:p w14:paraId="39DF0BC5" w14:textId="4F735C25" w:rsidR="00101468" w:rsidRPr="0007244F" w:rsidRDefault="00B22214" w:rsidP="00101468">
      <w:pPr>
        <w:widowControl w:val="0"/>
        <w:shd w:val="clear" w:color="auto" w:fill="FFFFFF" w:themeFill="background1"/>
        <w:tabs>
          <w:tab w:val="left" w:pos="567"/>
          <w:tab w:val="left" w:pos="851"/>
        </w:tabs>
        <w:autoSpaceDE w:val="0"/>
        <w:autoSpaceDN w:val="0"/>
        <w:adjustRightInd w:val="0"/>
        <w:rPr>
          <w:rFonts w:ascii="Arial" w:hAnsi="Arial"/>
          <w:color w:val="FF0000"/>
          <w:lang w:val="en-US"/>
        </w:rPr>
      </w:pPr>
      <w:bookmarkStart w:id="277" w:name="_Hlk161333434"/>
      <w:r w:rsidRPr="0007244F">
        <w:rPr>
          <w:rFonts w:ascii="Arial" w:hAnsi="Arial"/>
          <w:color w:val="FF0000"/>
          <w:lang w:val="en-US"/>
        </w:rPr>
        <w:t>[</w:t>
      </w:r>
      <w:r w:rsidR="004D22FF" w:rsidRPr="0007244F">
        <w:rPr>
          <w:rFonts w:ascii="Arial" w:hAnsi="Arial"/>
          <w:color w:val="FF0000"/>
          <w:lang w:val="en-US"/>
        </w:rPr>
        <w:t>Buyer</w:t>
      </w:r>
      <w:r w:rsidRPr="0007244F">
        <w:rPr>
          <w:rFonts w:ascii="Arial" w:hAnsi="Arial"/>
          <w:color w:val="FF0000"/>
          <w:lang w:val="en-US"/>
        </w:rPr>
        <w:t>’s address</w:t>
      </w:r>
      <w:r w:rsidR="004D22FF" w:rsidRPr="0007244F">
        <w:rPr>
          <w:rFonts w:ascii="Arial" w:hAnsi="Arial"/>
          <w:color w:val="FF0000"/>
          <w:lang w:val="en-US"/>
        </w:rPr>
        <w:t>]</w:t>
      </w:r>
      <w:bookmarkEnd w:id="277"/>
    </w:p>
    <w:p w14:paraId="0570B50D" w14:textId="77777777"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(b)</w:t>
      </w:r>
      <w:r w:rsidRPr="0007244F">
        <w:rPr>
          <w:rFonts w:ascii="Arial" w:hAnsi="Arial"/>
          <w:lang w:val="en-US"/>
        </w:rPr>
        <w:t>      If delivered to Seller:</w:t>
      </w:r>
    </w:p>
    <w:p w14:paraId="792BC713" w14:textId="47C0C9BB" w:rsidR="00101468"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color w:val="FF0000"/>
        </w:rPr>
      </w:pPr>
      <w:bookmarkStart w:id="278" w:name="_Hlk161333477"/>
      <w:r w:rsidRPr="0007244F">
        <w:rPr>
          <w:rFonts w:ascii="Arial" w:hAnsi="Arial"/>
          <w:color w:val="FF0000"/>
        </w:rPr>
        <w:t>[</w:t>
      </w:r>
      <w:r w:rsidR="00B22214" w:rsidRPr="0007244F">
        <w:rPr>
          <w:rFonts w:ascii="Arial" w:hAnsi="Arial"/>
          <w:color w:val="FF0000"/>
        </w:rPr>
        <w:t>Seller’s address</w:t>
      </w:r>
      <w:r w:rsidRPr="0007244F">
        <w:rPr>
          <w:rFonts w:ascii="Arial" w:hAnsi="Arial"/>
          <w:color w:val="FF0000"/>
        </w:rPr>
        <w:t>]</w:t>
      </w:r>
      <w:bookmarkEnd w:id="278"/>
    </w:p>
    <w:p w14:paraId="214F6B08" w14:textId="6ED8CBBE"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Each Party shall have the right to change the place to which notice shall be sent or delivered by sending a similar notice to the other Party informing of such change.  Notices shall be deemed to have been duly given on the date they are </w:t>
      </w:r>
      <w:r w:rsidRPr="0007244F">
        <w:rPr>
          <w:rFonts w:ascii="Arial" w:hAnsi="Arial"/>
          <w:b/>
          <w:bCs/>
          <w:lang w:val="en-US"/>
        </w:rPr>
        <w:t>(i)</w:t>
      </w:r>
      <w:r w:rsidRPr="0007244F">
        <w:rPr>
          <w:rFonts w:ascii="Arial" w:hAnsi="Arial"/>
          <w:lang w:val="en-US"/>
        </w:rPr>
        <w:t xml:space="preserve"> delivered personally; </w:t>
      </w:r>
      <w:r w:rsidRPr="0007244F">
        <w:rPr>
          <w:rFonts w:ascii="Arial" w:hAnsi="Arial"/>
          <w:b/>
          <w:bCs/>
          <w:lang w:val="en-US"/>
        </w:rPr>
        <w:t>(ii)</w:t>
      </w:r>
      <w:r w:rsidRPr="0007244F">
        <w:rPr>
          <w:rFonts w:ascii="Arial" w:hAnsi="Arial"/>
          <w:lang w:val="en-US"/>
        </w:rPr>
        <w:t xml:space="preserve"> sent by e-mail; or </w:t>
      </w:r>
      <w:r w:rsidRPr="0007244F">
        <w:rPr>
          <w:rFonts w:ascii="Arial" w:hAnsi="Arial"/>
          <w:b/>
          <w:bCs/>
          <w:lang w:val="en-US"/>
        </w:rPr>
        <w:t>(iii)</w:t>
      </w:r>
      <w:r w:rsidRPr="0007244F">
        <w:rPr>
          <w:rFonts w:ascii="Arial" w:hAnsi="Arial"/>
          <w:lang w:val="en-US"/>
        </w:rPr>
        <w:t xml:space="preserve"> sent by a recognized overnight delivery service to the Party to whom the notice is to be given. All other notices shall be deemed given when received.  Notwithstanding the foregoing, if a notice is delivered or sent after the close of regular business hours, it shall be deemed to have been given on the first (1st) Business Day following receipt, </w:t>
      </w:r>
      <w:r w:rsidR="00D367A4" w:rsidRPr="0007244F">
        <w:rPr>
          <w:rFonts w:ascii="Arial" w:hAnsi="Arial"/>
          <w:lang w:val="en-US"/>
        </w:rPr>
        <w:t>unless it</w:t>
      </w:r>
      <w:r w:rsidRPr="0007244F">
        <w:rPr>
          <w:rFonts w:ascii="Arial" w:hAnsi="Arial"/>
          <w:lang w:val="en-US"/>
        </w:rPr>
        <w:t xml:space="preserve"> if acknowledged on the same day.</w:t>
      </w:r>
    </w:p>
    <w:p w14:paraId="7EC9CB39" w14:textId="77777777"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All communications between the Parties in connection with this Agreement will be in the English language. Portuguese may be used, as an alternative, only when expressly allowed by Buyer.</w:t>
      </w:r>
    </w:p>
    <w:p w14:paraId="1E864830" w14:textId="77777777"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Severability.</w:t>
      </w:r>
      <w:r w:rsidRPr="0007244F">
        <w:rPr>
          <w:rFonts w:ascii="Arial" w:hAnsi="Arial"/>
          <w:lang w:val="en-US"/>
        </w:rPr>
        <w:t xml:space="preserve"> The invalidity of one or more phrases, sentences, clauses, Sections or Articles contained in this Agreement, or Exhibits, Schedules or other attachments incorporated into this Agreement by reference, shall not affect the validity of the remaining portions of this Agreement so long as the material purposes of this Agreement can be determined and effectuated.</w:t>
      </w:r>
    </w:p>
    <w:p w14:paraId="208C244B" w14:textId="07133121"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No </w:t>
      </w:r>
      <w:r w:rsidR="00F25CC0" w:rsidRPr="0007244F">
        <w:rPr>
          <w:rFonts w:ascii="Arial" w:hAnsi="Arial"/>
          <w:b/>
          <w:bCs/>
          <w:lang w:val="en-US"/>
        </w:rPr>
        <w:t>w</w:t>
      </w:r>
      <w:r w:rsidRPr="0007244F">
        <w:rPr>
          <w:rFonts w:ascii="Arial" w:hAnsi="Arial"/>
          <w:b/>
          <w:bCs/>
          <w:lang w:val="en-US"/>
        </w:rPr>
        <w:t>aiver.</w:t>
      </w:r>
      <w:r w:rsidRPr="0007244F">
        <w:rPr>
          <w:rFonts w:ascii="Arial" w:hAnsi="Arial"/>
          <w:lang w:val="en-US"/>
        </w:rPr>
        <w:t xml:space="preserve"> Any failure of either Party to enforce any of the provisions of this Agreement or to require compliance with any of its terms at any time during the term of this Agreement shall in no way affect the validity of this Agreement, or any part hereof, and shall not be deemed a waiver of the right of such Party thereafter to enforce any and each such provision.</w:t>
      </w:r>
    </w:p>
    <w:p w14:paraId="3B591655" w14:textId="4A0E8763"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79" w:name="_Ref42874484"/>
      <w:r w:rsidRPr="0007244F">
        <w:rPr>
          <w:rFonts w:ascii="Arial" w:hAnsi="Arial"/>
          <w:b/>
          <w:bCs/>
          <w:lang w:val="en-US"/>
        </w:rPr>
        <w:t xml:space="preserve">Governing </w:t>
      </w:r>
      <w:r w:rsidR="00F33A8B" w:rsidRPr="0007244F">
        <w:rPr>
          <w:rFonts w:ascii="Arial" w:hAnsi="Arial"/>
          <w:b/>
          <w:bCs/>
          <w:lang w:val="en-US"/>
        </w:rPr>
        <w:t>l</w:t>
      </w:r>
      <w:r w:rsidRPr="0007244F">
        <w:rPr>
          <w:rFonts w:ascii="Arial" w:hAnsi="Arial"/>
          <w:b/>
          <w:bCs/>
          <w:lang w:val="en-US"/>
        </w:rPr>
        <w:t>aw.</w:t>
      </w:r>
      <w:r w:rsidRPr="0007244F">
        <w:rPr>
          <w:rFonts w:ascii="Arial" w:hAnsi="Arial"/>
          <w:lang w:val="en-US"/>
        </w:rPr>
        <w:t xml:space="preserve"> This Agreement shall be governed, construed and enforced in accordance with the </w:t>
      </w:r>
      <w:r w:rsidR="00F33A8B" w:rsidRPr="0007244F">
        <w:rPr>
          <w:rFonts w:ascii="Arial" w:hAnsi="Arial"/>
          <w:lang w:val="en-US"/>
        </w:rPr>
        <w:t>l</w:t>
      </w:r>
      <w:r w:rsidRPr="0007244F">
        <w:rPr>
          <w:rFonts w:ascii="Arial" w:hAnsi="Arial"/>
          <w:lang w:val="en-US"/>
        </w:rPr>
        <w:t xml:space="preserve">aws of the </w:t>
      </w:r>
      <w:r w:rsidR="00404849" w:rsidRPr="0007244F">
        <w:rPr>
          <w:rFonts w:ascii="Arial" w:hAnsi="Arial"/>
          <w:lang w:val="en-US"/>
        </w:rPr>
        <w:t>s</w:t>
      </w:r>
      <w:r w:rsidRPr="0007244F">
        <w:rPr>
          <w:rFonts w:ascii="Arial" w:hAnsi="Arial"/>
          <w:lang w:val="en-US"/>
        </w:rPr>
        <w:t>tate of New York, without giving effect to its conflicts of law rules (except New York General Obligations Law Section 5-1401, which is expressly made applicable hereto).</w:t>
      </w:r>
      <w:bookmarkEnd w:id="279"/>
      <w:r w:rsidR="00BE1351" w:rsidRPr="0007244F">
        <w:rPr>
          <w:rFonts w:ascii="Arial" w:hAnsi="Arial"/>
          <w:lang w:val="en-US"/>
        </w:rPr>
        <w:t xml:space="preserve"> All issues arising, relating to, or in connection with the imposition of any administrative sanction as provided for in Article 82 of law 13.303/2016 shall be governed by Brazilian law</w:t>
      </w:r>
      <w:r w:rsidR="00BE1351" w:rsidRPr="0007244F">
        <w:rPr>
          <w:rFonts w:ascii="Arial" w:eastAsia="Yu Mincho" w:hAnsi="Arial" w:cs="Arial"/>
          <w:lang w:val="en-US"/>
        </w:rPr>
        <w:t>.</w:t>
      </w:r>
    </w:p>
    <w:p w14:paraId="63BA807C" w14:textId="46BF3C6E"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The </w:t>
      </w:r>
      <w:r w:rsidR="00404849" w:rsidRPr="0007244F">
        <w:rPr>
          <w:rFonts w:ascii="Arial" w:hAnsi="Arial"/>
          <w:lang w:val="en-US"/>
        </w:rPr>
        <w:t>“</w:t>
      </w:r>
      <w:r w:rsidRPr="0007244F">
        <w:rPr>
          <w:rFonts w:ascii="Arial" w:hAnsi="Arial"/>
          <w:lang w:val="en-US"/>
        </w:rPr>
        <w:t>United Nations Convention on Contracts for the International Sale of Goods</w:t>
      </w:r>
      <w:r w:rsidR="00975186" w:rsidRPr="0007244F">
        <w:rPr>
          <w:rFonts w:ascii="Arial" w:hAnsi="Arial"/>
          <w:lang w:val="en-US"/>
        </w:rPr>
        <w:t>”</w:t>
      </w:r>
      <w:r w:rsidRPr="0007244F">
        <w:rPr>
          <w:rFonts w:ascii="Arial" w:hAnsi="Arial"/>
          <w:lang w:val="en-US"/>
        </w:rPr>
        <w:t xml:space="preserve"> shall not apply to this Agreement or to the performance thereof or to any aspect of any dispute arising therefrom.</w:t>
      </w:r>
    </w:p>
    <w:p w14:paraId="04E00B70" w14:textId="3EB8F8CA"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Without prejudice thereto, Seller understands that, while operating in Brazil, it will be bound to abide by the </w:t>
      </w:r>
      <w:r w:rsidR="00A744EF" w:rsidRPr="0007244F">
        <w:rPr>
          <w:rFonts w:ascii="Arial" w:hAnsi="Arial"/>
          <w:lang w:val="en-US"/>
        </w:rPr>
        <w:t>Applicable Law</w:t>
      </w:r>
      <w:r w:rsidRPr="0007244F">
        <w:rPr>
          <w:rFonts w:ascii="Arial" w:hAnsi="Arial"/>
          <w:lang w:val="en-US"/>
        </w:rPr>
        <w:t xml:space="preserve"> of Brazil.</w:t>
      </w:r>
    </w:p>
    <w:p w14:paraId="22237ADE" w14:textId="592D44A2"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Without prejudice thereto, Seller understands and agrees that, while operating in any country different from its country of origin, it will be bound to abide by the </w:t>
      </w:r>
      <w:r w:rsidR="00A744EF" w:rsidRPr="0007244F">
        <w:rPr>
          <w:rFonts w:ascii="Arial" w:hAnsi="Arial"/>
          <w:lang w:val="en-US"/>
        </w:rPr>
        <w:t>Applicable Law</w:t>
      </w:r>
      <w:r w:rsidRPr="0007244F">
        <w:rPr>
          <w:rFonts w:ascii="Arial" w:hAnsi="Arial"/>
          <w:lang w:val="en-US"/>
        </w:rPr>
        <w:t xml:space="preserve"> of that country.</w:t>
      </w:r>
    </w:p>
    <w:p w14:paraId="462D4C72" w14:textId="38AEE03B"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b/>
          <w:bCs/>
          <w:lang w:val="en-US"/>
        </w:rPr>
      </w:pPr>
      <w:r w:rsidRPr="0007244F">
        <w:rPr>
          <w:rFonts w:ascii="Arial" w:hAnsi="Arial"/>
          <w:b/>
          <w:bCs/>
          <w:lang w:val="en-US"/>
        </w:rPr>
        <w:t xml:space="preserve">Successors and </w:t>
      </w:r>
      <w:r w:rsidR="00975186" w:rsidRPr="0007244F">
        <w:rPr>
          <w:rFonts w:ascii="Arial" w:hAnsi="Arial"/>
          <w:b/>
          <w:bCs/>
          <w:lang w:val="en-US"/>
        </w:rPr>
        <w:t>a</w:t>
      </w:r>
      <w:r w:rsidRPr="0007244F">
        <w:rPr>
          <w:rFonts w:ascii="Arial" w:hAnsi="Arial"/>
          <w:b/>
          <w:bCs/>
          <w:lang w:val="en-US"/>
        </w:rPr>
        <w:t>ssigns.</w:t>
      </w:r>
      <w:r w:rsidRPr="0007244F">
        <w:rPr>
          <w:rFonts w:ascii="Arial" w:hAnsi="Arial"/>
          <w:lang w:val="en-US"/>
        </w:rPr>
        <w:t xml:space="preserve"> This Agreement shall be binding upon the Parties, their </w:t>
      </w:r>
      <w:r w:rsidRPr="0007244F">
        <w:rPr>
          <w:rFonts w:ascii="Arial" w:hAnsi="Arial"/>
          <w:b/>
          <w:bCs/>
          <w:lang w:val="en-US"/>
        </w:rPr>
        <w:t>successors and permitted assigns.</w:t>
      </w:r>
    </w:p>
    <w:p w14:paraId="52DA9B49" w14:textId="77777777"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Exhibits.</w:t>
      </w:r>
      <w:r w:rsidRPr="0007244F">
        <w:rPr>
          <w:rFonts w:ascii="Arial" w:hAnsi="Arial"/>
          <w:lang w:val="en-US"/>
        </w:rPr>
        <w:t xml:space="preserve"> All Exhibits, Schedules or other attachments referenced in this Agreement are incorporated into this Agreement by reference and shall be deemed an integral part of this Agreement.</w:t>
      </w:r>
    </w:p>
    <w:p w14:paraId="2784329C" w14:textId="4A3B1876"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Limitations on </w:t>
      </w:r>
      <w:r w:rsidR="00975186" w:rsidRPr="0007244F">
        <w:rPr>
          <w:rFonts w:ascii="Arial" w:hAnsi="Arial"/>
          <w:lang w:val="en-US"/>
        </w:rPr>
        <w:t>t</w:t>
      </w:r>
      <w:r w:rsidRPr="0007244F">
        <w:rPr>
          <w:rFonts w:ascii="Arial" w:hAnsi="Arial"/>
          <w:lang w:val="en-US"/>
        </w:rPr>
        <w:t xml:space="preserve">hird </w:t>
      </w:r>
      <w:r w:rsidR="00975186" w:rsidRPr="0007244F">
        <w:rPr>
          <w:rFonts w:ascii="Arial" w:hAnsi="Arial"/>
          <w:lang w:val="en-US"/>
        </w:rPr>
        <w:t>p</w:t>
      </w:r>
      <w:r w:rsidRPr="0007244F">
        <w:rPr>
          <w:rFonts w:ascii="Arial" w:hAnsi="Arial"/>
          <w:lang w:val="en-US"/>
        </w:rPr>
        <w:t xml:space="preserve">arty </w:t>
      </w:r>
      <w:r w:rsidR="00975186" w:rsidRPr="0007244F">
        <w:rPr>
          <w:rFonts w:ascii="Arial" w:hAnsi="Arial"/>
          <w:lang w:val="en-US"/>
        </w:rPr>
        <w:t>b</w:t>
      </w:r>
      <w:r w:rsidRPr="0007244F">
        <w:rPr>
          <w:rFonts w:ascii="Arial" w:hAnsi="Arial"/>
          <w:lang w:val="en-US"/>
        </w:rPr>
        <w:t xml:space="preserve">eneficiaries; No </w:t>
      </w:r>
      <w:r w:rsidR="00975186" w:rsidRPr="0007244F">
        <w:rPr>
          <w:rFonts w:ascii="Arial" w:hAnsi="Arial"/>
          <w:lang w:val="en-US"/>
        </w:rPr>
        <w:t>j</w:t>
      </w:r>
      <w:r w:rsidRPr="0007244F">
        <w:rPr>
          <w:rFonts w:ascii="Arial" w:hAnsi="Arial"/>
          <w:lang w:val="en-US"/>
        </w:rPr>
        <w:t xml:space="preserve">oint </w:t>
      </w:r>
      <w:r w:rsidR="00975186" w:rsidRPr="0007244F">
        <w:rPr>
          <w:rFonts w:ascii="Arial" w:hAnsi="Arial"/>
          <w:lang w:val="en-US"/>
        </w:rPr>
        <w:t>v</w:t>
      </w:r>
      <w:r w:rsidRPr="0007244F">
        <w:rPr>
          <w:rFonts w:ascii="Arial" w:hAnsi="Arial"/>
          <w:lang w:val="en-US"/>
        </w:rPr>
        <w:t xml:space="preserve">enture. Except as provided in </w:t>
      </w:r>
      <w:r w:rsidRPr="0007244F">
        <w:rPr>
          <w:rFonts w:ascii="Arial" w:hAnsi="Arial"/>
          <w:color w:val="4472C4" w:themeColor="accent1"/>
          <w:lang w:val="en-US"/>
        </w:rPr>
        <w:t xml:space="preserve">Article 22 </w:t>
      </w:r>
      <w:r w:rsidRPr="0007244F">
        <w:rPr>
          <w:rFonts w:ascii="Arial" w:hAnsi="Arial"/>
          <w:lang w:val="en-US"/>
        </w:rPr>
        <w:t>and any other provision of this Agreement providing for the indemnification of a Person who is not a party to this Agreement, this Agreement is for the sole and exclusive benefit of the Parties and is not intended to stipulate any benefit in favor of any third party. This Agreement establishes no joint venture or partnership between the Parties.</w:t>
      </w:r>
    </w:p>
    <w:p w14:paraId="15966484" w14:textId="58263551"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Further </w:t>
      </w:r>
      <w:r w:rsidR="00975186" w:rsidRPr="0007244F">
        <w:rPr>
          <w:rFonts w:ascii="Arial" w:hAnsi="Arial"/>
          <w:b/>
          <w:bCs/>
          <w:lang w:val="en-US"/>
        </w:rPr>
        <w:t>a</w:t>
      </w:r>
      <w:r w:rsidRPr="0007244F">
        <w:rPr>
          <w:rFonts w:ascii="Arial" w:hAnsi="Arial"/>
          <w:b/>
          <w:bCs/>
          <w:lang w:val="en-US"/>
        </w:rPr>
        <w:t>ssurances</w:t>
      </w:r>
      <w:r w:rsidRPr="0007244F">
        <w:rPr>
          <w:rFonts w:ascii="Arial" w:hAnsi="Arial"/>
          <w:lang w:val="en-US"/>
        </w:rPr>
        <w:t>. Seller and Buyer agree to provide such information, execute and deliver any such instruments and documents and to take such other actions as may be necessary or reasonably requested by the other Party that are not inconsistent with the provisions of this Agreement and that do not involve the assumption of obligations other than those provided for in this Agreement, in order to give full effect to this Agreement and to carry out the intent of this Agreement.</w:t>
      </w:r>
    </w:p>
    <w:p w14:paraId="459AC743" w14:textId="1FDF1C9C"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Restrictions on </w:t>
      </w:r>
      <w:r w:rsidR="00975186" w:rsidRPr="0007244F">
        <w:rPr>
          <w:rFonts w:ascii="Arial" w:hAnsi="Arial"/>
          <w:b/>
          <w:bCs/>
          <w:lang w:val="en-US"/>
        </w:rPr>
        <w:t>p</w:t>
      </w:r>
      <w:r w:rsidRPr="0007244F">
        <w:rPr>
          <w:rFonts w:ascii="Arial" w:hAnsi="Arial"/>
          <w:b/>
          <w:bCs/>
          <w:lang w:val="en-US"/>
        </w:rPr>
        <w:t xml:space="preserve">ublic </w:t>
      </w:r>
      <w:r w:rsidR="00975186" w:rsidRPr="0007244F">
        <w:rPr>
          <w:rFonts w:ascii="Arial" w:hAnsi="Arial"/>
          <w:b/>
          <w:bCs/>
          <w:lang w:val="en-US"/>
        </w:rPr>
        <w:t>a</w:t>
      </w:r>
      <w:r w:rsidRPr="0007244F">
        <w:rPr>
          <w:rFonts w:ascii="Arial" w:hAnsi="Arial"/>
          <w:b/>
          <w:bCs/>
          <w:lang w:val="en-US"/>
        </w:rPr>
        <w:t>nnouncements.</w:t>
      </w:r>
      <w:r w:rsidRPr="0007244F">
        <w:rPr>
          <w:rFonts w:ascii="Arial" w:hAnsi="Arial"/>
          <w:lang w:val="en-US"/>
        </w:rPr>
        <w:t xml:space="preserve"> Without the prior written consent of Buyer, neither Seller nor its Subcontractors shall publicly refer to the Scope of Supply or any part of the Unit in any manner, including the issuance of a press release, advertisement, publication of photographs, publicity material, prospectus, financial document or similar material, the creation of any business development materials, proposals, reference materials or similar materials, or the participation in a media interview that mentions or refers to the Scope of Supply or any part of the Unit.</w:t>
      </w:r>
    </w:p>
    <w:p w14:paraId="5DDB2EBA" w14:textId="36093C87" w:rsidR="004D22FF" w:rsidRPr="0007244F" w:rsidRDefault="004D22FF" w:rsidP="00F868CE">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0" w:name="_Ref42874707"/>
      <w:r w:rsidRPr="0007244F">
        <w:rPr>
          <w:rFonts w:ascii="Arial" w:hAnsi="Arial"/>
          <w:b/>
          <w:bCs/>
          <w:lang w:val="en-US"/>
        </w:rPr>
        <w:t>Confidentiality.</w:t>
      </w:r>
      <w:r w:rsidRPr="0007244F">
        <w:rPr>
          <w:rFonts w:ascii="Arial" w:hAnsi="Arial"/>
          <w:lang w:val="en-US"/>
        </w:rPr>
        <w:t xml:space="preserve"> Each Party shall keep all Confidential Information provided to it by the other Party strictly confidential and shall not disclose, permit to be disclosed, use, transfer or divulge any Confidential Information except as expressly permitted by the terms of this Agreement. Each Party shall be permitted to disclose Confidential Information provided to it by the other Party </w:t>
      </w:r>
      <w:r w:rsidR="00BE1351" w:rsidRPr="0007244F">
        <w:rPr>
          <w:rFonts w:ascii="Arial" w:eastAsia="Yu Mincho" w:hAnsi="Arial" w:cs="Arial"/>
          <w:lang w:val="en-US"/>
        </w:rPr>
        <w:t>to</w:t>
      </w:r>
      <w:r w:rsidRPr="0007244F">
        <w:rPr>
          <w:rFonts w:ascii="Arial" w:hAnsi="Arial"/>
          <w:lang w:val="en-US"/>
        </w:rPr>
        <w:t>:</w:t>
      </w:r>
      <w:bookmarkEnd w:id="280"/>
    </w:p>
    <w:p w14:paraId="3C9C8A29" w14:textId="1EC56865"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Its Affiliates and its Affiliates’ respective partners, directors, officers, employees, agents, advisors and other representatives (it being understood that the Persons to whom such disclosure is made will be informed of the confidential nature of such Confidential Information and will agree to keep such Confidential Information confidential); provided that any Party that discloses the Confidential Information of the other Party shall remain liable for any breach of the terms hereof by such Person, as if itself had committed such breach</w:t>
      </w:r>
      <w:r w:rsidR="0058208D" w:rsidRPr="0007244F">
        <w:rPr>
          <w:rFonts w:ascii="Arial" w:hAnsi="Arial"/>
          <w:lang w:val="en-US"/>
        </w:rPr>
        <w:t>;</w:t>
      </w:r>
    </w:p>
    <w:p w14:paraId="344BF509" w14:textId="77BB39C5" w:rsidR="00BE692D" w:rsidRPr="0007244F" w:rsidRDefault="004650B5"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Its </w:t>
      </w:r>
      <w:r w:rsidR="004800B8" w:rsidRPr="0007244F">
        <w:rPr>
          <w:rFonts w:ascii="Arial" w:hAnsi="Arial"/>
          <w:lang w:val="en-US"/>
        </w:rPr>
        <w:t>S</w:t>
      </w:r>
      <w:r w:rsidRPr="0007244F">
        <w:rPr>
          <w:rFonts w:ascii="Arial" w:hAnsi="Arial"/>
          <w:lang w:val="en-US"/>
        </w:rPr>
        <w:t>ubcontractors and suppliers that need to have access to any part of the Confidential Information in order to adequately perform the works that they are required to perform (it being understood that the Persons to whom such disclosure is made will be informed of the confidential nature of such Confidential Information and will agree to keep such Confidential Information confidential); provided that any Party that discloses the Confidential Information of the other Party shall remain liable for any breach of the terms hereof by such Person, as if itself had committed such breach</w:t>
      </w:r>
      <w:r w:rsidR="0058208D" w:rsidRPr="0007244F">
        <w:rPr>
          <w:rFonts w:ascii="Arial" w:hAnsi="Arial"/>
          <w:lang w:val="en-US"/>
        </w:rPr>
        <w:t>;</w:t>
      </w:r>
    </w:p>
    <w:p w14:paraId="5C6D12A5" w14:textId="6AEA87AB"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Persons with whom such Party is contemplating the formation of a joint venture and any Lenders (as well as their respective officers, employees, agents, advisors and other representatives (it being understood that the Persons to whom such disclosure is made will be informed of the confidential nature of such Confidential Information and will agree to keep such Confidential Information confidential)); provided that </w:t>
      </w:r>
      <w:r w:rsidRPr="0007244F">
        <w:rPr>
          <w:rFonts w:ascii="Arial" w:hAnsi="Arial"/>
          <w:b/>
          <w:bCs/>
          <w:lang w:val="en-US"/>
        </w:rPr>
        <w:t>(a)</w:t>
      </w:r>
      <w:r w:rsidRPr="0007244F">
        <w:rPr>
          <w:rFonts w:ascii="Arial" w:hAnsi="Arial"/>
          <w:lang w:val="en-US"/>
        </w:rPr>
        <w:t xml:space="preserve"> the original disclosing Party is notified of the other Party’s intention to so disclose such Confidential Information, and </w:t>
      </w:r>
      <w:r w:rsidRPr="0007244F">
        <w:rPr>
          <w:rFonts w:ascii="Arial" w:hAnsi="Arial"/>
          <w:b/>
          <w:bCs/>
          <w:lang w:val="en-US"/>
        </w:rPr>
        <w:t xml:space="preserve">(b) </w:t>
      </w:r>
      <w:r w:rsidRPr="0007244F">
        <w:rPr>
          <w:rFonts w:ascii="Arial" w:hAnsi="Arial"/>
          <w:lang w:val="en-US"/>
        </w:rPr>
        <w:t xml:space="preserve">such Party will cause any such Person to execute and deliver to the Parties a confidentiality agreement substantially in the form of this </w:t>
      </w:r>
      <w:r w:rsidRPr="0007244F">
        <w:rPr>
          <w:rFonts w:ascii="Arial" w:hAnsi="Arial"/>
          <w:color w:val="4472C4" w:themeColor="accent1"/>
          <w:lang w:val="en-US"/>
        </w:rPr>
        <w:t xml:space="preserve">Section </w:t>
      </w:r>
      <w:r w:rsidR="00772568" w:rsidRPr="0007244F">
        <w:rPr>
          <w:rFonts w:ascii="Arial" w:hAnsi="Arial"/>
          <w:color w:val="4472C4" w:themeColor="accent1"/>
        </w:rPr>
        <w:fldChar w:fldCharType="begin"/>
      </w:r>
      <w:r w:rsidR="00772568" w:rsidRPr="0007244F">
        <w:rPr>
          <w:rFonts w:ascii="Arial" w:hAnsi="Arial"/>
          <w:color w:val="4472C4" w:themeColor="accent1"/>
          <w:lang w:val="en-US"/>
        </w:rPr>
        <w:instrText xml:space="preserve"> REF _Ref42874707 \r \h </w:instrText>
      </w:r>
      <w:r w:rsidR="00DA2A8F" w:rsidRPr="0007244F">
        <w:rPr>
          <w:rFonts w:ascii="Arial" w:hAnsi="Arial"/>
          <w:color w:val="4472C4" w:themeColor="accent1"/>
          <w:lang w:val="en-US"/>
        </w:rPr>
        <w:instrText xml:space="preserve"> \* MERGEFORMAT </w:instrText>
      </w:r>
      <w:r w:rsidR="00772568" w:rsidRPr="0007244F">
        <w:rPr>
          <w:rFonts w:ascii="Arial" w:hAnsi="Arial"/>
          <w:color w:val="4472C4" w:themeColor="accent1"/>
        </w:rPr>
      </w:r>
      <w:r w:rsidR="00772568" w:rsidRPr="0007244F">
        <w:rPr>
          <w:rFonts w:ascii="Arial" w:hAnsi="Arial"/>
          <w:color w:val="4472C4" w:themeColor="accent1"/>
        </w:rPr>
        <w:fldChar w:fldCharType="separate"/>
      </w:r>
      <w:r w:rsidR="0066093F" w:rsidRPr="0007244F">
        <w:rPr>
          <w:rFonts w:ascii="Arial" w:hAnsi="Arial"/>
          <w:color w:val="4472C4" w:themeColor="accent1"/>
          <w:lang w:val="en-US"/>
        </w:rPr>
        <w:t>26.14</w:t>
      </w:r>
      <w:r w:rsidR="00772568" w:rsidRPr="0007244F">
        <w:rPr>
          <w:rFonts w:ascii="Arial" w:hAnsi="Arial"/>
          <w:color w:val="4472C4" w:themeColor="accent1"/>
        </w:rPr>
        <w:fldChar w:fldCharType="end"/>
      </w:r>
      <w:r w:rsidRPr="0007244F">
        <w:rPr>
          <w:rFonts w:ascii="Arial" w:hAnsi="Arial"/>
          <w:lang w:val="en-US"/>
        </w:rPr>
        <w:t>; and</w:t>
      </w:r>
    </w:p>
    <w:p w14:paraId="5F713648" w14:textId="77777777"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 Governmental Authority, to the extent compelled by any Governmental Authority having jurisdiction over it, and only as may be required by Applicable Law or by any subpoena or similar legal process; provided that if it shall be compelled by any such Governmental Authority to disclose Confidential Information, it shall provide the original disclosing Party with sufficient advance notice of such disclosure as would permit such Party to intervene in any such process, or to initiate a process to prevent the disclosure of such Confidential Information.</w:t>
      </w:r>
    </w:p>
    <w:p w14:paraId="153C490B" w14:textId="4D594850"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None of the Parties shall use, or shall permit the use by their Affiliates, successors, assigns, directors, employees</w:t>
      </w:r>
      <w:r w:rsidR="004E450B" w:rsidRPr="0007244F">
        <w:rPr>
          <w:rFonts w:ascii="Arial" w:hAnsi="Arial"/>
          <w:lang w:val="en-US"/>
        </w:rPr>
        <w:t>,</w:t>
      </w:r>
      <w:r w:rsidRPr="0007244F">
        <w:rPr>
          <w:rFonts w:ascii="Arial" w:hAnsi="Arial"/>
          <w:lang w:val="en-US"/>
        </w:rPr>
        <w:t xml:space="preserve"> agents</w:t>
      </w:r>
      <w:r w:rsidR="004E450B" w:rsidRPr="0007244F">
        <w:rPr>
          <w:rFonts w:ascii="Arial" w:hAnsi="Arial"/>
          <w:lang w:val="en-US"/>
        </w:rPr>
        <w:t>, subcontractors, or suppliers</w:t>
      </w:r>
      <w:r w:rsidRPr="0007244F">
        <w:rPr>
          <w:rFonts w:ascii="Arial" w:hAnsi="Arial"/>
          <w:lang w:val="en-US"/>
        </w:rPr>
        <w:t xml:space="preserve"> of, any Confidential Information for any purpose whatsoever other than in connection with this Agreement.</w:t>
      </w:r>
    </w:p>
    <w:p w14:paraId="44CAD927" w14:textId="77777777"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All Confidential Information disclosed by a Party to the other Party shall remain the sole property of the disclosing Party. Each Party shall take any and all reasonable precautions to prevent any unauthorized disclosure of any Confidential Information to any other Person.</w:t>
      </w:r>
    </w:p>
    <w:p w14:paraId="34F982D0" w14:textId="59F30B1E"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1" w:name="_Ref122617717"/>
      <w:r w:rsidRPr="0007244F">
        <w:rPr>
          <w:rFonts w:ascii="Arial" w:hAnsi="Arial"/>
          <w:lang w:val="en-US"/>
        </w:rPr>
        <w:t xml:space="preserve">Upon the termination of this Agreement, or upon a Party’s earlier request, the other Party shall, within </w:t>
      </w:r>
      <w:r w:rsidR="00BE1351" w:rsidRPr="0007244F">
        <w:rPr>
          <w:rFonts w:ascii="Arial" w:hAnsi="Arial"/>
          <w:b/>
          <w:bCs/>
          <w:lang w:val="en-US"/>
        </w:rPr>
        <w:t>thirty (30</w:t>
      </w:r>
      <w:r w:rsidRPr="0007244F">
        <w:rPr>
          <w:rFonts w:ascii="Arial" w:hAnsi="Arial"/>
          <w:b/>
          <w:bCs/>
          <w:lang w:val="en-US"/>
        </w:rPr>
        <w:t>) Business Days</w:t>
      </w:r>
      <w:r w:rsidRPr="0007244F">
        <w:rPr>
          <w:rFonts w:ascii="Arial" w:hAnsi="Arial"/>
          <w:lang w:val="en-US"/>
        </w:rPr>
        <w:t xml:space="preserve"> of such request: </w:t>
      </w:r>
      <w:r w:rsidRPr="0007244F">
        <w:rPr>
          <w:rFonts w:ascii="Arial" w:hAnsi="Arial"/>
          <w:b/>
          <w:bCs/>
          <w:lang w:val="en-US"/>
        </w:rPr>
        <w:t>(i)</w:t>
      </w:r>
      <w:r w:rsidRPr="0007244F">
        <w:rPr>
          <w:rFonts w:ascii="Arial" w:hAnsi="Arial"/>
          <w:lang w:val="en-US"/>
        </w:rPr>
        <w:t xml:space="preserve"> return, or cause any Person to whom it disclosed Confidential Information to return, all Confidential Information in its possession or control, or </w:t>
      </w:r>
      <w:r w:rsidRPr="0007244F">
        <w:rPr>
          <w:rFonts w:ascii="Arial" w:hAnsi="Arial"/>
          <w:b/>
          <w:bCs/>
          <w:lang w:val="en-US"/>
        </w:rPr>
        <w:t>(ii)</w:t>
      </w:r>
      <w:r w:rsidRPr="0007244F">
        <w:rPr>
          <w:rFonts w:ascii="Arial" w:hAnsi="Arial"/>
          <w:lang w:val="en-US"/>
        </w:rPr>
        <w:t xml:space="preserve"> destroy, or cause any Person to whom it has disclosed Confidential Information to destroy, all Confidential Information in its possession or control, and deliver a certificate signed by its legal representative, acceptable in substance and form to the original disclosing Party, certifying that all such Confidential Information has been so destroyed.</w:t>
      </w:r>
      <w:r w:rsidR="00484395" w:rsidRPr="0007244F">
        <w:rPr>
          <w:rFonts w:ascii="Arial" w:hAnsi="Arial"/>
          <w:lang w:val="en-US"/>
        </w:rPr>
        <w:t xml:space="preserve"> Nothing in this </w:t>
      </w:r>
      <w:r w:rsidR="00484395" w:rsidRPr="0007244F">
        <w:rPr>
          <w:rFonts w:ascii="Arial" w:hAnsi="Arial"/>
          <w:color w:val="4472C4" w:themeColor="accent1"/>
          <w:lang w:val="en-US"/>
        </w:rPr>
        <w:t xml:space="preserve">Section </w:t>
      </w:r>
      <w:r w:rsidR="008417D9" w:rsidRPr="0007244F">
        <w:rPr>
          <w:rFonts w:ascii="Arial" w:hAnsi="Arial"/>
          <w:color w:val="4472C4" w:themeColor="accent1"/>
          <w:lang w:val="en-US"/>
        </w:rPr>
        <w:fldChar w:fldCharType="begin"/>
      </w:r>
      <w:r w:rsidR="008417D9" w:rsidRPr="0007244F">
        <w:rPr>
          <w:rFonts w:ascii="Arial" w:hAnsi="Arial"/>
          <w:color w:val="4472C4" w:themeColor="accent1"/>
          <w:lang w:val="en-US"/>
        </w:rPr>
        <w:instrText xml:space="preserve"> REF _Ref122617717 \r \h </w:instrText>
      </w:r>
      <w:r w:rsidR="00A742CB" w:rsidRPr="0007244F">
        <w:rPr>
          <w:rFonts w:ascii="Arial" w:hAnsi="Arial"/>
          <w:color w:val="4472C4" w:themeColor="accent1"/>
          <w:lang w:val="en-US"/>
        </w:rPr>
        <w:instrText xml:space="preserve"> \* MERGEFORMAT </w:instrText>
      </w:r>
      <w:r w:rsidR="008417D9" w:rsidRPr="0007244F">
        <w:rPr>
          <w:rFonts w:ascii="Arial" w:hAnsi="Arial"/>
          <w:color w:val="4472C4" w:themeColor="accent1"/>
          <w:lang w:val="en-US"/>
        </w:rPr>
      </w:r>
      <w:r w:rsidR="008417D9" w:rsidRPr="0007244F">
        <w:rPr>
          <w:rFonts w:ascii="Arial" w:hAnsi="Arial"/>
          <w:color w:val="4472C4" w:themeColor="accent1"/>
          <w:lang w:val="en-US"/>
        </w:rPr>
        <w:fldChar w:fldCharType="separate"/>
      </w:r>
      <w:r w:rsidR="0066093F" w:rsidRPr="0007244F">
        <w:rPr>
          <w:rFonts w:ascii="Arial" w:hAnsi="Arial"/>
          <w:color w:val="4472C4" w:themeColor="accent1"/>
          <w:lang w:val="en-US"/>
        </w:rPr>
        <w:t>26.14.7</w:t>
      </w:r>
      <w:r w:rsidR="008417D9" w:rsidRPr="0007244F">
        <w:rPr>
          <w:rFonts w:ascii="Arial" w:hAnsi="Arial"/>
          <w:color w:val="4472C4" w:themeColor="accent1"/>
          <w:lang w:val="en-US"/>
        </w:rPr>
        <w:fldChar w:fldCharType="end"/>
      </w:r>
      <w:r w:rsidR="00484395" w:rsidRPr="0007244F">
        <w:rPr>
          <w:rFonts w:ascii="Arial" w:hAnsi="Arial"/>
          <w:lang w:val="en-US"/>
        </w:rPr>
        <w:t xml:space="preserve"> shall require the other Party to return or destroy any documents and materials containing or based on the Confidential Information that the other Party is required to retain by Applicable Law. The provisions of this Agreement shall continue to apply to any documents and materials retained by the other Party pursuant to this </w:t>
      </w:r>
      <w:r w:rsidR="00484395" w:rsidRPr="0007244F">
        <w:rPr>
          <w:rFonts w:ascii="Arial" w:hAnsi="Arial"/>
          <w:color w:val="4472C4" w:themeColor="accent1"/>
          <w:lang w:val="en-US"/>
        </w:rPr>
        <w:t xml:space="preserve">Section </w:t>
      </w:r>
      <w:r w:rsidR="00A742CB" w:rsidRPr="0007244F">
        <w:rPr>
          <w:rFonts w:ascii="Arial" w:hAnsi="Arial"/>
          <w:color w:val="4472C4" w:themeColor="accent1"/>
          <w:lang w:val="en-US"/>
        </w:rPr>
        <w:fldChar w:fldCharType="begin"/>
      </w:r>
      <w:r w:rsidR="00A742CB" w:rsidRPr="0007244F">
        <w:rPr>
          <w:rFonts w:ascii="Arial" w:hAnsi="Arial"/>
          <w:color w:val="4472C4" w:themeColor="accent1"/>
          <w:lang w:val="en-US"/>
        </w:rPr>
        <w:instrText xml:space="preserve"> REF _Ref122617717 \r \h  \* MERGEFORMAT </w:instrText>
      </w:r>
      <w:r w:rsidR="00A742CB" w:rsidRPr="0007244F">
        <w:rPr>
          <w:rFonts w:ascii="Arial" w:hAnsi="Arial"/>
          <w:color w:val="4472C4" w:themeColor="accent1"/>
          <w:lang w:val="en-US"/>
        </w:rPr>
      </w:r>
      <w:r w:rsidR="00A742CB" w:rsidRPr="0007244F">
        <w:rPr>
          <w:rFonts w:ascii="Arial" w:hAnsi="Arial"/>
          <w:color w:val="4472C4" w:themeColor="accent1"/>
          <w:lang w:val="en-US"/>
        </w:rPr>
        <w:fldChar w:fldCharType="separate"/>
      </w:r>
      <w:r w:rsidR="0066093F" w:rsidRPr="0007244F">
        <w:rPr>
          <w:rFonts w:ascii="Arial" w:hAnsi="Arial"/>
          <w:color w:val="4472C4" w:themeColor="accent1"/>
          <w:lang w:val="en-US"/>
        </w:rPr>
        <w:t>26.14.7</w:t>
      </w:r>
      <w:r w:rsidR="00A742CB" w:rsidRPr="0007244F">
        <w:rPr>
          <w:rFonts w:ascii="Arial" w:hAnsi="Arial"/>
          <w:color w:val="4472C4" w:themeColor="accent1"/>
          <w:lang w:val="en-US"/>
        </w:rPr>
        <w:fldChar w:fldCharType="end"/>
      </w:r>
      <w:r w:rsidR="00484395" w:rsidRPr="0007244F">
        <w:rPr>
          <w:rFonts w:ascii="Arial" w:hAnsi="Arial"/>
          <w:lang w:val="en-US"/>
        </w:rPr>
        <w:t>.</w:t>
      </w:r>
      <w:bookmarkEnd w:id="281"/>
    </w:p>
    <w:p w14:paraId="631C30A4" w14:textId="5A05DF19" w:rsidR="004D22FF" w:rsidRPr="0007244F" w:rsidRDefault="00CE05AC"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 </w:t>
      </w:r>
      <w:r w:rsidR="00D31C46" w:rsidRPr="0007244F">
        <w:rPr>
          <w:rFonts w:ascii="Arial" w:hAnsi="Arial"/>
          <w:lang w:val="en-US"/>
        </w:rPr>
        <w:t xml:space="preserve">Each of the Parties </w:t>
      </w:r>
      <w:r w:rsidR="004D22FF" w:rsidRPr="0007244F">
        <w:rPr>
          <w:rFonts w:ascii="Arial" w:hAnsi="Arial"/>
          <w:lang w:val="en-US"/>
        </w:rPr>
        <w:t xml:space="preserve">acknowledges that the business operations of </w:t>
      </w:r>
      <w:r w:rsidR="00192398" w:rsidRPr="0007244F">
        <w:rPr>
          <w:rFonts w:ascii="Arial" w:hAnsi="Arial"/>
          <w:lang w:val="en-US"/>
        </w:rPr>
        <w:t xml:space="preserve"> other Party</w:t>
      </w:r>
      <w:r w:rsidR="004D22FF" w:rsidRPr="0007244F">
        <w:rPr>
          <w:rFonts w:ascii="Arial" w:hAnsi="Arial"/>
          <w:lang w:val="en-US"/>
        </w:rPr>
        <w:t xml:space="preserve"> in the jurisdictions where this Agreement is to be performed are highly competitive, and that </w:t>
      </w:r>
      <w:r w:rsidR="00AC337B" w:rsidRPr="0007244F">
        <w:rPr>
          <w:rFonts w:ascii="Arial" w:hAnsi="Arial"/>
          <w:lang w:val="en-US"/>
        </w:rPr>
        <w:t xml:space="preserve">each Party’s </w:t>
      </w:r>
      <w:r w:rsidR="004D22FF" w:rsidRPr="0007244F">
        <w:rPr>
          <w:rFonts w:ascii="Arial" w:hAnsi="Arial"/>
          <w:lang w:val="en-US"/>
        </w:rPr>
        <w:t xml:space="preserve"> strategies, methods, business relationships, and commercial contractual and financial information concerning such jurisdiction comprise Confidential Information and trade secrets of</w:t>
      </w:r>
      <w:r w:rsidR="00D35D4F" w:rsidRPr="0007244F">
        <w:rPr>
          <w:rFonts w:ascii="Arial" w:hAnsi="Arial"/>
          <w:lang w:val="en-US"/>
        </w:rPr>
        <w:t xml:space="preserve"> the respective Party</w:t>
      </w:r>
      <w:r w:rsidR="004D22FF" w:rsidRPr="0007244F">
        <w:rPr>
          <w:rFonts w:ascii="Arial" w:hAnsi="Arial"/>
          <w:lang w:val="en-US"/>
        </w:rPr>
        <w:t xml:space="preserve">, which may enable </w:t>
      </w:r>
      <w:r w:rsidR="005729AE" w:rsidRPr="0007244F">
        <w:rPr>
          <w:rFonts w:ascii="Arial" w:hAnsi="Arial"/>
          <w:lang w:val="en-US"/>
        </w:rPr>
        <w:t xml:space="preserve">the Party </w:t>
      </w:r>
      <w:r w:rsidR="004D22FF" w:rsidRPr="0007244F">
        <w:rPr>
          <w:rFonts w:ascii="Arial" w:hAnsi="Arial"/>
          <w:lang w:val="en-US"/>
        </w:rPr>
        <w:t xml:space="preserve"> to obtain a competitive advantage over competitors that do not know or use such Confidential Information. </w:t>
      </w:r>
      <w:r w:rsidR="008B1155" w:rsidRPr="0007244F">
        <w:rPr>
          <w:rFonts w:ascii="Arial" w:hAnsi="Arial"/>
          <w:lang w:val="en-US"/>
        </w:rPr>
        <w:t>Each Party</w:t>
      </w:r>
      <w:r w:rsidR="004D22FF" w:rsidRPr="0007244F">
        <w:rPr>
          <w:rFonts w:ascii="Arial" w:hAnsi="Arial"/>
          <w:lang w:val="en-US"/>
        </w:rPr>
        <w:t xml:space="preserve"> further acknowledges that protection of the Confidential Information and trade secrets against unauthorized disclosure and use is of critical </w:t>
      </w:r>
      <w:r w:rsidR="0067073A" w:rsidRPr="0007244F">
        <w:rPr>
          <w:rFonts w:ascii="Arial" w:hAnsi="Arial"/>
          <w:lang w:val="en-US"/>
        </w:rPr>
        <w:t>importance</w:t>
      </w:r>
      <w:r w:rsidR="004D22FF" w:rsidRPr="0007244F">
        <w:rPr>
          <w:rFonts w:ascii="Arial" w:hAnsi="Arial"/>
          <w:lang w:val="en-US"/>
        </w:rPr>
        <w:t xml:space="preserve"> in maintaining its competitive position.</w:t>
      </w:r>
    </w:p>
    <w:p w14:paraId="4B82DD91" w14:textId="50BD22A1" w:rsidR="004D22FF" w:rsidRPr="0007244F" w:rsidRDefault="004D22FF" w:rsidP="00F868CE">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Each Party shall be entitled to enforce the provisions of </w:t>
      </w:r>
      <w:r w:rsidRPr="0007244F">
        <w:rPr>
          <w:rFonts w:ascii="Arial" w:hAnsi="Arial"/>
          <w:color w:val="4472C4" w:themeColor="accent1"/>
          <w:lang w:val="en-US"/>
        </w:rPr>
        <w:t xml:space="preserve">Section </w:t>
      </w:r>
      <w:r w:rsidR="00772568" w:rsidRPr="0007244F">
        <w:rPr>
          <w:rFonts w:ascii="Arial" w:hAnsi="Arial"/>
          <w:color w:val="4472C4" w:themeColor="accent1"/>
        </w:rPr>
        <w:fldChar w:fldCharType="begin"/>
      </w:r>
      <w:r w:rsidR="00772568" w:rsidRPr="0007244F">
        <w:rPr>
          <w:rFonts w:ascii="Arial" w:hAnsi="Arial"/>
          <w:color w:val="4472C4" w:themeColor="accent1"/>
          <w:lang w:val="en-US"/>
        </w:rPr>
        <w:instrText xml:space="preserve"> REF _Ref42874707 \r \h </w:instrText>
      </w:r>
      <w:r w:rsidR="00DA2A8F" w:rsidRPr="0007244F">
        <w:rPr>
          <w:rFonts w:ascii="Arial" w:hAnsi="Arial"/>
          <w:color w:val="4472C4" w:themeColor="accent1"/>
          <w:lang w:val="en-US"/>
        </w:rPr>
        <w:instrText xml:space="preserve"> \* MERGEFORMAT </w:instrText>
      </w:r>
      <w:r w:rsidR="00772568" w:rsidRPr="0007244F">
        <w:rPr>
          <w:rFonts w:ascii="Arial" w:hAnsi="Arial"/>
          <w:color w:val="4472C4" w:themeColor="accent1"/>
        </w:rPr>
      </w:r>
      <w:r w:rsidR="00772568" w:rsidRPr="0007244F">
        <w:rPr>
          <w:rFonts w:ascii="Arial" w:hAnsi="Arial"/>
          <w:color w:val="4472C4" w:themeColor="accent1"/>
        </w:rPr>
        <w:fldChar w:fldCharType="separate"/>
      </w:r>
      <w:r w:rsidR="0066093F" w:rsidRPr="0007244F">
        <w:rPr>
          <w:rFonts w:ascii="Arial" w:hAnsi="Arial"/>
          <w:color w:val="4472C4" w:themeColor="accent1"/>
          <w:lang w:val="en-US"/>
        </w:rPr>
        <w:t>26.14</w:t>
      </w:r>
      <w:r w:rsidR="00772568"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by appropriate judicial action, including orders for specific performance or injunctive relief compelling the other Party’s compliance with these restrictions.</w:t>
      </w:r>
    </w:p>
    <w:p w14:paraId="417099DA" w14:textId="4C9BF7AE" w:rsidR="00D768FD" w:rsidRPr="0007244F" w:rsidRDefault="00D768FD" w:rsidP="00F868CE">
      <w:pPr>
        <w:widowControl w:val="0"/>
        <w:numPr>
          <w:ilvl w:val="1"/>
          <w:numId w:val="49"/>
        </w:numPr>
        <w:shd w:val="clear" w:color="auto" w:fill="FFFFFF" w:themeFill="background1"/>
        <w:tabs>
          <w:tab w:val="left" w:pos="851"/>
        </w:tabs>
        <w:autoSpaceDE w:val="0"/>
        <w:autoSpaceDN w:val="0"/>
        <w:adjustRightInd w:val="0"/>
        <w:ind w:left="0" w:firstLine="0"/>
        <w:rPr>
          <w:rFonts w:ascii="Arial" w:hAnsi="Arial"/>
          <w:lang w:val="en-US"/>
        </w:rPr>
      </w:pPr>
      <w:bookmarkStart w:id="282" w:name="_Ref42874619"/>
      <w:r w:rsidRPr="0007244F">
        <w:rPr>
          <w:rFonts w:ascii="Arial" w:hAnsi="Arial"/>
          <w:b/>
          <w:bCs/>
          <w:lang w:val="en-US"/>
        </w:rPr>
        <w:t xml:space="preserve">Termination and </w:t>
      </w:r>
      <w:r w:rsidR="00E87F91" w:rsidRPr="0007244F">
        <w:rPr>
          <w:rFonts w:ascii="Arial" w:hAnsi="Arial"/>
          <w:b/>
          <w:bCs/>
          <w:lang w:val="en-US"/>
        </w:rPr>
        <w:t>s</w:t>
      </w:r>
      <w:r w:rsidRPr="0007244F">
        <w:rPr>
          <w:rFonts w:ascii="Arial" w:hAnsi="Arial"/>
          <w:b/>
          <w:bCs/>
          <w:lang w:val="en-US"/>
        </w:rPr>
        <w:t>urvival.</w:t>
      </w:r>
      <w:r w:rsidRPr="0007244F">
        <w:rPr>
          <w:rFonts w:ascii="Arial" w:hAnsi="Arial"/>
          <w:lang w:val="en-US"/>
        </w:rPr>
        <w:t xml:space="preserve"> Unless earlier terminated pursuant to its terms, this Agreement and all of its terms (except as provided herein) shall terminate automatically on the</w:t>
      </w:r>
      <w:r w:rsidR="008F06EF" w:rsidRPr="0007244F">
        <w:rPr>
          <w:rFonts w:ascii="Arial" w:hAnsi="Arial"/>
          <w:lang w:val="en-US"/>
        </w:rPr>
        <w:t xml:space="preserve"> later of </w:t>
      </w:r>
      <w:r w:rsidR="008F06EF" w:rsidRPr="0007244F">
        <w:rPr>
          <w:rFonts w:ascii="Arial" w:hAnsi="Arial"/>
          <w:b/>
          <w:bCs/>
          <w:lang w:val="en-US"/>
        </w:rPr>
        <w:t>(i)</w:t>
      </w:r>
      <w:r w:rsidRPr="0007244F">
        <w:rPr>
          <w:rFonts w:ascii="Arial" w:hAnsi="Arial"/>
          <w:b/>
          <w:bCs/>
          <w:lang w:val="en-US"/>
        </w:rPr>
        <w:t xml:space="preserve"> </w:t>
      </w:r>
      <w:r w:rsidRPr="0007244F">
        <w:rPr>
          <w:rFonts w:ascii="Arial" w:hAnsi="Arial"/>
          <w:lang w:val="en-US"/>
        </w:rPr>
        <w:t xml:space="preserve">Final </w:t>
      </w:r>
      <w:r w:rsidR="000E371E" w:rsidRPr="0007244F">
        <w:rPr>
          <w:rFonts w:ascii="Arial" w:hAnsi="Arial"/>
          <w:lang w:val="en-US"/>
        </w:rPr>
        <w:t xml:space="preserve">Acceptance </w:t>
      </w:r>
      <w:r w:rsidR="008F06EF" w:rsidRPr="0007244F">
        <w:rPr>
          <w:rFonts w:ascii="Arial" w:hAnsi="Arial"/>
          <w:lang w:val="en-US"/>
        </w:rPr>
        <w:t>Date</w:t>
      </w:r>
      <w:r w:rsidR="003446AD" w:rsidRPr="0007244F">
        <w:rPr>
          <w:rFonts w:ascii="Arial" w:hAnsi="Arial"/>
          <w:lang w:val="en-US"/>
        </w:rPr>
        <w:t xml:space="preserve"> </w:t>
      </w:r>
      <w:r w:rsidR="008F06EF" w:rsidRPr="0007244F">
        <w:rPr>
          <w:rFonts w:ascii="Arial" w:hAnsi="Arial"/>
          <w:lang w:val="en-US"/>
        </w:rPr>
        <w:t xml:space="preserve">and </w:t>
      </w:r>
      <w:r w:rsidR="008F06EF" w:rsidRPr="0007244F">
        <w:rPr>
          <w:rFonts w:ascii="Arial" w:hAnsi="Arial"/>
          <w:b/>
          <w:bCs/>
          <w:lang w:val="en-US"/>
        </w:rPr>
        <w:t>(ii)</w:t>
      </w:r>
      <w:r w:rsidR="008F06EF" w:rsidRPr="0007244F">
        <w:rPr>
          <w:rFonts w:ascii="Arial" w:hAnsi="Arial"/>
          <w:lang w:val="en-US"/>
        </w:rPr>
        <w:t xml:space="preserve"> the date on which Seller has delivered to Buyer its fully executed Release of Claims and Lien Waiver</w:t>
      </w:r>
      <w:r w:rsidRPr="0007244F">
        <w:rPr>
          <w:rFonts w:ascii="Arial" w:hAnsi="Arial"/>
          <w:lang w:val="en-US"/>
        </w:rPr>
        <w:t xml:space="preserve">.  The provisions of </w:t>
      </w:r>
      <w:r w:rsidRPr="0007244F">
        <w:rPr>
          <w:rFonts w:ascii="Arial" w:hAnsi="Arial"/>
          <w:color w:val="4472C4" w:themeColor="accent1"/>
          <w:lang w:val="en-US"/>
        </w:rPr>
        <w:t xml:space="preserve">Sections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_Ref48144926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3.2.14</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_Ref48144945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3.2.16</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_Ref48144957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3.2.21</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_Ref48144974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3.3.9</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_Ref48144990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3.10</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_Ref48144998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3.11</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_Ref48145004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3.14</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_Ref48145021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3.21</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_Ref42684290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3.22</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_Ref48145033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3.27</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_Ref42681156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5.3</w:t>
      </w:r>
      <w:r w:rsidRPr="0007244F">
        <w:rPr>
          <w:rFonts w:ascii="Arial" w:hAnsi="Arial"/>
          <w:color w:val="4472C4" w:themeColor="accent1"/>
        </w:rPr>
        <w:fldChar w:fldCharType="end"/>
      </w:r>
      <w:r w:rsidRPr="0007244F">
        <w:rPr>
          <w:rFonts w:ascii="Arial" w:hAnsi="Arial"/>
          <w:color w:val="4472C4" w:themeColor="accent1"/>
          <w:lang w:val="en-US"/>
        </w:rPr>
        <w:t>,</w:t>
      </w:r>
      <w:r w:rsidR="007046D1" w:rsidRPr="0007244F">
        <w:rPr>
          <w:rFonts w:ascii="Arial" w:hAnsi="Arial"/>
          <w:color w:val="4472C4" w:themeColor="accent1"/>
          <w:lang w:val="en-US"/>
        </w:rPr>
        <w:t xml:space="preserve"> 13.5, 13.6,</w:t>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_Ref45555911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16.5</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_Ref48145083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17.3</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_Ref48145093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18</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_Ref48145098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18.3</w:t>
      </w:r>
      <w:r w:rsidRPr="0007244F">
        <w:rPr>
          <w:rFonts w:ascii="Arial" w:hAnsi="Arial"/>
          <w:color w:val="4472C4" w:themeColor="accent1"/>
        </w:rPr>
        <w:fldChar w:fldCharType="end"/>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_Ref48145109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18.4</w:t>
      </w:r>
      <w:r w:rsidRPr="0007244F">
        <w:rPr>
          <w:rFonts w:ascii="Arial" w:hAnsi="Arial"/>
          <w:color w:val="4472C4" w:themeColor="accent1"/>
        </w:rPr>
        <w:fldChar w:fldCharType="end"/>
      </w:r>
      <w:r w:rsidR="00894C6A" w:rsidRPr="0007244F">
        <w:rPr>
          <w:rFonts w:ascii="Arial" w:hAnsi="Arial"/>
          <w:color w:val="4472C4" w:themeColor="accent1"/>
          <w:lang w:val="en-US"/>
        </w:rPr>
        <w:t xml:space="preserve">, </w:t>
      </w:r>
      <w:r w:rsidR="000222AB" w:rsidRPr="0007244F">
        <w:rPr>
          <w:rFonts w:ascii="Arial" w:hAnsi="Arial"/>
          <w:color w:val="4472C4" w:themeColor="accent1"/>
          <w:lang w:val="en-US"/>
        </w:rPr>
        <w:t>20.1, 20.2, 20.3, 20.4</w:t>
      </w:r>
      <w:r w:rsidRPr="0007244F">
        <w:rPr>
          <w:rFonts w:ascii="Arial" w:hAnsi="Arial"/>
          <w:color w:val="4472C4" w:themeColor="accent1"/>
          <w:lang w:val="en-US"/>
        </w:rPr>
        <w:t xml:space="preserve"> </w:t>
      </w:r>
      <w:r w:rsidRPr="0007244F">
        <w:rPr>
          <w:rFonts w:ascii="Arial" w:hAnsi="Arial"/>
          <w:lang w:val="en-US"/>
        </w:rPr>
        <w:t>and</w:t>
      </w:r>
      <w:r w:rsidRPr="0007244F">
        <w:rPr>
          <w:rFonts w:ascii="Arial" w:hAnsi="Arial"/>
          <w:color w:val="4472C4" w:themeColor="accent1"/>
          <w:lang w:val="en-US"/>
        </w:rPr>
        <w:t xml:space="preserve">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_Ref42683848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26.5</w:t>
      </w:r>
      <w:r w:rsidRPr="0007244F">
        <w:rPr>
          <w:rFonts w:ascii="Arial" w:hAnsi="Arial"/>
          <w:color w:val="4472C4" w:themeColor="accent1"/>
        </w:rPr>
        <w:fldChar w:fldCharType="end"/>
      </w:r>
      <w:r w:rsidRPr="0007244F">
        <w:rPr>
          <w:rFonts w:ascii="Arial" w:hAnsi="Arial"/>
          <w:lang w:val="en-US"/>
        </w:rPr>
        <w:t xml:space="preserve">, </w:t>
      </w:r>
      <w:r w:rsidR="007046D1" w:rsidRPr="0007244F">
        <w:rPr>
          <w:rFonts w:ascii="Arial" w:hAnsi="Arial"/>
          <w:color w:val="4472C4" w:themeColor="accent1"/>
          <w:lang w:val="en-US"/>
        </w:rPr>
        <w:t xml:space="preserve">Article 24 </w:t>
      </w:r>
      <w:r w:rsidRPr="0007244F">
        <w:rPr>
          <w:rFonts w:ascii="Arial" w:hAnsi="Arial"/>
          <w:lang w:val="en-US"/>
        </w:rPr>
        <w:t xml:space="preserve">and </w:t>
      </w:r>
      <w:r w:rsidRPr="0007244F">
        <w:rPr>
          <w:rFonts w:ascii="Arial" w:hAnsi="Arial"/>
          <w:color w:val="4472C4" w:themeColor="accent1"/>
          <w:lang w:val="en-US"/>
        </w:rPr>
        <w:t xml:space="preserve">Exhibits I, IV, V, VI, VII, XVII, XX, XXI, XXII and XXVI </w:t>
      </w:r>
      <w:r w:rsidRPr="0007244F">
        <w:rPr>
          <w:rFonts w:ascii="Arial" w:hAnsi="Arial"/>
          <w:lang w:val="en-US"/>
        </w:rPr>
        <w:t xml:space="preserve">shall survive the termination or expiration of this Agreement, except that </w:t>
      </w:r>
      <w:r w:rsidRPr="0007244F">
        <w:rPr>
          <w:rFonts w:ascii="Arial" w:hAnsi="Arial"/>
          <w:color w:val="4472C4" w:themeColor="accent1"/>
          <w:lang w:val="en-US"/>
        </w:rPr>
        <w:t xml:space="preserve">Article 22 </w:t>
      </w:r>
      <w:r w:rsidRPr="0007244F">
        <w:rPr>
          <w:rFonts w:ascii="Arial" w:hAnsi="Arial"/>
          <w:lang w:val="en-US"/>
        </w:rPr>
        <w:t xml:space="preserve">and </w:t>
      </w:r>
      <w:r w:rsidRPr="0007244F">
        <w:rPr>
          <w:rFonts w:ascii="Arial" w:hAnsi="Arial"/>
          <w:color w:val="4472C4" w:themeColor="accent1"/>
          <w:lang w:val="en-US"/>
        </w:rPr>
        <w:t xml:space="preserve">Section </w:t>
      </w:r>
      <w:r w:rsidRPr="0007244F">
        <w:rPr>
          <w:rFonts w:ascii="Arial" w:hAnsi="Arial"/>
          <w:color w:val="4472C4" w:themeColor="accent1"/>
        </w:rPr>
        <w:fldChar w:fldCharType="begin"/>
      </w:r>
      <w:r w:rsidRPr="0007244F">
        <w:rPr>
          <w:rFonts w:ascii="Arial" w:hAnsi="Arial"/>
          <w:color w:val="4472C4" w:themeColor="accent1"/>
          <w:lang w:val="en-US"/>
        </w:rPr>
        <w:instrText xml:space="preserve"> REF _Ref42874707 \r \h  \* MERGEFORMAT </w:instrText>
      </w:r>
      <w:r w:rsidRPr="0007244F">
        <w:rPr>
          <w:rFonts w:ascii="Arial" w:hAnsi="Arial"/>
          <w:color w:val="4472C4" w:themeColor="accent1"/>
        </w:rPr>
      </w:r>
      <w:r w:rsidRPr="0007244F">
        <w:rPr>
          <w:rFonts w:ascii="Arial" w:hAnsi="Arial"/>
          <w:color w:val="4472C4" w:themeColor="accent1"/>
        </w:rPr>
        <w:fldChar w:fldCharType="separate"/>
      </w:r>
      <w:r w:rsidR="0066093F" w:rsidRPr="0007244F">
        <w:rPr>
          <w:rFonts w:ascii="Arial" w:hAnsi="Arial"/>
          <w:color w:val="4472C4" w:themeColor="accent1"/>
          <w:lang w:val="en-US"/>
        </w:rPr>
        <w:t>26.14</w:t>
      </w:r>
      <w:r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 xml:space="preserve">shall survive the termination or expiration of this Agreement for a period of </w:t>
      </w:r>
      <w:r w:rsidRPr="0007244F">
        <w:rPr>
          <w:rFonts w:ascii="Arial" w:hAnsi="Arial"/>
          <w:b/>
          <w:bCs/>
          <w:lang w:val="en-US"/>
        </w:rPr>
        <w:t>five (5) years</w:t>
      </w:r>
      <w:r w:rsidRPr="0007244F">
        <w:rPr>
          <w:rFonts w:ascii="Arial" w:hAnsi="Arial"/>
          <w:lang w:val="en-US"/>
        </w:rPr>
        <w:t xml:space="preserve"> or for such longer period as set forth therein.</w:t>
      </w:r>
      <w:bookmarkEnd w:id="282"/>
    </w:p>
    <w:p w14:paraId="2B68E6A4" w14:textId="77777777" w:rsidR="00F76A8F" w:rsidRPr="0007244F" w:rsidRDefault="00F76A8F" w:rsidP="00202D08">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color w:val="FF0000"/>
          <w:lang w:val="en-US"/>
        </w:rPr>
      </w:pPr>
      <w:r w:rsidRPr="0007244F">
        <w:rPr>
          <w:rFonts w:ascii="Arial" w:hAnsi="Arial"/>
          <w:color w:val="FF0000"/>
          <w:lang w:val="en-US"/>
        </w:rPr>
        <w:t xml:space="preserve">[Section </w:t>
      </w:r>
      <w:r w:rsidR="0070245D" w:rsidRPr="0007244F">
        <w:rPr>
          <w:rFonts w:ascii="Arial" w:hAnsi="Arial"/>
          <w:color w:val="FF0000"/>
        </w:rPr>
        <w:fldChar w:fldCharType="begin"/>
      </w:r>
      <w:r w:rsidR="0070245D" w:rsidRPr="0007244F">
        <w:rPr>
          <w:rFonts w:ascii="Arial" w:hAnsi="Arial"/>
          <w:color w:val="FF0000"/>
          <w:lang w:val="en-US"/>
        </w:rPr>
        <w:instrText xml:space="preserve"> REF _Ref42874619 \r \h </w:instrText>
      </w:r>
      <w:r w:rsidR="00E22684" w:rsidRPr="0007244F">
        <w:rPr>
          <w:rFonts w:ascii="Arial" w:hAnsi="Arial"/>
          <w:color w:val="FF0000"/>
          <w:lang w:val="en-US"/>
        </w:rPr>
        <w:instrText xml:space="preserve"> \* MERGEFORMAT </w:instrText>
      </w:r>
      <w:r w:rsidR="0070245D" w:rsidRPr="0007244F">
        <w:rPr>
          <w:rFonts w:ascii="Arial" w:hAnsi="Arial"/>
          <w:color w:val="FF0000"/>
        </w:rPr>
      </w:r>
      <w:r w:rsidR="0070245D" w:rsidRPr="0007244F">
        <w:rPr>
          <w:rFonts w:ascii="Arial" w:hAnsi="Arial"/>
          <w:color w:val="FF0000"/>
        </w:rPr>
        <w:fldChar w:fldCharType="separate"/>
      </w:r>
      <w:r w:rsidR="00170615" w:rsidRPr="0007244F">
        <w:rPr>
          <w:rFonts w:ascii="Arial" w:hAnsi="Arial"/>
          <w:color w:val="FF0000"/>
          <w:lang w:val="en-US"/>
        </w:rPr>
        <w:t>26.15</w:t>
      </w:r>
      <w:r w:rsidR="0070245D" w:rsidRPr="0007244F">
        <w:rPr>
          <w:rFonts w:ascii="Arial" w:hAnsi="Arial"/>
          <w:color w:val="FF0000"/>
        </w:rPr>
        <w:fldChar w:fldCharType="end"/>
      </w:r>
      <w:r w:rsidR="0070245D" w:rsidRPr="0007244F">
        <w:rPr>
          <w:rFonts w:ascii="Arial" w:hAnsi="Arial"/>
          <w:color w:val="FF0000"/>
          <w:lang w:val="en-US"/>
        </w:rPr>
        <w:t>.1</w:t>
      </w:r>
      <w:r w:rsidRPr="0007244F">
        <w:rPr>
          <w:rFonts w:ascii="Arial" w:hAnsi="Arial"/>
          <w:color w:val="FF0000"/>
          <w:lang w:val="en-US"/>
        </w:rPr>
        <w:t xml:space="preserve"> will be included in case the Contract is signed by a Joint Venture (SPE – Special Purpose Enterprise)</w:t>
      </w:r>
      <w:r w:rsidR="002D60D9" w:rsidRPr="0007244F">
        <w:rPr>
          <w:rFonts w:ascii="Arial" w:hAnsi="Arial"/>
          <w:color w:val="FF0000"/>
          <w:lang w:val="en-US"/>
        </w:rPr>
        <w:t>]</w:t>
      </w:r>
    </w:p>
    <w:p w14:paraId="7264E4B6" w14:textId="494C81C6" w:rsidR="00FF69E2" w:rsidRPr="0007244F" w:rsidRDefault="002D60D9" w:rsidP="00202D08">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color w:val="FF0000"/>
          <w:lang w:val="en-US"/>
        </w:rPr>
      </w:pPr>
      <w:bookmarkStart w:id="283" w:name="_Ref48147090"/>
      <w:r w:rsidRPr="0007244F">
        <w:rPr>
          <w:rFonts w:ascii="Arial" w:hAnsi="Arial"/>
          <w:color w:val="FF0000"/>
          <w:lang w:val="en-US"/>
        </w:rPr>
        <w:t>[</w:t>
      </w:r>
      <w:r w:rsidRPr="0007244F">
        <w:rPr>
          <w:rFonts w:ascii="Arial" w:hAnsi="Arial"/>
        </w:rPr>
        <w:fldChar w:fldCharType="begin"/>
      </w:r>
      <w:r w:rsidRPr="0007244F">
        <w:rPr>
          <w:rFonts w:ascii="Arial" w:hAnsi="Arial"/>
          <w:lang w:val="en-US"/>
        </w:rPr>
        <w:instrText xml:space="preserve"> REF _Ref42874619 \r \h </w:instrText>
      </w:r>
      <w:r w:rsidR="00DA2A8F" w:rsidRPr="0007244F">
        <w:rPr>
          <w:rFonts w:ascii="Arial" w:hAnsi="Arial"/>
          <w:lang w:val="en-US"/>
        </w:rPr>
        <w:instrText xml:space="preserve"> \* MERGEFORMAT </w:instrText>
      </w:r>
      <w:r w:rsidRPr="0007244F">
        <w:rPr>
          <w:rFonts w:ascii="Arial" w:hAnsi="Arial"/>
        </w:rPr>
      </w:r>
      <w:r w:rsidRPr="0007244F">
        <w:rPr>
          <w:rFonts w:ascii="Arial" w:hAnsi="Arial"/>
        </w:rPr>
        <w:fldChar w:fldCharType="separate"/>
      </w:r>
      <w:r w:rsidR="00170615" w:rsidRPr="0007244F">
        <w:rPr>
          <w:rFonts w:ascii="Arial" w:hAnsi="Arial"/>
          <w:lang w:val="en-US"/>
        </w:rPr>
        <w:t>26.15</w:t>
      </w:r>
      <w:r w:rsidRPr="0007244F">
        <w:rPr>
          <w:rFonts w:ascii="Arial" w:hAnsi="Arial"/>
        </w:rPr>
        <w:fldChar w:fldCharType="end"/>
      </w:r>
      <w:r w:rsidRPr="0007244F">
        <w:rPr>
          <w:rFonts w:ascii="Arial" w:hAnsi="Arial"/>
          <w:lang w:val="en-US"/>
        </w:rPr>
        <w:t xml:space="preserve">.1. </w:t>
      </w:r>
      <w:r w:rsidR="00FF69E2" w:rsidRPr="0007244F">
        <w:rPr>
          <w:rFonts w:ascii="Arial" w:hAnsi="Arial"/>
          <w:lang w:val="en-US"/>
        </w:rPr>
        <w:t xml:space="preserve">In the event the </w:t>
      </w:r>
      <w:r w:rsidR="00E87F91" w:rsidRPr="0007244F">
        <w:rPr>
          <w:rFonts w:ascii="Arial" w:hAnsi="Arial"/>
          <w:lang w:val="en-US"/>
        </w:rPr>
        <w:t>“</w:t>
      </w:r>
      <w:r w:rsidR="00FF69E2" w:rsidRPr="0007244F">
        <w:rPr>
          <w:rFonts w:ascii="Arial" w:hAnsi="Arial"/>
          <w:lang w:val="en-US"/>
        </w:rPr>
        <w:t>Joint Venture</w:t>
      </w:r>
      <w:r w:rsidR="00E87F91" w:rsidRPr="0007244F">
        <w:rPr>
          <w:rFonts w:ascii="Arial" w:hAnsi="Arial"/>
          <w:lang w:val="en-US"/>
        </w:rPr>
        <w:t>”</w:t>
      </w:r>
      <w:r w:rsidRPr="0007244F">
        <w:rPr>
          <w:rFonts w:ascii="Arial" w:hAnsi="Arial"/>
          <w:lang w:val="en-US"/>
        </w:rPr>
        <w:t xml:space="preserve"> or </w:t>
      </w:r>
      <w:r w:rsidR="00E87F91" w:rsidRPr="0007244F">
        <w:rPr>
          <w:rFonts w:ascii="Arial" w:hAnsi="Arial"/>
          <w:lang w:val="en-US"/>
        </w:rPr>
        <w:t>“</w:t>
      </w:r>
      <w:r w:rsidRPr="0007244F">
        <w:rPr>
          <w:rFonts w:ascii="Arial" w:hAnsi="Arial"/>
          <w:lang w:val="en-US"/>
        </w:rPr>
        <w:t>Special Purpose Enterprise</w:t>
      </w:r>
      <w:r w:rsidR="00E87F91" w:rsidRPr="0007244F">
        <w:rPr>
          <w:rFonts w:ascii="Arial" w:hAnsi="Arial"/>
          <w:lang w:val="en-US"/>
        </w:rPr>
        <w:t>”</w:t>
      </w:r>
      <w:r w:rsidR="00FF69E2" w:rsidRPr="0007244F">
        <w:rPr>
          <w:rFonts w:ascii="Arial" w:hAnsi="Arial"/>
          <w:lang w:val="en-US"/>
        </w:rPr>
        <w:t xml:space="preserve"> is extinguished after the termination of this Agreement, the </w:t>
      </w:r>
      <w:r w:rsidR="005F33AA" w:rsidRPr="0007244F">
        <w:rPr>
          <w:rFonts w:ascii="Arial" w:hAnsi="Arial"/>
          <w:lang w:val="en-US"/>
        </w:rPr>
        <w:t xml:space="preserve">Parent </w:t>
      </w:r>
      <w:r w:rsidR="00FF69E2" w:rsidRPr="0007244F">
        <w:rPr>
          <w:rFonts w:ascii="Arial" w:hAnsi="Arial"/>
          <w:lang w:val="en-US"/>
        </w:rPr>
        <w:t>Company</w:t>
      </w:r>
      <w:r w:rsidR="005F33AA" w:rsidRPr="0007244F">
        <w:rPr>
          <w:rFonts w:ascii="Arial" w:hAnsi="Arial"/>
          <w:lang w:val="en-US"/>
        </w:rPr>
        <w:t xml:space="preserve"> Guarantee signatory</w:t>
      </w:r>
      <w:r w:rsidR="00FF69E2" w:rsidRPr="0007244F">
        <w:rPr>
          <w:rFonts w:ascii="Arial" w:hAnsi="Arial"/>
          <w:color w:val="FF0000"/>
          <w:lang w:val="en-US"/>
        </w:rPr>
        <w:t xml:space="preserve"> </w:t>
      </w:r>
      <w:r w:rsidR="00FF69E2" w:rsidRPr="0007244F">
        <w:rPr>
          <w:rFonts w:ascii="Arial" w:hAnsi="Arial"/>
          <w:lang w:val="en-US"/>
        </w:rPr>
        <w:t>shall be deemed responsible for</w:t>
      </w:r>
      <w:r w:rsidR="00F76A8F" w:rsidRPr="0007244F">
        <w:rPr>
          <w:rFonts w:ascii="Arial" w:hAnsi="Arial"/>
          <w:lang w:val="en-US"/>
        </w:rPr>
        <w:t xml:space="preserve"> the enforcement of the Sections </w:t>
      </w:r>
      <w:r w:rsidR="00F76A8F" w:rsidRPr="0007244F">
        <w:rPr>
          <w:rFonts w:ascii="Arial" w:hAnsi="Arial"/>
          <w:lang w:val="en-US"/>
        </w:rPr>
        <w:tab/>
        <w:t xml:space="preserve">listed in </w:t>
      </w:r>
      <w:r w:rsidR="00F76A8F" w:rsidRPr="0007244F">
        <w:rPr>
          <w:rFonts w:ascii="Arial" w:hAnsi="Arial"/>
          <w:color w:val="4472C4" w:themeColor="accent1"/>
          <w:lang w:val="en-US"/>
        </w:rPr>
        <w:t xml:space="preserve">Section </w:t>
      </w:r>
      <w:r w:rsidR="00F76A8F" w:rsidRPr="0007244F">
        <w:rPr>
          <w:rFonts w:ascii="Arial" w:hAnsi="Arial"/>
          <w:color w:val="4472C4" w:themeColor="accent1"/>
        </w:rPr>
        <w:fldChar w:fldCharType="begin"/>
      </w:r>
      <w:r w:rsidR="00F76A8F" w:rsidRPr="0007244F">
        <w:rPr>
          <w:rFonts w:ascii="Arial" w:hAnsi="Arial"/>
          <w:color w:val="4472C4" w:themeColor="accent1"/>
          <w:lang w:val="en-US"/>
        </w:rPr>
        <w:instrText xml:space="preserve"> REF _Ref42874619 \r \h  \* MERGEFORMAT </w:instrText>
      </w:r>
      <w:r w:rsidR="00F76A8F" w:rsidRPr="0007244F">
        <w:rPr>
          <w:rFonts w:ascii="Arial" w:hAnsi="Arial"/>
          <w:color w:val="4472C4" w:themeColor="accent1"/>
        </w:rPr>
      </w:r>
      <w:r w:rsidR="00F76A8F" w:rsidRPr="0007244F">
        <w:rPr>
          <w:rFonts w:ascii="Arial" w:hAnsi="Arial"/>
          <w:color w:val="4472C4" w:themeColor="accent1"/>
        </w:rPr>
        <w:fldChar w:fldCharType="separate"/>
      </w:r>
      <w:r w:rsidR="00170615" w:rsidRPr="0007244F">
        <w:rPr>
          <w:rFonts w:ascii="Arial" w:hAnsi="Arial"/>
          <w:color w:val="4472C4" w:themeColor="accent1"/>
          <w:lang w:val="en-US"/>
        </w:rPr>
        <w:t>26.15</w:t>
      </w:r>
      <w:r w:rsidR="00F76A8F" w:rsidRPr="0007244F">
        <w:rPr>
          <w:rFonts w:ascii="Arial" w:hAnsi="Arial"/>
          <w:color w:val="4472C4" w:themeColor="accent1"/>
        </w:rPr>
        <w:fldChar w:fldCharType="end"/>
      </w:r>
      <w:r w:rsidR="00F76A8F" w:rsidRPr="0007244F">
        <w:rPr>
          <w:rFonts w:ascii="Arial" w:hAnsi="Arial"/>
          <w:lang w:val="en-US"/>
        </w:rPr>
        <w:t>.</w:t>
      </w:r>
      <w:r w:rsidR="00F76A8F" w:rsidRPr="0007244F">
        <w:rPr>
          <w:rFonts w:ascii="Arial" w:hAnsi="Arial"/>
          <w:color w:val="FF0000"/>
          <w:lang w:val="en-US"/>
        </w:rPr>
        <w:t>]</w:t>
      </w:r>
      <w:bookmarkEnd w:id="283"/>
    </w:p>
    <w:p w14:paraId="636E38AA" w14:textId="77777777" w:rsidR="004D22FF" w:rsidRPr="0007244F" w:rsidRDefault="004D22FF" w:rsidP="00C56CE6">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Negotiation</w:t>
      </w:r>
      <w:r w:rsidRPr="0007244F">
        <w:rPr>
          <w:rFonts w:ascii="Arial" w:hAnsi="Arial"/>
          <w:lang w:val="en-US"/>
        </w:rPr>
        <w:t>. Each of the Parties acknowledges and agrees that they have had the opportunity to have their respective legal counsel review this Agreement and participate in the joint negotiation and documentation of this Agreement, and the Parties are fully familiar with each of the provisions of this Agreement and the effect thereof.</w:t>
      </w:r>
    </w:p>
    <w:p w14:paraId="1680C72C" w14:textId="68FC79E1" w:rsidR="004D22FF" w:rsidRPr="0007244F" w:rsidRDefault="004D22FF" w:rsidP="00F65909">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lang w:val="en-US"/>
        </w:rPr>
      </w:pPr>
      <w:r w:rsidRPr="0007244F">
        <w:rPr>
          <w:rFonts w:ascii="Arial" w:hAnsi="Arial"/>
          <w:b/>
          <w:bCs/>
          <w:lang w:val="en-US"/>
        </w:rPr>
        <w:t xml:space="preserve">Compliance </w:t>
      </w:r>
      <w:r w:rsidR="00E6341B" w:rsidRPr="0007244F">
        <w:rPr>
          <w:rFonts w:ascii="Arial" w:hAnsi="Arial"/>
          <w:b/>
          <w:bCs/>
          <w:lang w:val="en-US"/>
        </w:rPr>
        <w:t>w</w:t>
      </w:r>
      <w:r w:rsidRPr="0007244F">
        <w:rPr>
          <w:rFonts w:ascii="Arial" w:hAnsi="Arial"/>
          <w:b/>
          <w:bCs/>
          <w:lang w:val="en-US"/>
        </w:rPr>
        <w:t xml:space="preserve">ith </w:t>
      </w:r>
      <w:r w:rsidR="00E6341B" w:rsidRPr="0007244F">
        <w:rPr>
          <w:rFonts w:ascii="Arial" w:hAnsi="Arial"/>
          <w:b/>
          <w:bCs/>
          <w:lang w:val="en-US"/>
        </w:rPr>
        <w:t>l</w:t>
      </w:r>
      <w:r w:rsidRPr="0007244F">
        <w:rPr>
          <w:rFonts w:ascii="Arial" w:hAnsi="Arial"/>
          <w:b/>
          <w:bCs/>
          <w:lang w:val="en-US"/>
        </w:rPr>
        <w:t xml:space="preserve">aws </w:t>
      </w:r>
      <w:r w:rsidR="00E6341B" w:rsidRPr="0007244F">
        <w:rPr>
          <w:rFonts w:ascii="Arial" w:hAnsi="Arial"/>
          <w:b/>
          <w:bCs/>
          <w:lang w:val="en-US"/>
        </w:rPr>
        <w:t>a</w:t>
      </w:r>
      <w:r w:rsidRPr="0007244F">
        <w:rPr>
          <w:rFonts w:ascii="Arial" w:hAnsi="Arial"/>
          <w:b/>
          <w:bCs/>
          <w:lang w:val="en-US"/>
        </w:rPr>
        <w:t xml:space="preserve">nd </w:t>
      </w:r>
      <w:r w:rsidR="00E6341B" w:rsidRPr="0007244F">
        <w:rPr>
          <w:rFonts w:ascii="Arial" w:hAnsi="Arial"/>
          <w:b/>
          <w:bCs/>
          <w:lang w:val="en-US"/>
        </w:rPr>
        <w:t>e</w:t>
      </w:r>
      <w:r w:rsidRPr="0007244F">
        <w:rPr>
          <w:rFonts w:ascii="Arial" w:hAnsi="Arial"/>
          <w:b/>
          <w:bCs/>
          <w:lang w:val="en-US"/>
        </w:rPr>
        <w:t>thics</w:t>
      </w:r>
    </w:p>
    <w:p w14:paraId="6565AEA9" w14:textId="2846BED3" w:rsidR="004D22FF" w:rsidRPr="0007244F" w:rsidRDefault="00A03A56"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4" w:name="_Ref42874960"/>
      <w:r w:rsidRPr="0007244F">
        <w:rPr>
          <w:rFonts w:ascii="Arial" w:hAnsi="Arial"/>
          <w:lang w:val="en-US"/>
        </w:rPr>
        <w:t xml:space="preserve">Not applicable. </w:t>
      </w:r>
      <w:bookmarkEnd w:id="284"/>
    </w:p>
    <w:p w14:paraId="08EA74C5" w14:textId="5F10E1E4" w:rsidR="004D22FF" w:rsidRPr="0007244F" w:rsidRDefault="004D22FF"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5" w:name="_Ref42874981"/>
      <w:r w:rsidRPr="0007244F">
        <w:rPr>
          <w:rFonts w:ascii="Arial" w:hAnsi="Arial"/>
          <w:b/>
          <w:bCs/>
          <w:lang w:val="en-US"/>
        </w:rPr>
        <w:t xml:space="preserve">Commercial </w:t>
      </w:r>
      <w:r w:rsidR="00AB46DA" w:rsidRPr="0007244F">
        <w:rPr>
          <w:rFonts w:ascii="Arial" w:hAnsi="Arial"/>
          <w:b/>
          <w:bCs/>
          <w:lang w:val="en-US"/>
        </w:rPr>
        <w:t>a</w:t>
      </w:r>
      <w:r w:rsidRPr="0007244F">
        <w:rPr>
          <w:rFonts w:ascii="Arial" w:hAnsi="Arial"/>
          <w:b/>
          <w:bCs/>
          <w:lang w:val="en-US"/>
        </w:rPr>
        <w:t>cts</w:t>
      </w:r>
      <w:r w:rsidRPr="0007244F">
        <w:rPr>
          <w:rFonts w:ascii="Arial" w:hAnsi="Arial"/>
          <w:lang w:val="en-US"/>
        </w:rPr>
        <w:t xml:space="preserve">: Seller agrees and undertakes, on behalf of itself, its directors, officers, employees, agents, or </w:t>
      </w:r>
      <w:r w:rsidR="0043183A" w:rsidRPr="0007244F">
        <w:rPr>
          <w:rFonts w:ascii="Arial" w:hAnsi="Arial"/>
          <w:lang w:val="en-US"/>
        </w:rPr>
        <w:t>A</w:t>
      </w:r>
      <w:r w:rsidRPr="0007244F">
        <w:rPr>
          <w:rFonts w:ascii="Arial" w:hAnsi="Arial"/>
          <w:lang w:val="en-US"/>
        </w:rPr>
        <w:t xml:space="preserve">ffiliates, not to pay any fees, commissions or rebates to any employee, officer or agent of its </w:t>
      </w:r>
      <w:r w:rsidR="0043183A" w:rsidRPr="0007244F">
        <w:rPr>
          <w:rFonts w:ascii="Arial" w:hAnsi="Arial"/>
          <w:lang w:val="en-US"/>
        </w:rPr>
        <w:t>A</w:t>
      </w:r>
      <w:r w:rsidRPr="0007244F">
        <w:rPr>
          <w:rFonts w:ascii="Arial" w:hAnsi="Arial"/>
          <w:lang w:val="en-US"/>
        </w:rPr>
        <w:t xml:space="preserve">ffiliates or shareholders nor provide or cause to be provided to any of them any gifts or entertainment of significant cost or value in connection with this Agreement or in order to influence or induce any actions or inactions in connection with the commercial activities of the Seller hereunder. Seller shall include this requirement in all Subcontracts and </w:t>
      </w:r>
      <w:r w:rsidR="00AB46DA" w:rsidRPr="0007244F">
        <w:rPr>
          <w:rFonts w:ascii="Arial" w:hAnsi="Arial"/>
          <w:lang w:val="en-US"/>
        </w:rPr>
        <w:t>“</w:t>
      </w:r>
      <w:r w:rsidRPr="0007244F">
        <w:rPr>
          <w:rFonts w:ascii="Arial" w:hAnsi="Arial"/>
          <w:lang w:val="en-US"/>
        </w:rPr>
        <w:t>Purchase Orders</w:t>
      </w:r>
      <w:r w:rsidR="00AB46DA" w:rsidRPr="0007244F">
        <w:rPr>
          <w:rFonts w:ascii="Arial" w:hAnsi="Arial"/>
          <w:lang w:val="en-US"/>
        </w:rPr>
        <w:t>”</w:t>
      </w:r>
      <w:r w:rsidRPr="0007244F">
        <w:rPr>
          <w:rFonts w:ascii="Arial" w:hAnsi="Arial"/>
          <w:lang w:val="en-US"/>
        </w:rPr>
        <w:t>.</w:t>
      </w:r>
      <w:bookmarkEnd w:id="285"/>
    </w:p>
    <w:p w14:paraId="258E6835" w14:textId="6FC32832" w:rsidR="004D22FF" w:rsidRPr="0007244F" w:rsidRDefault="004D22FF"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Records and Indemnification</w:t>
      </w:r>
      <w:r w:rsidRPr="0007244F">
        <w:rPr>
          <w:rFonts w:ascii="Arial" w:hAnsi="Arial"/>
          <w:lang w:val="en-US"/>
        </w:rPr>
        <w:t xml:space="preserve">: Seller shall keep all records necessary to confirm compliance with </w:t>
      </w:r>
      <w:r w:rsidR="00E3787A" w:rsidRPr="0007244F">
        <w:rPr>
          <w:rFonts w:ascii="Arial" w:hAnsi="Arial"/>
          <w:color w:val="4472C4" w:themeColor="accent1"/>
          <w:lang w:val="en-US"/>
        </w:rPr>
        <w:t xml:space="preserve">Sections </w:t>
      </w:r>
      <w:r w:rsidR="000E016E" w:rsidRPr="0007244F">
        <w:rPr>
          <w:rFonts w:ascii="Arial" w:hAnsi="Arial"/>
          <w:color w:val="4472C4" w:themeColor="accent1"/>
          <w:lang w:val="en-US"/>
        </w:rPr>
        <w:t xml:space="preserve">28.1 </w:t>
      </w:r>
      <w:r w:rsidRPr="0007244F">
        <w:rPr>
          <w:rFonts w:ascii="Arial" w:hAnsi="Arial"/>
          <w:lang w:val="en-US"/>
        </w:rPr>
        <w:t xml:space="preserve">and </w:t>
      </w:r>
      <w:r w:rsidR="001D7759" w:rsidRPr="0007244F">
        <w:rPr>
          <w:rFonts w:ascii="Arial" w:hAnsi="Arial"/>
          <w:color w:val="0000FF"/>
        </w:rPr>
        <w:fldChar w:fldCharType="begin"/>
      </w:r>
      <w:r w:rsidR="001D7759" w:rsidRPr="0007244F">
        <w:rPr>
          <w:rFonts w:ascii="Arial" w:hAnsi="Arial"/>
          <w:color w:val="0000FF"/>
          <w:lang w:val="en-US"/>
        </w:rPr>
        <w:instrText xml:space="preserve"> REF _Ref42874981 \r \h </w:instrText>
      </w:r>
      <w:r w:rsidR="00DA2A8F" w:rsidRPr="0007244F">
        <w:rPr>
          <w:rFonts w:ascii="Arial" w:hAnsi="Arial"/>
          <w:color w:val="0000FF"/>
          <w:lang w:val="en-US"/>
        </w:rPr>
        <w:instrText xml:space="preserve"> \* MERGEFORMAT </w:instrText>
      </w:r>
      <w:r w:rsidR="001D7759" w:rsidRPr="0007244F">
        <w:rPr>
          <w:rFonts w:ascii="Arial" w:hAnsi="Arial"/>
          <w:color w:val="0000FF"/>
        </w:rPr>
      </w:r>
      <w:r w:rsidR="001D7759" w:rsidRPr="0007244F">
        <w:rPr>
          <w:rFonts w:ascii="Arial" w:hAnsi="Arial"/>
          <w:color w:val="0000FF"/>
        </w:rPr>
        <w:fldChar w:fldCharType="separate"/>
      </w:r>
      <w:r w:rsidR="0066093F" w:rsidRPr="0007244F">
        <w:rPr>
          <w:rFonts w:ascii="Arial" w:hAnsi="Arial"/>
          <w:color w:val="0000FF"/>
          <w:lang w:val="en-US"/>
        </w:rPr>
        <w:t>2</w:t>
      </w:r>
      <w:r w:rsidR="0066093F" w:rsidRPr="0007244F">
        <w:rPr>
          <w:rFonts w:ascii="Arial" w:hAnsi="Arial"/>
          <w:color w:val="4472C4" w:themeColor="accent1"/>
          <w:lang w:val="en-US"/>
        </w:rPr>
        <w:t>6.17.2</w:t>
      </w:r>
      <w:r w:rsidR="001D7759" w:rsidRPr="0007244F">
        <w:rPr>
          <w:rFonts w:ascii="Arial" w:hAnsi="Arial"/>
          <w:color w:val="0000FF"/>
        </w:rPr>
        <w:fldChar w:fldCharType="end"/>
      </w:r>
      <w:r w:rsidRPr="0007244F">
        <w:rPr>
          <w:rFonts w:ascii="Arial" w:hAnsi="Arial"/>
          <w:lang w:val="en-US"/>
        </w:rPr>
        <w:t xml:space="preserve">. Seller shall indemnify and hold Buyer harmless from and against any and all claims and losses brought by any Person which arise out of, are incident to, or result from any breach of </w:t>
      </w:r>
      <w:r w:rsidR="00677528" w:rsidRPr="0007244F">
        <w:rPr>
          <w:rFonts w:ascii="Arial" w:hAnsi="Arial"/>
          <w:color w:val="4472C4" w:themeColor="accent1"/>
          <w:lang w:val="en-US"/>
        </w:rPr>
        <w:t xml:space="preserve">Sections </w:t>
      </w:r>
      <w:r w:rsidR="00C16307" w:rsidRPr="0007244F">
        <w:rPr>
          <w:rFonts w:ascii="Arial" w:hAnsi="Arial"/>
          <w:color w:val="4472C4" w:themeColor="accent1"/>
          <w:lang w:val="en-US"/>
        </w:rPr>
        <w:t>28.1</w:t>
      </w:r>
      <w:r w:rsidR="00C16307" w:rsidRPr="0007244F">
        <w:rPr>
          <w:rFonts w:ascii="Arial" w:hAnsi="Arial"/>
          <w:lang w:val="en-US"/>
        </w:rPr>
        <w:t xml:space="preserve"> </w:t>
      </w:r>
      <w:r w:rsidRPr="0007244F">
        <w:rPr>
          <w:rFonts w:ascii="Arial" w:hAnsi="Arial"/>
          <w:lang w:val="en-US"/>
        </w:rPr>
        <w:t xml:space="preserve"> and </w:t>
      </w:r>
      <w:r w:rsidR="001D7759" w:rsidRPr="0007244F">
        <w:rPr>
          <w:rFonts w:ascii="Arial" w:hAnsi="Arial"/>
          <w:color w:val="4472C4" w:themeColor="accent1"/>
        </w:rPr>
        <w:fldChar w:fldCharType="begin"/>
      </w:r>
      <w:r w:rsidR="001D7759" w:rsidRPr="0007244F">
        <w:rPr>
          <w:rFonts w:ascii="Arial" w:hAnsi="Arial"/>
          <w:color w:val="4472C4" w:themeColor="accent1"/>
          <w:lang w:val="en-US"/>
        </w:rPr>
        <w:instrText xml:space="preserve"> REF _Ref42874981 \r \h </w:instrText>
      </w:r>
      <w:r w:rsidR="00DA2A8F" w:rsidRPr="0007244F">
        <w:rPr>
          <w:rFonts w:ascii="Arial" w:hAnsi="Arial"/>
          <w:color w:val="4472C4" w:themeColor="accent1"/>
          <w:lang w:val="en-US"/>
        </w:rPr>
        <w:instrText xml:space="preserve"> \* MERGEFORMAT </w:instrText>
      </w:r>
      <w:r w:rsidR="001D7759" w:rsidRPr="0007244F">
        <w:rPr>
          <w:rFonts w:ascii="Arial" w:hAnsi="Arial"/>
          <w:color w:val="4472C4" w:themeColor="accent1"/>
        </w:rPr>
      </w:r>
      <w:r w:rsidR="001D7759" w:rsidRPr="0007244F">
        <w:rPr>
          <w:rFonts w:ascii="Arial" w:hAnsi="Arial"/>
          <w:color w:val="4472C4" w:themeColor="accent1"/>
        </w:rPr>
        <w:fldChar w:fldCharType="separate"/>
      </w:r>
      <w:r w:rsidR="0066093F" w:rsidRPr="0007244F">
        <w:rPr>
          <w:rFonts w:ascii="Arial" w:hAnsi="Arial"/>
          <w:color w:val="4472C4" w:themeColor="accent1"/>
          <w:lang w:val="en-US"/>
        </w:rPr>
        <w:t>26.17.2</w:t>
      </w:r>
      <w:r w:rsidR="001D7759" w:rsidRPr="0007244F">
        <w:rPr>
          <w:rFonts w:ascii="Arial" w:hAnsi="Arial"/>
          <w:color w:val="4472C4" w:themeColor="accent1"/>
        </w:rPr>
        <w:fldChar w:fldCharType="end"/>
      </w:r>
      <w:r w:rsidRPr="0007244F">
        <w:rPr>
          <w:rFonts w:ascii="Arial" w:hAnsi="Arial"/>
          <w:color w:val="4472C4" w:themeColor="accent1"/>
          <w:lang w:val="en-US"/>
        </w:rPr>
        <w:t>.</w:t>
      </w:r>
    </w:p>
    <w:p w14:paraId="63408D66" w14:textId="26319648" w:rsidR="004D22FF" w:rsidRPr="0007244F" w:rsidRDefault="004D22FF"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Representation and </w:t>
      </w:r>
      <w:r w:rsidR="00AB46DA" w:rsidRPr="0007244F">
        <w:rPr>
          <w:rFonts w:ascii="Arial" w:hAnsi="Arial"/>
          <w:b/>
          <w:bCs/>
          <w:lang w:val="en-US"/>
        </w:rPr>
        <w:t>w</w:t>
      </w:r>
      <w:r w:rsidRPr="0007244F">
        <w:rPr>
          <w:rFonts w:ascii="Arial" w:hAnsi="Arial"/>
          <w:b/>
          <w:bCs/>
          <w:lang w:val="en-US"/>
        </w:rPr>
        <w:t>arranty</w:t>
      </w:r>
      <w:r w:rsidRPr="0007244F">
        <w:rPr>
          <w:rFonts w:ascii="Arial" w:hAnsi="Arial"/>
          <w:lang w:val="en-US"/>
        </w:rPr>
        <w:t xml:space="preserve">: Seller represents and warrants, on the date hereof, that it has not taken any actions that would, if such actions were undertaken after the date hereof, conflict with the obligations under </w:t>
      </w:r>
      <w:r w:rsidR="00677528" w:rsidRPr="0007244F">
        <w:rPr>
          <w:rFonts w:ascii="Arial" w:hAnsi="Arial"/>
          <w:color w:val="4472C4" w:themeColor="accent1"/>
          <w:lang w:val="en-US"/>
        </w:rPr>
        <w:t xml:space="preserve">Sections </w:t>
      </w:r>
      <w:r w:rsidR="000E016E" w:rsidRPr="0007244F">
        <w:rPr>
          <w:rFonts w:ascii="Arial" w:hAnsi="Arial"/>
          <w:color w:val="4472C4" w:themeColor="accent1"/>
          <w:lang w:val="en-US"/>
        </w:rPr>
        <w:t xml:space="preserve">28.1 </w:t>
      </w:r>
      <w:r w:rsidRPr="0007244F">
        <w:rPr>
          <w:rFonts w:ascii="Arial" w:hAnsi="Arial"/>
          <w:lang w:val="en-US"/>
        </w:rPr>
        <w:t xml:space="preserve">and </w:t>
      </w:r>
      <w:r w:rsidR="001D7759" w:rsidRPr="0007244F">
        <w:rPr>
          <w:rFonts w:ascii="Arial" w:hAnsi="Arial"/>
          <w:color w:val="4472C4" w:themeColor="accent1"/>
        </w:rPr>
        <w:fldChar w:fldCharType="begin"/>
      </w:r>
      <w:r w:rsidR="001D7759" w:rsidRPr="0007244F">
        <w:rPr>
          <w:rFonts w:ascii="Arial" w:hAnsi="Arial"/>
          <w:color w:val="4472C4" w:themeColor="accent1"/>
          <w:lang w:val="en-US"/>
        </w:rPr>
        <w:instrText xml:space="preserve"> REF _Ref42874981 \r \h </w:instrText>
      </w:r>
      <w:r w:rsidR="00DA2A8F" w:rsidRPr="0007244F">
        <w:rPr>
          <w:rFonts w:ascii="Arial" w:hAnsi="Arial"/>
          <w:color w:val="4472C4" w:themeColor="accent1"/>
          <w:lang w:val="en-US"/>
        </w:rPr>
        <w:instrText xml:space="preserve"> \* MERGEFORMAT </w:instrText>
      </w:r>
      <w:r w:rsidR="001D7759" w:rsidRPr="0007244F">
        <w:rPr>
          <w:rFonts w:ascii="Arial" w:hAnsi="Arial"/>
          <w:color w:val="4472C4" w:themeColor="accent1"/>
        </w:rPr>
      </w:r>
      <w:r w:rsidR="001D7759" w:rsidRPr="0007244F">
        <w:rPr>
          <w:rFonts w:ascii="Arial" w:hAnsi="Arial"/>
          <w:color w:val="4472C4" w:themeColor="accent1"/>
        </w:rPr>
        <w:fldChar w:fldCharType="separate"/>
      </w:r>
      <w:r w:rsidR="0066093F" w:rsidRPr="0007244F">
        <w:rPr>
          <w:rFonts w:ascii="Arial" w:hAnsi="Arial"/>
          <w:color w:val="4472C4" w:themeColor="accent1"/>
          <w:lang w:val="en-US"/>
        </w:rPr>
        <w:t>26.17.2</w:t>
      </w:r>
      <w:r w:rsidR="001D7759" w:rsidRPr="0007244F">
        <w:rPr>
          <w:rFonts w:ascii="Arial" w:hAnsi="Arial"/>
          <w:color w:val="4472C4" w:themeColor="accent1"/>
        </w:rPr>
        <w:fldChar w:fldCharType="end"/>
      </w:r>
      <w:r w:rsidRPr="0007244F">
        <w:rPr>
          <w:rFonts w:ascii="Arial" w:hAnsi="Arial"/>
          <w:color w:val="4472C4" w:themeColor="accent1"/>
          <w:lang w:val="en-US"/>
        </w:rPr>
        <w:t>.</w:t>
      </w:r>
    </w:p>
    <w:p w14:paraId="3E7D5B38" w14:textId="5628345E" w:rsidR="004D22FF" w:rsidRPr="0007244F" w:rsidRDefault="004D22FF"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shall notify Buyer immediately on receipt of notification or otherwise becoming aware of any such violation.</w:t>
      </w:r>
    </w:p>
    <w:p w14:paraId="5F6DDC61" w14:textId="2C984BB8" w:rsidR="00AF40B8" w:rsidRPr="0007244F" w:rsidRDefault="00AF40B8" w:rsidP="00C56CE6">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has no right to prevent delivery of the Unit and</w:t>
      </w:r>
      <w:r w:rsidR="005A7E36" w:rsidRPr="0007244F">
        <w:rPr>
          <w:rFonts w:ascii="Arial" w:hAnsi="Arial"/>
          <w:lang w:val="en-US"/>
        </w:rPr>
        <w:t>/or any part</w:t>
      </w:r>
      <w:r w:rsidRPr="0007244F">
        <w:rPr>
          <w:rFonts w:ascii="Arial" w:hAnsi="Arial"/>
          <w:lang w:val="en-US"/>
        </w:rPr>
        <w:t xml:space="preserve"> of the Unit, </w:t>
      </w:r>
      <w:r w:rsidR="005A7E36" w:rsidRPr="0007244F">
        <w:rPr>
          <w:rFonts w:ascii="Arial" w:hAnsi="Arial"/>
          <w:lang w:val="en-US"/>
        </w:rPr>
        <w:t>or to seek to do so, in order to support any Claim, counterclaim, Dispute, demand, action, debt, right, controversy, liability, damage or cause of action Seller may have against Buyer now or in the future.</w:t>
      </w:r>
    </w:p>
    <w:p w14:paraId="15E0648B" w14:textId="7E78EF8D" w:rsidR="005A7E36" w:rsidRPr="0007244F" w:rsidRDefault="00AF40B8" w:rsidP="00A3643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6" w:name="_Ref45020659"/>
      <w:r w:rsidRPr="0007244F">
        <w:rPr>
          <w:rFonts w:ascii="Arial" w:hAnsi="Arial"/>
          <w:lang w:val="en-US"/>
        </w:rPr>
        <w:t>Seller hereby declares, irrevocably and unconditionally, that it has all</w:t>
      </w:r>
      <w:r w:rsidR="005A7E36" w:rsidRPr="0007244F">
        <w:rPr>
          <w:rFonts w:ascii="Arial" w:hAnsi="Arial"/>
          <w:lang w:val="en-US"/>
        </w:rPr>
        <w:t xml:space="preserve"> means to gather all the</w:t>
      </w:r>
      <w:r w:rsidRPr="0007244F">
        <w:rPr>
          <w:rFonts w:ascii="Arial" w:hAnsi="Arial"/>
          <w:lang w:val="en-US"/>
        </w:rPr>
        <w:t xml:space="preserve"> information and evidence it may need at any time in</w:t>
      </w:r>
      <w:r w:rsidR="005A7E36" w:rsidRPr="0007244F">
        <w:rPr>
          <w:rFonts w:ascii="Arial" w:hAnsi="Arial"/>
          <w:lang w:val="en-US"/>
        </w:rPr>
        <w:t xml:space="preserve"> the future in relation to any C</w:t>
      </w:r>
      <w:r w:rsidRPr="0007244F">
        <w:rPr>
          <w:rFonts w:ascii="Arial" w:hAnsi="Arial"/>
          <w:lang w:val="en-US"/>
        </w:rPr>
        <w:t xml:space="preserve">laim, counterclaim, </w:t>
      </w:r>
      <w:r w:rsidR="005A7E36" w:rsidRPr="0007244F">
        <w:rPr>
          <w:rFonts w:ascii="Arial" w:hAnsi="Arial"/>
          <w:lang w:val="en-US"/>
        </w:rPr>
        <w:t xml:space="preserve">Dispute, </w:t>
      </w:r>
      <w:r w:rsidRPr="0007244F">
        <w:rPr>
          <w:rFonts w:ascii="Arial" w:hAnsi="Arial"/>
          <w:lang w:val="en-US"/>
        </w:rPr>
        <w:t xml:space="preserve">demand, action, debt, right, controversy, liability, damage or cause of action, and that </w:t>
      </w:r>
      <w:r w:rsidR="005A7E36" w:rsidRPr="0007244F">
        <w:rPr>
          <w:rFonts w:ascii="Arial" w:hAnsi="Arial"/>
          <w:lang w:val="en-US"/>
        </w:rPr>
        <w:t>Seller</w:t>
      </w:r>
      <w:r w:rsidRPr="0007244F">
        <w:rPr>
          <w:rFonts w:ascii="Arial" w:hAnsi="Arial"/>
          <w:lang w:val="en-US"/>
        </w:rPr>
        <w:t xml:space="preserve"> will not suffer any damage (</w:t>
      </w:r>
      <w:r w:rsidRPr="0007244F">
        <w:rPr>
          <w:rFonts w:ascii="Arial" w:hAnsi="Arial"/>
          <w:i/>
          <w:lang w:val="en-US"/>
        </w:rPr>
        <w:t>periculum in mora</w:t>
      </w:r>
      <w:r w:rsidRPr="0007244F">
        <w:rPr>
          <w:rFonts w:ascii="Arial" w:hAnsi="Arial"/>
          <w:lang w:val="en-US"/>
        </w:rPr>
        <w:t xml:space="preserve">) if the Scope of Supply is executed and completed in another location and/or by another </w:t>
      </w:r>
      <w:r w:rsidR="008E46E7" w:rsidRPr="0007244F">
        <w:rPr>
          <w:rFonts w:ascii="Arial" w:hAnsi="Arial"/>
          <w:lang w:val="en-US"/>
        </w:rPr>
        <w:t>entity</w:t>
      </w:r>
      <w:r w:rsidRPr="0007244F">
        <w:rPr>
          <w:rFonts w:ascii="Arial" w:hAnsi="Arial"/>
          <w:lang w:val="en-US"/>
        </w:rPr>
        <w:t xml:space="preserve"> </w:t>
      </w:r>
      <w:r w:rsidR="005A7E36" w:rsidRPr="0007244F">
        <w:rPr>
          <w:rFonts w:ascii="Arial" w:hAnsi="Arial"/>
          <w:lang w:val="en-US"/>
        </w:rPr>
        <w:t xml:space="preserve">from and after the Termination of this </w:t>
      </w:r>
      <w:r w:rsidR="00BE1351" w:rsidRPr="0007244F">
        <w:rPr>
          <w:rFonts w:ascii="Arial" w:eastAsia="Arial" w:hAnsi="Arial" w:cs="Arial"/>
          <w:bCs/>
          <w:lang w:val="en-US"/>
        </w:rPr>
        <w:t>Agreement</w:t>
      </w:r>
      <w:r w:rsidR="005A7E36" w:rsidRPr="0007244F">
        <w:rPr>
          <w:rFonts w:ascii="Arial" w:hAnsi="Arial"/>
          <w:lang w:val="en-US"/>
        </w:rPr>
        <w:t xml:space="preserve"> by any reasons whatsoever.</w:t>
      </w:r>
    </w:p>
    <w:p w14:paraId="15A1AACB" w14:textId="4072F42C" w:rsidR="00AF40B8" w:rsidRPr="0007244F" w:rsidRDefault="008E46E7" w:rsidP="00A3643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87" w:name="_Ref53248499"/>
      <w:r w:rsidRPr="0007244F">
        <w:rPr>
          <w:rFonts w:ascii="Arial" w:hAnsi="Arial"/>
          <w:lang w:val="en-US"/>
        </w:rPr>
        <w:t>Selle</w:t>
      </w:r>
      <w:r w:rsidR="00AF40B8" w:rsidRPr="0007244F">
        <w:rPr>
          <w:rFonts w:ascii="Arial" w:hAnsi="Arial"/>
          <w:lang w:val="en-US"/>
        </w:rPr>
        <w:t xml:space="preserve">r </w:t>
      </w:r>
      <w:r w:rsidR="005A7E36" w:rsidRPr="0007244F">
        <w:rPr>
          <w:rFonts w:ascii="Arial" w:hAnsi="Arial"/>
          <w:lang w:val="en-US"/>
        </w:rPr>
        <w:t xml:space="preserve">also </w:t>
      </w:r>
      <w:r w:rsidR="00AF40B8" w:rsidRPr="0007244F">
        <w:rPr>
          <w:rFonts w:ascii="Arial" w:hAnsi="Arial"/>
          <w:lang w:val="en-US"/>
        </w:rPr>
        <w:t xml:space="preserve">acknowledges that </w:t>
      </w:r>
      <w:r w:rsidR="00AF40B8" w:rsidRPr="0007244F">
        <w:rPr>
          <w:rFonts w:ascii="Arial" w:hAnsi="Arial"/>
          <w:b/>
          <w:bCs/>
          <w:lang w:val="en-US"/>
        </w:rPr>
        <w:t>(</w:t>
      </w:r>
      <w:r w:rsidRPr="0007244F">
        <w:rPr>
          <w:rFonts w:ascii="Arial" w:hAnsi="Arial"/>
          <w:b/>
          <w:bCs/>
          <w:lang w:val="en-US"/>
        </w:rPr>
        <w:t>i</w:t>
      </w:r>
      <w:r w:rsidR="00AF40B8" w:rsidRPr="0007244F">
        <w:rPr>
          <w:rFonts w:ascii="Arial" w:hAnsi="Arial"/>
          <w:b/>
          <w:bCs/>
          <w:lang w:val="en-US"/>
        </w:rPr>
        <w:t>)</w:t>
      </w:r>
      <w:r w:rsidR="00AF40B8" w:rsidRPr="0007244F">
        <w:rPr>
          <w:rFonts w:ascii="Arial" w:hAnsi="Arial"/>
          <w:lang w:val="en-US"/>
        </w:rPr>
        <w:t xml:space="preserve"> it has no need to preserve any evidence associated with the </w:t>
      </w:r>
      <w:r w:rsidRPr="0007244F">
        <w:rPr>
          <w:rFonts w:ascii="Arial" w:hAnsi="Arial"/>
          <w:lang w:val="en-US"/>
        </w:rPr>
        <w:t>Scope of Supply</w:t>
      </w:r>
      <w:r w:rsidR="00AF40B8" w:rsidRPr="0007244F">
        <w:rPr>
          <w:rFonts w:ascii="Arial" w:hAnsi="Arial"/>
          <w:lang w:val="en-US"/>
        </w:rPr>
        <w:t xml:space="preserve"> and will not object to or interfere with the taking of possession of the U</w:t>
      </w:r>
      <w:r w:rsidRPr="0007244F">
        <w:rPr>
          <w:rFonts w:ascii="Arial" w:hAnsi="Arial"/>
          <w:lang w:val="en-US"/>
        </w:rPr>
        <w:t>nit</w:t>
      </w:r>
      <w:r w:rsidR="00AF40B8" w:rsidRPr="0007244F">
        <w:rPr>
          <w:rFonts w:ascii="Arial" w:hAnsi="Arial"/>
          <w:lang w:val="en-US"/>
        </w:rPr>
        <w:t xml:space="preserve"> by </w:t>
      </w:r>
      <w:r w:rsidRPr="0007244F">
        <w:rPr>
          <w:rFonts w:ascii="Arial" w:hAnsi="Arial"/>
          <w:lang w:val="en-US"/>
        </w:rPr>
        <w:t>Buyer</w:t>
      </w:r>
      <w:r w:rsidR="00AF40B8" w:rsidRPr="0007244F">
        <w:rPr>
          <w:rFonts w:ascii="Arial" w:hAnsi="Arial"/>
          <w:lang w:val="en-US"/>
        </w:rPr>
        <w:t xml:space="preserve"> or its designee from and after </w:t>
      </w:r>
      <w:r w:rsidR="005A7E36" w:rsidRPr="0007244F">
        <w:rPr>
          <w:rFonts w:ascii="Arial" w:hAnsi="Arial"/>
          <w:lang w:val="en-US"/>
        </w:rPr>
        <w:t xml:space="preserve">the </w:t>
      </w:r>
      <w:r w:rsidR="009035FD" w:rsidRPr="0007244F">
        <w:rPr>
          <w:rFonts w:ascii="Arial" w:hAnsi="Arial"/>
          <w:lang w:val="en-US"/>
        </w:rPr>
        <w:t>t</w:t>
      </w:r>
      <w:r w:rsidR="005A7E36" w:rsidRPr="0007244F">
        <w:rPr>
          <w:rFonts w:ascii="Arial" w:hAnsi="Arial"/>
          <w:lang w:val="en-US"/>
        </w:rPr>
        <w:t xml:space="preserve">ermination of this </w:t>
      </w:r>
      <w:r w:rsidR="00BE1351" w:rsidRPr="0007244F">
        <w:rPr>
          <w:rFonts w:ascii="Arial" w:eastAsia="Yu Mincho" w:hAnsi="Arial" w:cs="Arial"/>
          <w:lang w:val="en-US"/>
        </w:rPr>
        <w:t>Agreement</w:t>
      </w:r>
      <w:r w:rsidR="005A7E36" w:rsidRPr="0007244F">
        <w:rPr>
          <w:rFonts w:ascii="Arial" w:hAnsi="Arial"/>
          <w:lang w:val="en-US"/>
        </w:rPr>
        <w:t xml:space="preserve"> by any reasons whatsoever</w:t>
      </w:r>
      <w:r w:rsidR="00AF40B8" w:rsidRPr="0007244F">
        <w:rPr>
          <w:rFonts w:ascii="Arial" w:hAnsi="Arial"/>
          <w:lang w:val="en-US"/>
        </w:rPr>
        <w:t xml:space="preserve">, </w:t>
      </w:r>
      <w:r w:rsidR="00AF40B8" w:rsidRPr="0007244F">
        <w:rPr>
          <w:rFonts w:ascii="Arial" w:hAnsi="Arial"/>
          <w:b/>
          <w:bCs/>
          <w:lang w:val="en-US"/>
        </w:rPr>
        <w:t>(</w:t>
      </w:r>
      <w:r w:rsidRPr="0007244F">
        <w:rPr>
          <w:rFonts w:ascii="Arial" w:hAnsi="Arial"/>
          <w:b/>
          <w:bCs/>
          <w:lang w:val="en-US"/>
        </w:rPr>
        <w:t>ii</w:t>
      </w:r>
      <w:r w:rsidR="00AF40B8" w:rsidRPr="0007244F">
        <w:rPr>
          <w:rFonts w:ascii="Arial" w:hAnsi="Arial"/>
          <w:b/>
          <w:bCs/>
          <w:lang w:val="en-US"/>
        </w:rPr>
        <w:t>)</w:t>
      </w:r>
      <w:r w:rsidR="00AF40B8" w:rsidRPr="0007244F">
        <w:rPr>
          <w:rFonts w:ascii="Arial" w:hAnsi="Arial"/>
          <w:lang w:val="en-US"/>
        </w:rPr>
        <w:t xml:space="preserve"> all information and evidence it may need at any time in the future in relation to any </w:t>
      </w:r>
      <w:r w:rsidR="005D008B" w:rsidRPr="0007244F">
        <w:rPr>
          <w:rFonts w:ascii="Arial" w:eastAsia="Yu Mincho" w:hAnsi="Arial" w:cs="Arial"/>
          <w:lang w:val="en-US"/>
        </w:rPr>
        <w:t>C</w:t>
      </w:r>
      <w:r w:rsidR="00AF40B8" w:rsidRPr="0007244F">
        <w:rPr>
          <w:rFonts w:ascii="Arial" w:hAnsi="Arial"/>
          <w:lang w:val="en-US"/>
        </w:rPr>
        <w:t xml:space="preserve">laim, counterclaim, </w:t>
      </w:r>
      <w:r w:rsidR="005A7E36" w:rsidRPr="0007244F">
        <w:rPr>
          <w:rFonts w:ascii="Arial" w:hAnsi="Arial"/>
          <w:lang w:val="en-US"/>
        </w:rPr>
        <w:t xml:space="preserve">Dispute, </w:t>
      </w:r>
      <w:r w:rsidR="00AF40B8" w:rsidRPr="0007244F">
        <w:rPr>
          <w:rFonts w:ascii="Arial" w:hAnsi="Arial"/>
          <w:lang w:val="en-US"/>
        </w:rPr>
        <w:t>demand, action, debt, right, controversy, liability, damage or cause of action, ca</w:t>
      </w:r>
      <w:r w:rsidRPr="0007244F">
        <w:rPr>
          <w:rFonts w:ascii="Arial" w:hAnsi="Arial"/>
          <w:lang w:val="en-US"/>
        </w:rPr>
        <w:t>n be gathered from the Selle</w:t>
      </w:r>
      <w:r w:rsidR="00AF40B8" w:rsidRPr="0007244F">
        <w:rPr>
          <w:rFonts w:ascii="Arial" w:hAnsi="Arial"/>
          <w:lang w:val="en-US"/>
        </w:rPr>
        <w:t xml:space="preserve">r's documents,  measurement and progress reports and any other documented information produced periodically by the Parties in relation to the </w:t>
      </w:r>
      <w:r w:rsidR="00BE1351" w:rsidRPr="0007244F">
        <w:rPr>
          <w:rFonts w:ascii="Arial" w:eastAsia="Yu Mincho" w:hAnsi="Arial" w:cs="Arial"/>
          <w:lang w:val="en-US"/>
        </w:rPr>
        <w:t>Agreement</w:t>
      </w:r>
      <w:r w:rsidR="00AF40B8" w:rsidRPr="0007244F">
        <w:rPr>
          <w:rFonts w:ascii="Arial" w:hAnsi="Arial"/>
          <w:lang w:val="en-US"/>
        </w:rPr>
        <w:t xml:space="preserve">; and </w:t>
      </w:r>
      <w:r w:rsidR="00AF40B8" w:rsidRPr="0007244F">
        <w:rPr>
          <w:rFonts w:ascii="Arial" w:hAnsi="Arial"/>
          <w:b/>
          <w:bCs/>
          <w:lang w:val="en-US"/>
        </w:rPr>
        <w:t>(</w:t>
      </w:r>
      <w:r w:rsidRPr="0007244F">
        <w:rPr>
          <w:rFonts w:ascii="Arial" w:hAnsi="Arial"/>
          <w:b/>
          <w:bCs/>
          <w:lang w:val="en-US"/>
        </w:rPr>
        <w:t>iii</w:t>
      </w:r>
      <w:r w:rsidR="00AF40B8" w:rsidRPr="0007244F">
        <w:rPr>
          <w:rFonts w:ascii="Arial" w:hAnsi="Arial"/>
          <w:b/>
          <w:bCs/>
          <w:lang w:val="en-US"/>
        </w:rPr>
        <w:t>)</w:t>
      </w:r>
      <w:r w:rsidR="00AF40B8" w:rsidRPr="0007244F">
        <w:rPr>
          <w:rFonts w:ascii="Arial" w:hAnsi="Arial"/>
          <w:lang w:val="en-US"/>
        </w:rPr>
        <w:t xml:space="preserve"> no inspections, </w:t>
      </w:r>
      <w:r w:rsidR="005A7E36" w:rsidRPr="0007244F">
        <w:rPr>
          <w:rFonts w:ascii="Arial" w:hAnsi="Arial"/>
          <w:lang w:val="en-US"/>
        </w:rPr>
        <w:t xml:space="preserve">visits, </w:t>
      </w:r>
      <w:r w:rsidR="00AF40B8" w:rsidRPr="0007244F">
        <w:rPr>
          <w:rFonts w:ascii="Arial" w:hAnsi="Arial"/>
          <w:lang w:val="en-US"/>
        </w:rPr>
        <w:t xml:space="preserve">monitoring, examination or review of </w:t>
      </w:r>
      <w:r w:rsidR="005A7E36" w:rsidRPr="0007244F">
        <w:rPr>
          <w:rFonts w:ascii="Arial" w:hAnsi="Arial"/>
          <w:lang w:val="en-US"/>
        </w:rPr>
        <w:t>the Unit</w:t>
      </w:r>
      <w:r w:rsidR="00AF40B8" w:rsidRPr="0007244F">
        <w:rPr>
          <w:rFonts w:ascii="Arial" w:hAnsi="Arial"/>
          <w:lang w:val="en-US"/>
        </w:rPr>
        <w:t xml:space="preserve">, the </w:t>
      </w:r>
      <w:r w:rsidRPr="0007244F">
        <w:rPr>
          <w:rFonts w:ascii="Arial" w:hAnsi="Arial"/>
          <w:lang w:val="en-US"/>
        </w:rPr>
        <w:t>Scope of Supply</w:t>
      </w:r>
      <w:r w:rsidR="005A7E36" w:rsidRPr="0007244F">
        <w:rPr>
          <w:rFonts w:ascii="Arial" w:hAnsi="Arial"/>
          <w:lang w:val="en-US"/>
        </w:rPr>
        <w:t>, or any other Site</w:t>
      </w:r>
      <w:r w:rsidR="00AF40B8" w:rsidRPr="0007244F">
        <w:rPr>
          <w:rFonts w:ascii="Arial" w:hAnsi="Arial"/>
          <w:lang w:val="en-US"/>
        </w:rPr>
        <w:t xml:space="preserve"> are required for gathering or preserving any such evidence or information</w:t>
      </w:r>
      <w:r w:rsidR="005A7E36" w:rsidRPr="0007244F">
        <w:rPr>
          <w:rFonts w:ascii="Arial" w:hAnsi="Arial"/>
          <w:lang w:val="en-US"/>
        </w:rPr>
        <w:t xml:space="preserve"> Seller may need</w:t>
      </w:r>
      <w:r w:rsidR="00AF40B8" w:rsidRPr="0007244F">
        <w:rPr>
          <w:rFonts w:ascii="Arial" w:hAnsi="Arial"/>
          <w:lang w:val="en-US"/>
        </w:rPr>
        <w:t>.</w:t>
      </w:r>
      <w:bookmarkEnd w:id="286"/>
      <w:bookmarkEnd w:id="287"/>
    </w:p>
    <w:p w14:paraId="4FCE30FE" w14:textId="04514884" w:rsidR="00BE1351" w:rsidRPr="0007244F" w:rsidRDefault="00BE1351" w:rsidP="00C56CE6">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For the avoidance of doubt, </w:t>
      </w:r>
      <w:r w:rsidRPr="0007244F">
        <w:rPr>
          <w:rFonts w:ascii="Arial" w:eastAsia="Yu Mincho" w:hAnsi="Arial" w:cs="Arial"/>
          <w:color w:val="4472C4" w:themeColor="accent1"/>
          <w:lang w:val="en-US"/>
        </w:rPr>
        <w:t xml:space="preserve">Section </w:t>
      </w:r>
      <w:r w:rsidR="007C5F14" w:rsidRPr="0007244F">
        <w:rPr>
          <w:rFonts w:ascii="Arial" w:eastAsia="Yu Mincho" w:hAnsi="Arial" w:cs="Arial"/>
          <w:color w:val="4472C4" w:themeColor="accent1"/>
          <w:lang w:val="en-US"/>
        </w:rPr>
        <w:fldChar w:fldCharType="begin"/>
      </w:r>
      <w:r w:rsidR="007C5F14" w:rsidRPr="0007244F">
        <w:rPr>
          <w:rFonts w:ascii="Arial" w:eastAsia="Yu Mincho" w:hAnsi="Arial" w:cs="Arial"/>
          <w:color w:val="4472C4" w:themeColor="accent1"/>
          <w:lang w:val="en-US"/>
        </w:rPr>
        <w:instrText xml:space="preserve"> REF _Ref53248499 \r \h  \* MERGEFORMAT </w:instrText>
      </w:r>
      <w:r w:rsidR="007C5F14" w:rsidRPr="0007244F">
        <w:rPr>
          <w:rFonts w:ascii="Arial" w:eastAsia="Yu Mincho" w:hAnsi="Arial" w:cs="Arial"/>
          <w:color w:val="4472C4" w:themeColor="accent1"/>
          <w:lang w:val="en-US"/>
        </w:rPr>
      </w:r>
      <w:r w:rsidR="007C5F14" w:rsidRPr="0007244F">
        <w:rPr>
          <w:rFonts w:ascii="Arial" w:eastAsia="Yu Mincho" w:hAnsi="Arial" w:cs="Arial"/>
          <w:color w:val="4472C4" w:themeColor="accent1"/>
          <w:lang w:val="en-US"/>
        </w:rPr>
        <w:fldChar w:fldCharType="separate"/>
      </w:r>
      <w:r w:rsidR="0066093F" w:rsidRPr="0007244F">
        <w:rPr>
          <w:rFonts w:ascii="Arial" w:eastAsia="Yu Mincho" w:hAnsi="Arial" w:cs="Arial"/>
          <w:color w:val="4472C4" w:themeColor="accent1"/>
          <w:lang w:val="en-US"/>
        </w:rPr>
        <w:t>26.18.1</w:t>
      </w:r>
      <w:r w:rsidR="007C5F14" w:rsidRPr="0007244F">
        <w:rPr>
          <w:rFonts w:ascii="Arial" w:eastAsia="Yu Mincho" w:hAnsi="Arial" w:cs="Arial"/>
          <w:color w:val="4472C4" w:themeColor="accent1"/>
          <w:lang w:val="en-US"/>
        </w:rPr>
        <w:fldChar w:fldCharType="end"/>
      </w:r>
      <w:r w:rsidRPr="0007244F">
        <w:rPr>
          <w:rFonts w:ascii="Arial" w:eastAsia="Yu Mincho" w:hAnsi="Arial" w:cs="Arial"/>
          <w:lang w:val="en-US"/>
        </w:rPr>
        <w:t xml:space="preserve"> shall not be construed to limit the gathering of evidence and/or information strictly and exclusively during and as part of any </w:t>
      </w:r>
      <w:r w:rsidR="00F73D09" w:rsidRPr="0007244F">
        <w:rPr>
          <w:rFonts w:ascii="Arial" w:eastAsia="Yu Mincho" w:hAnsi="Arial" w:cs="Arial"/>
          <w:lang w:val="en-US"/>
        </w:rPr>
        <w:t>t</w:t>
      </w:r>
      <w:r w:rsidRPr="0007244F">
        <w:rPr>
          <w:rFonts w:ascii="Arial" w:eastAsia="Yu Mincho" w:hAnsi="Arial" w:cs="Arial"/>
          <w:lang w:val="en-US"/>
        </w:rPr>
        <w:t xml:space="preserve">echnical </w:t>
      </w:r>
      <w:r w:rsidR="00F73D09" w:rsidRPr="0007244F">
        <w:rPr>
          <w:rFonts w:ascii="Arial" w:eastAsia="Yu Mincho" w:hAnsi="Arial" w:cs="Arial"/>
          <w:lang w:val="en-US"/>
        </w:rPr>
        <w:t>d</w:t>
      </w:r>
      <w:r w:rsidRPr="0007244F">
        <w:rPr>
          <w:rFonts w:ascii="Arial" w:eastAsia="Yu Mincho" w:hAnsi="Arial" w:cs="Arial"/>
          <w:lang w:val="en-US"/>
        </w:rPr>
        <w:t xml:space="preserve">ispute initiated and conducted in accordance with </w:t>
      </w:r>
      <w:r w:rsidRPr="0007244F">
        <w:rPr>
          <w:rFonts w:ascii="Arial" w:eastAsia="Yu Mincho" w:hAnsi="Arial" w:cs="Arial"/>
          <w:color w:val="4472C4" w:themeColor="accent1"/>
          <w:lang w:val="en-US"/>
        </w:rPr>
        <w:t xml:space="preserve">Article 24 </w:t>
      </w:r>
      <w:r w:rsidRPr="0007244F">
        <w:rPr>
          <w:rFonts w:ascii="Arial" w:eastAsia="Yu Mincho" w:hAnsi="Arial" w:cs="Arial"/>
          <w:lang w:val="en-US"/>
        </w:rPr>
        <w:t>of the Agre</w:t>
      </w:r>
      <w:r w:rsidR="00B143D1" w:rsidRPr="0007244F">
        <w:rPr>
          <w:rFonts w:ascii="Arial" w:eastAsia="Yu Mincho" w:hAnsi="Arial" w:cs="Arial"/>
          <w:lang w:val="en-US"/>
        </w:rPr>
        <w:t>ement, provided, that Seller</w:t>
      </w:r>
      <w:r w:rsidRPr="0007244F">
        <w:rPr>
          <w:rFonts w:ascii="Arial" w:eastAsia="Yu Mincho" w:hAnsi="Arial" w:cs="Arial"/>
          <w:lang w:val="en-US"/>
        </w:rPr>
        <w:t xml:space="preserve"> affirms that </w:t>
      </w:r>
      <w:r w:rsidRPr="0007244F">
        <w:rPr>
          <w:rFonts w:ascii="Arial" w:eastAsia="Yu Mincho" w:hAnsi="Arial" w:cs="Arial"/>
          <w:color w:val="4472C4" w:themeColor="accent1"/>
          <w:lang w:val="en-US"/>
        </w:rPr>
        <w:t xml:space="preserve">Section </w:t>
      </w:r>
      <w:r w:rsidR="00F73D09" w:rsidRPr="0007244F">
        <w:rPr>
          <w:rFonts w:ascii="Arial" w:eastAsia="Yu Mincho" w:hAnsi="Arial" w:cs="Arial"/>
          <w:color w:val="4472C4" w:themeColor="accent1"/>
          <w:lang w:val="en-US"/>
        </w:rPr>
        <w:fldChar w:fldCharType="begin"/>
      </w:r>
      <w:r w:rsidR="00F73D09" w:rsidRPr="0007244F">
        <w:rPr>
          <w:rFonts w:ascii="Arial" w:eastAsia="Yu Mincho" w:hAnsi="Arial" w:cs="Arial"/>
          <w:color w:val="4472C4" w:themeColor="accent1"/>
          <w:lang w:val="en-US"/>
        </w:rPr>
        <w:instrText xml:space="preserve"> REF _Ref53248499 \r \h  \* MERGEFORMAT </w:instrText>
      </w:r>
      <w:r w:rsidR="00F73D09" w:rsidRPr="0007244F">
        <w:rPr>
          <w:rFonts w:ascii="Arial" w:eastAsia="Yu Mincho" w:hAnsi="Arial" w:cs="Arial"/>
          <w:color w:val="4472C4" w:themeColor="accent1"/>
          <w:lang w:val="en-US"/>
        </w:rPr>
      </w:r>
      <w:r w:rsidR="00F73D09" w:rsidRPr="0007244F">
        <w:rPr>
          <w:rFonts w:ascii="Arial" w:eastAsia="Yu Mincho" w:hAnsi="Arial" w:cs="Arial"/>
          <w:color w:val="4472C4" w:themeColor="accent1"/>
          <w:lang w:val="en-US"/>
        </w:rPr>
        <w:fldChar w:fldCharType="separate"/>
      </w:r>
      <w:r w:rsidR="00F73D09" w:rsidRPr="0007244F">
        <w:rPr>
          <w:rFonts w:ascii="Arial" w:eastAsia="Yu Mincho" w:hAnsi="Arial" w:cs="Arial"/>
          <w:color w:val="4472C4" w:themeColor="accent1"/>
          <w:lang w:val="en-US"/>
        </w:rPr>
        <w:t>26.18.2</w:t>
      </w:r>
      <w:r w:rsidR="00F73D09" w:rsidRPr="0007244F">
        <w:rPr>
          <w:rFonts w:ascii="Arial" w:eastAsia="Yu Mincho" w:hAnsi="Arial" w:cs="Arial"/>
          <w:color w:val="4472C4" w:themeColor="accent1"/>
          <w:lang w:val="en-US"/>
        </w:rPr>
        <w:fldChar w:fldCharType="end"/>
      </w:r>
      <w:r w:rsidRPr="0007244F">
        <w:rPr>
          <w:rFonts w:ascii="Arial" w:eastAsia="Yu Mincho" w:hAnsi="Arial" w:cs="Arial"/>
          <w:lang w:val="en-US"/>
        </w:rPr>
        <w:t xml:space="preserve"> shall apply to all other Disputes.</w:t>
      </w:r>
    </w:p>
    <w:p w14:paraId="6A215306" w14:textId="77777777" w:rsidR="004D22FF" w:rsidRPr="0007244F" w:rsidRDefault="004D22FF" w:rsidP="00103C77">
      <w:pPr>
        <w:shd w:val="clear" w:color="auto" w:fill="FFFFFF" w:themeFill="background1"/>
        <w:rPr>
          <w:rFonts w:ascii="Arial" w:hAnsi="Arial"/>
          <w:b/>
          <w:lang w:val="en-US"/>
        </w:rPr>
      </w:pPr>
      <w:r w:rsidRPr="0007244F">
        <w:rPr>
          <w:rFonts w:ascii="Arial" w:hAnsi="Arial"/>
          <w:b/>
          <w:lang w:val="en-US"/>
        </w:rPr>
        <w:br w:type="page"/>
      </w:r>
    </w:p>
    <w:p w14:paraId="79C674CB" w14:textId="77777777" w:rsidR="00764EA9"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764EA9" w:rsidRPr="0007244F">
        <w:rPr>
          <w:rFonts w:ascii="Arial" w:eastAsia="Yu Mincho" w:hAnsi="Arial" w:cs="Arial"/>
          <w:b/>
        </w:rPr>
        <w:t xml:space="preserve"> </w:t>
      </w:r>
      <w:r w:rsidRPr="0007244F">
        <w:rPr>
          <w:rFonts w:ascii="Arial" w:hAnsi="Arial"/>
          <w:b/>
        </w:rPr>
        <w:t>27</w:t>
      </w:r>
      <w:bookmarkStart w:id="288" w:name="_Ref51344011"/>
    </w:p>
    <w:p w14:paraId="5A7B1D3F" w14:textId="7CF262D5"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b/>
        </w:rPr>
        <w:br/>
      </w:r>
      <w:r w:rsidR="004D22FF" w:rsidRPr="0007244F">
        <w:rPr>
          <w:rFonts w:ascii="Arial" w:hAnsi="Arial"/>
          <w:b/>
          <w:u w:val="single"/>
          <w:lang w:val="en-US"/>
        </w:rPr>
        <w:t>COMPLIANCE</w:t>
      </w:r>
      <w:bookmarkEnd w:id="288"/>
    </w:p>
    <w:p w14:paraId="401DE556" w14:textId="77777777" w:rsidR="004D22FF" w:rsidRPr="0007244F" w:rsidRDefault="004D22FF" w:rsidP="00950FEB">
      <w:pPr>
        <w:pStyle w:val="ListParagraph"/>
        <w:widowControl w:val="0"/>
        <w:numPr>
          <w:ilvl w:val="0"/>
          <w:numId w:val="49"/>
        </w:numPr>
        <w:shd w:val="clear" w:color="auto" w:fill="FFFFFF" w:themeFill="background1"/>
        <w:tabs>
          <w:tab w:val="left" w:pos="567"/>
          <w:tab w:val="left" w:pos="851"/>
        </w:tabs>
        <w:autoSpaceDE w:val="0"/>
        <w:autoSpaceDN w:val="0"/>
        <w:adjustRightInd w:val="0"/>
        <w:contextualSpacing w:val="0"/>
        <w:rPr>
          <w:rFonts w:ascii="Arial" w:hAnsi="Arial"/>
          <w:vanish/>
        </w:rPr>
      </w:pPr>
    </w:p>
    <w:p w14:paraId="55F3D9D9" w14:textId="6998A7A7" w:rsidR="004D22FF" w:rsidRPr="0007244F" w:rsidRDefault="004D22FF" w:rsidP="00C56CE6">
      <w:pPr>
        <w:pStyle w:val="ListParagraph"/>
        <w:widowControl w:val="0"/>
        <w:numPr>
          <w:ilvl w:val="1"/>
          <w:numId w:val="49"/>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bookmarkStart w:id="289" w:name="_Ref42875159"/>
      <w:r w:rsidRPr="0007244F">
        <w:rPr>
          <w:rFonts w:ascii="Arial" w:hAnsi="Arial"/>
          <w:lang w:val="en-US"/>
        </w:rPr>
        <w:t>With regard to the Scope of Supply in connection with this Agreement, Seller represents and warrants that Seller and the members of its Group:</w:t>
      </w:r>
      <w:bookmarkEnd w:id="289"/>
    </w:p>
    <w:p w14:paraId="06F95039" w14:textId="3D57A0A8" w:rsidR="004D22FF" w:rsidRPr="0007244F" w:rsidRDefault="004D22FF" w:rsidP="00103C77">
      <w:pPr>
        <w:widowControl w:val="0"/>
        <w:shd w:val="clear" w:color="auto" w:fill="FFFFFF" w:themeFill="background1"/>
        <w:tabs>
          <w:tab w:val="left" w:pos="567"/>
          <w:tab w:val="left" w:pos="851"/>
        </w:tabs>
        <w:autoSpaceDE w:val="0"/>
        <w:autoSpaceDN w:val="0"/>
        <w:adjustRightInd w:val="0"/>
        <w:contextualSpacing/>
        <w:rPr>
          <w:rFonts w:ascii="Arial" w:hAnsi="Arial"/>
          <w:lang w:val="en-US"/>
        </w:rPr>
      </w:pPr>
      <w:r w:rsidRPr="0007244F">
        <w:rPr>
          <w:rFonts w:ascii="Arial" w:hAnsi="Arial"/>
          <w:b/>
          <w:bCs/>
          <w:lang w:val="en-US"/>
        </w:rPr>
        <w:t>(i)</w:t>
      </w:r>
      <w:r w:rsidRPr="0007244F">
        <w:rPr>
          <w:rFonts w:ascii="Arial" w:hAnsi="Arial"/>
          <w:lang w:val="en-US"/>
        </w:rPr>
        <w:t xml:space="preserve"> have not made, offered, promised, or authorized any payment, gift, promise, entertainment or any other advantage, whether directly or indirectly, to or for the direct or indirect use or benefit of any authority, public official or civil servant, any political party, political party official, or candidate for office, or any other public or private individual or entity, where such offer, promise, payment gift, entertainment or any other advantage would violate the applicable </w:t>
      </w:r>
      <w:r w:rsidR="00BE1351" w:rsidRPr="0007244F">
        <w:rPr>
          <w:rFonts w:ascii="Arial" w:eastAsia="Yu Mincho" w:hAnsi="Arial" w:cs="Arial"/>
          <w:lang w:val="en-US"/>
        </w:rPr>
        <w:t>Anti-</w:t>
      </w:r>
      <w:r w:rsidR="00DC7CDD" w:rsidRPr="0007244F">
        <w:rPr>
          <w:rFonts w:ascii="Arial" w:eastAsia="Yu Mincho" w:hAnsi="Arial" w:cs="Arial"/>
          <w:lang w:val="en-US"/>
        </w:rPr>
        <w:t>C</w:t>
      </w:r>
      <w:r w:rsidR="00BE1351" w:rsidRPr="0007244F">
        <w:rPr>
          <w:rFonts w:ascii="Arial" w:eastAsia="Yu Mincho" w:hAnsi="Arial" w:cs="Arial"/>
          <w:lang w:val="en-US"/>
        </w:rPr>
        <w:t>orruption</w:t>
      </w:r>
      <w:r w:rsidRPr="0007244F">
        <w:rPr>
          <w:rFonts w:ascii="Arial" w:hAnsi="Arial"/>
          <w:lang w:val="en-US"/>
        </w:rPr>
        <w:t xml:space="preserve"> Laws; </w:t>
      </w:r>
    </w:p>
    <w:p w14:paraId="25874DE3" w14:textId="77777777" w:rsidR="004D22FF" w:rsidRPr="0007244F" w:rsidRDefault="004D22FF" w:rsidP="00103C77">
      <w:pPr>
        <w:widowControl w:val="0"/>
        <w:shd w:val="clear" w:color="auto" w:fill="FFFFFF" w:themeFill="background1"/>
        <w:tabs>
          <w:tab w:val="left" w:pos="567"/>
          <w:tab w:val="left" w:pos="851"/>
        </w:tabs>
        <w:autoSpaceDE w:val="0"/>
        <w:autoSpaceDN w:val="0"/>
        <w:adjustRightInd w:val="0"/>
        <w:contextualSpacing/>
        <w:rPr>
          <w:rFonts w:ascii="Arial" w:hAnsi="Arial"/>
          <w:lang w:val="en-US"/>
        </w:rPr>
      </w:pPr>
      <w:r w:rsidRPr="0007244F">
        <w:rPr>
          <w:rFonts w:ascii="Arial" w:hAnsi="Arial"/>
          <w:b/>
          <w:bCs/>
          <w:lang w:val="en-US"/>
        </w:rPr>
        <w:t>(ii)</w:t>
      </w:r>
      <w:r w:rsidRPr="0007244F">
        <w:rPr>
          <w:rFonts w:ascii="Arial" w:hAnsi="Arial"/>
          <w:lang w:val="en-US"/>
        </w:rPr>
        <w:t xml:space="preserve"> will comply with the Anti-Corruption Laws and will not practice any of the conducts described in item </w:t>
      </w:r>
      <w:r w:rsidRPr="0007244F">
        <w:rPr>
          <w:rFonts w:ascii="Arial" w:hAnsi="Arial"/>
          <w:b/>
          <w:bCs/>
          <w:lang w:val="en-US"/>
        </w:rPr>
        <w:t>(i)</w:t>
      </w:r>
      <w:r w:rsidRPr="0007244F">
        <w:rPr>
          <w:rFonts w:ascii="Arial" w:hAnsi="Arial"/>
          <w:lang w:val="en-US"/>
        </w:rPr>
        <w:t xml:space="preserve"> above;</w:t>
      </w:r>
    </w:p>
    <w:p w14:paraId="52C3B343" w14:textId="65BB296A" w:rsidR="004D22FF" w:rsidRPr="0007244F" w:rsidRDefault="004D22FF" w:rsidP="00103C77">
      <w:pPr>
        <w:widowControl w:val="0"/>
        <w:shd w:val="clear" w:color="auto" w:fill="FFFFFF" w:themeFill="background1"/>
        <w:tabs>
          <w:tab w:val="left" w:pos="567"/>
          <w:tab w:val="left" w:pos="851"/>
        </w:tabs>
        <w:autoSpaceDE w:val="0"/>
        <w:autoSpaceDN w:val="0"/>
        <w:adjustRightInd w:val="0"/>
        <w:contextualSpacing/>
        <w:rPr>
          <w:rFonts w:ascii="Arial" w:hAnsi="Arial"/>
          <w:lang w:val="en-US"/>
        </w:rPr>
      </w:pPr>
      <w:r w:rsidRPr="0007244F">
        <w:rPr>
          <w:rFonts w:ascii="Arial" w:hAnsi="Arial"/>
          <w:b/>
          <w:bCs/>
          <w:lang w:val="en-US"/>
        </w:rPr>
        <w:t>(iii)</w:t>
      </w:r>
      <w:r w:rsidRPr="0007244F">
        <w:rPr>
          <w:rFonts w:ascii="Arial" w:hAnsi="Arial"/>
          <w:lang w:val="en-US"/>
        </w:rPr>
        <w:t xml:space="preserve"> have not used and will not use assets, rights or values proceeding, directly or indirectly, from illicit activities, nor have they hidden or dissimulated the nature, origin, location, disposition, transfer or ownership of such assets, rights or values; and will comply with the further provisions of Law no. 9,613/98 and other </w:t>
      </w:r>
      <w:r w:rsidR="004D45FD" w:rsidRPr="0007244F">
        <w:rPr>
          <w:rFonts w:ascii="Arial" w:hAnsi="Arial"/>
          <w:lang w:val="en-US"/>
        </w:rPr>
        <w:t>Applicable Law</w:t>
      </w:r>
      <w:r w:rsidRPr="0007244F">
        <w:rPr>
          <w:rFonts w:ascii="Arial" w:hAnsi="Arial"/>
          <w:lang w:val="en-US"/>
        </w:rPr>
        <w:t xml:space="preserve"> concerning money laundering; </w:t>
      </w:r>
    </w:p>
    <w:p w14:paraId="38C0FB37" w14:textId="776D9A5B" w:rsidR="004D22FF" w:rsidRPr="0007244F" w:rsidRDefault="004D22FF" w:rsidP="00D847C8">
      <w:pPr>
        <w:widowControl w:val="0"/>
        <w:shd w:val="clear" w:color="auto" w:fill="FFFFFF" w:themeFill="background1"/>
        <w:tabs>
          <w:tab w:val="left" w:pos="567"/>
          <w:tab w:val="left" w:pos="851"/>
        </w:tabs>
        <w:autoSpaceDE w:val="0"/>
        <w:autoSpaceDN w:val="0"/>
        <w:adjustRightInd w:val="0"/>
        <w:spacing w:after="0"/>
        <w:rPr>
          <w:rFonts w:ascii="Arial" w:hAnsi="Arial"/>
          <w:lang w:val="en-US"/>
        </w:rPr>
      </w:pPr>
      <w:r w:rsidRPr="0007244F">
        <w:rPr>
          <w:rFonts w:ascii="Arial" w:hAnsi="Arial"/>
          <w:b/>
          <w:bCs/>
          <w:lang w:val="en-US"/>
        </w:rPr>
        <w:t>(iv)</w:t>
      </w:r>
      <w:r w:rsidRPr="0007244F">
        <w:rPr>
          <w:rFonts w:ascii="Arial" w:hAnsi="Arial"/>
          <w:lang w:val="en-US"/>
        </w:rPr>
        <w:t xml:space="preserve"> have complied and will comply with </w:t>
      </w:r>
      <w:r w:rsidR="00B24726" w:rsidRPr="0007244F">
        <w:rPr>
          <w:rFonts w:ascii="Arial" w:hAnsi="Arial"/>
          <w:lang w:val="en-US"/>
        </w:rPr>
        <w:t xml:space="preserve">Compliance </w:t>
      </w:r>
      <w:r w:rsidRPr="0007244F">
        <w:rPr>
          <w:rFonts w:ascii="Arial" w:hAnsi="Arial"/>
          <w:lang w:val="en-US"/>
        </w:rPr>
        <w:t>Sanctions</w:t>
      </w:r>
      <w:r w:rsidR="003F6E72" w:rsidRPr="0007244F">
        <w:rPr>
          <w:rFonts w:ascii="Arial" w:hAnsi="Arial"/>
          <w:lang w:val="en-US"/>
        </w:rPr>
        <w:t>;</w:t>
      </w:r>
    </w:p>
    <w:p w14:paraId="59E8482F" w14:textId="400272BE" w:rsidR="003F6E72" w:rsidRPr="0007244F" w:rsidRDefault="003F6E72" w:rsidP="0028598A">
      <w:pPr>
        <w:widowControl w:val="0"/>
        <w:shd w:val="clear" w:color="auto" w:fill="FFFFFF" w:themeFill="background1"/>
        <w:tabs>
          <w:tab w:val="left" w:pos="567"/>
          <w:tab w:val="left" w:pos="851"/>
        </w:tabs>
        <w:autoSpaceDE w:val="0"/>
        <w:autoSpaceDN w:val="0"/>
        <w:adjustRightInd w:val="0"/>
        <w:spacing w:before="0" w:beforeAutospacing="0"/>
        <w:rPr>
          <w:rFonts w:ascii="Arial" w:hAnsi="Arial"/>
          <w:lang w:val="en-US"/>
        </w:rPr>
      </w:pPr>
      <w:r w:rsidRPr="0007244F">
        <w:rPr>
          <w:rFonts w:ascii="Arial" w:hAnsi="Arial"/>
          <w:b/>
          <w:bCs/>
          <w:lang w:val="en-US"/>
        </w:rPr>
        <w:t>(v)</w:t>
      </w:r>
      <w:r w:rsidRPr="0007244F">
        <w:rPr>
          <w:rFonts w:ascii="Arial" w:hAnsi="Arial"/>
          <w:lang w:val="en-US"/>
        </w:rPr>
        <w:t xml:space="preserve"> have complied and will comply with </w:t>
      </w:r>
      <w:r w:rsidR="00D60EDB" w:rsidRPr="0007244F">
        <w:rPr>
          <w:rFonts w:ascii="Arial" w:hAnsi="Arial"/>
          <w:lang w:val="en-US"/>
        </w:rPr>
        <w:t>Petrobras Ethical Conduct Guide for Suppliers</w:t>
      </w:r>
      <w:r w:rsidRPr="0007244F">
        <w:rPr>
          <w:rFonts w:ascii="Arial" w:hAnsi="Arial"/>
          <w:lang w:val="en-US"/>
        </w:rPr>
        <w:t>.</w:t>
      </w:r>
    </w:p>
    <w:p w14:paraId="5E7239B5" w14:textId="249E2930"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0" w:name="_Ref42875169"/>
      <w:r w:rsidRPr="0007244F">
        <w:rPr>
          <w:rFonts w:ascii="Arial" w:hAnsi="Arial"/>
          <w:lang w:val="en-US"/>
        </w:rPr>
        <w:t xml:space="preserve">Seller represents and warrants that neither it nor any of its Affiliates </w:t>
      </w:r>
      <w:r w:rsidRPr="0007244F">
        <w:rPr>
          <w:rFonts w:ascii="Arial" w:hAnsi="Arial"/>
          <w:b/>
          <w:bCs/>
          <w:lang w:val="en-US"/>
        </w:rPr>
        <w:t>(i)</w:t>
      </w:r>
      <w:r w:rsidRPr="0007244F">
        <w:rPr>
          <w:rFonts w:ascii="Arial" w:hAnsi="Arial"/>
          <w:lang w:val="en-US"/>
        </w:rPr>
        <w:t xml:space="preserve"> is targeted by any </w:t>
      </w:r>
      <w:r w:rsidR="00B24726" w:rsidRPr="0007244F">
        <w:rPr>
          <w:rFonts w:ascii="Arial" w:hAnsi="Arial"/>
          <w:lang w:val="en-US"/>
        </w:rPr>
        <w:t xml:space="preserve">Compliance </w:t>
      </w:r>
      <w:r w:rsidRPr="0007244F">
        <w:rPr>
          <w:rFonts w:ascii="Arial" w:hAnsi="Arial"/>
          <w:lang w:val="en-US"/>
        </w:rPr>
        <w:t xml:space="preserve">Sanctions; </w:t>
      </w:r>
      <w:r w:rsidRPr="0007244F">
        <w:rPr>
          <w:rFonts w:ascii="Arial" w:hAnsi="Arial"/>
          <w:b/>
          <w:bCs/>
          <w:lang w:val="en-US"/>
        </w:rPr>
        <w:t>(ii)</w:t>
      </w:r>
      <w:r w:rsidRPr="0007244F">
        <w:rPr>
          <w:rFonts w:ascii="Arial" w:hAnsi="Arial"/>
          <w:lang w:val="en-US"/>
        </w:rPr>
        <w:t xml:space="preserve"> is owned or controlled by a person or entity targeted by any </w:t>
      </w:r>
      <w:r w:rsidR="00B24726" w:rsidRPr="0007244F">
        <w:rPr>
          <w:rFonts w:ascii="Arial" w:hAnsi="Arial"/>
          <w:lang w:val="en-US"/>
        </w:rPr>
        <w:t xml:space="preserve">Compliance </w:t>
      </w:r>
      <w:r w:rsidRPr="0007244F">
        <w:rPr>
          <w:rFonts w:ascii="Arial" w:hAnsi="Arial"/>
          <w:lang w:val="en-US"/>
        </w:rPr>
        <w:t xml:space="preserve">Sanctions; or </w:t>
      </w:r>
      <w:r w:rsidRPr="0007244F">
        <w:rPr>
          <w:rFonts w:ascii="Arial" w:hAnsi="Arial"/>
          <w:b/>
          <w:bCs/>
          <w:lang w:val="en-US"/>
        </w:rPr>
        <w:t>(iii)</w:t>
      </w:r>
      <w:r w:rsidRPr="0007244F">
        <w:rPr>
          <w:rFonts w:ascii="Arial" w:hAnsi="Arial"/>
          <w:lang w:val="en-US"/>
        </w:rPr>
        <w:t xml:space="preserve"> is located on, have been incorporated in, or is resident in a country targeted by any </w:t>
      </w:r>
      <w:r w:rsidR="00B24726" w:rsidRPr="0007244F">
        <w:rPr>
          <w:rFonts w:ascii="Arial" w:hAnsi="Arial"/>
          <w:lang w:val="en-US"/>
        </w:rPr>
        <w:t xml:space="preserve">Compliance </w:t>
      </w:r>
      <w:r w:rsidRPr="0007244F">
        <w:rPr>
          <w:rFonts w:ascii="Arial" w:hAnsi="Arial"/>
          <w:lang w:val="en-US"/>
        </w:rPr>
        <w:t>Sanctions.</w:t>
      </w:r>
      <w:bookmarkEnd w:id="290"/>
    </w:p>
    <w:p w14:paraId="5F1CAE97" w14:textId="4E564286" w:rsidR="004D22FF" w:rsidRPr="0007244F" w:rsidRDefault="004D22FF" w:rsidP="008103D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Notwithstanding anything to the contrary elsewhere in this Agreement, Buyer shall not be obliged to act in any way or to perform, and nothing in this Agreement is intended, or should be interpreted or construed as requiring or inducing Buyer to act in any way or to perform, any obligation otherwise required by this Agreement (including without limitation an obligation to </w:t>
      </w:r>
      <w:r w:rsidRPr="0007244F">
        <w:rPr>
          <w:rFonts w:ascii="Arial" w:hAnsi="Arial"/>
          <w:b/>
          <w:bCs/>
          <w:lang w:val="en-US"/>
        </w:rPr>
        <w:t>(i)</w:t>
      </w:r>
      <w:r w:rsidRPr="0007244F">
        <w:rPr>
          <w:rFonts w:ascii="Arial" w:hAnsi="Arial"/>
          <w:lang w:val="en-US"/>
        </w:rPr>
        <w:t xml:space="preserve"> perform, deliver, accept, sell, purchase, pay or receive monies to, from or through a person or entity, or </w:t>
      </w:r>
      <w:r w:rsidRPr="0007244F">
        <w:rPr>
          <w:rFonts w:ascii="Arial" w:hAnsi="Arial"/>
          <w:b/>
          <w:bCs/>
          <w:lang w:val="en-US"/>
        </w:rPr>
        <w:t>(ii)</w:t>
      </w:r>
      <w:r w:rsidRPr="0007244F">
        <w:rPr>
          <w:rFonts w:ascii="Arial" w:hAnsi="Arial"/>
          <w:lang w:val="en-US"/>
        </w:rPr>
        <w:t xml:space="preserve"> engage in any other acts) if this would be in violation of, inconsistent with, </w:t>
      </w:r>
      <w:r w:rsidR="00A335CA" w:rsidRPr="0007244F">
        <w:rPr>
          <w:rFonts w:ascii="Arial" w:hAnsi="Arial"/>
          <w:lang w:val="en-US"/>
        </w:rPr>
        <w:t>penalized</w:t>
      </w:r>
      <w:r w:rsidRPr="0007244F">
        <w:rPr>
          <w:rFonts w:ascii="Arial" w:hAnsi="Arial"/>
          <w:lang w:val="en-US"/>
        </w:rPr>
        <w:t xml:space="preserve"> or prohibited by, or expose Buyer to punitive measures under </w:t>
      </w:r>
      <w:r w:rsidR="00B24726" w:rsidRPr="0007244F">
        <w:rPr>
          <w:rFonts w:ascii="Arial" w:hAnsi="Arial"/>
          <w:lang w:val="en-US"/>
        </w:rPr>
        <w:t xml:space="preserve">Compliance </w:t>
      </w:r>
      <w:r w:rsidRPr="0007244F">
        <w:rPr>
          <w:rFonts w:ascii="Arial" w:hAnsi="Arial"/>
          <w:lang w:val="en-US"/>
        </w:rPr>
        <w:t>Sanctions.</w:t>
      </w:r>
    </w:p>
    <w:p w14:paraId="6A62CEE3" w14:textId="5830C649" w:rsidR="004D22FF" w:rsidRPr="0007244F" w:rsidRDefault="004D22FF" w:rsidP="008103D8">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Where any performance by Seller would be in violation of, inconsistent with, or expose the Buyer to punitive measures under </w:t>
      </w:r>
      <w:r w:rsidR="00B24726" w:rsidRPr="0007244F">
        <w:rPr>
          <w:rFonts w:ascii="Arial" w:hAnsi="Arial"/>
          <w:lang w:val="en-US"/>
        </w:rPr>
        <w:t xml:space="preserve">Compliance </w:t>
      </w:r>
      <w:r w:rsidRPr="0007244F">
        <w:rPr>
          <w:rFonts w:ascii="Arial" w:hAnsi="Arial"/>
          <w:lang w:val="en-US"/>
        </w:rPr>
        <w:t xml:space="preserve">Sanctions, the Buyer shall, upon prior written notice to Seller, be entitled to </w:t>
      </w:r>
      <w:r w:rsidRPr="0007244F">
        <w:rPr>
          <w:rFonts w:ascii="Arial" w:hAnsi="Arial"/>
          <w:b/>
          <w:bCs/>
          <w:lang w:val="en-US"/>
        </w:rPr>
        <w:t>(i)</w:t>
      </w:r>
      <w:r w:rsidRPr="0007244F">
        <w:rPr>
          <w:rFonts w:ascii="Arial" w:hAnsi="Arial"/>
          <w:lang w:val="en-US"/>
        </w:rPr>
        <w:t xml:space="preserve"> immediately suspend the performance of the obligation (whether a payment or performance obligation) until such time as </w:t>
      </w:r>
      <w:r w:rsidR="0003202E" w:rsidRPr="0007244F">
        <w:rPr>
          <w:rFonts w:ascii="Arial" w:hAnsi="Arial"/>
          <w:lang w:val="en-US"/>
        </w:rPr>
        <w:t>such obligation is lawfully discharged</w:t>
      </w:r>
      <w:r w:rsidRPr="0007244F">
        <w:rPr>
          <w:rFonts w:ascii="Arial" w:hAnsi="Arial"/>
          <w:lang w:val="en-US"/>
        </w:rPr>
        <w:t xml:space="preserve">; and/or </w:t>
      </w:r>
      <w:r w:rsidRPr="0007244F">
        <w:rPr>
          <w:rFonts w:ascii="Arial" w:hAnsi="Arial"/>
          <w:b/>
          <w:bCs/>
          <w:lang w:val="en-US"/>
        </w:rPr>
        <w:t>(ii)</w:t>
      </w:r>
      <w:r w:rsidRPr="0007244F">
        <w:rPr>
          <w:rFonts w:ascii="Arial" w:hAnsi="Arial"/>
          <w:lang w:val="en-US"/>
        </w:rPr>
        <w:t xml:space="preserve"> where the inability to discharge the obligation continues until the end of the contractual time for discharge thereof or a period of </w:t>
      </w:r>
      <w:r w:rsidRPr="0007244F">
        <w:rPr>
          <w:rFonts w:ascii="Arial" w:hAnsi="Arial"/>
          <w:b/>
          <w:bCs/>
          <w:lang w:val="en-US"/>
        </w:rPr>
        <w:t>thirty (30) days</w:t>
      </w:r>
      <w:r w:rsidRPr="0007244F">
        <w:rPr>
          <w:rFonts w:ascii="Arial" w:hAnsi="Arial"/>
          <w:lang w:val="en-US"/>
        </w:rPr>
        <w:t xml:space="preserve"> (whichever is the shorter), to a full release from the obligation without any liability whatsoever (including but not limited to any damages for breach of contract, penalties, costs, fees or expenses); provided that where the obligation relates to payment, the obligation shall remain suspended (without prejudice to the accrual of any interest on an outstanding payment amount) until such time as the Buyer may lawfully resume payment.</w:t>
      </w:r>
    </w:p>
    <w:p w14:paraId="6BA7DA37" w14:textId="7722DCD9"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immediately notify Buyer in writing of any investigation or proceeding initiated by any </w:t>
      </w:r>
      <w:r w:rsidR="001B3733" w:rsidRPr="0007244F">
        <w:rPr>
          <w:rFonts w:ascii="Arial" w:hAnsi="Arial"/>
          <w:lang w:val="en-US"/>
        </w:rPr>
        <w:t>G</w:t>
      </w:r>
      <w:r w:rsidRPr="0007244F">
        <w:rPr>
          <w:rFonts w:ascii="Arial" w:hAnsi="Arial"/>
          <w:lang w:val="en-US"/>
        </w:rPr>
        <w:t xml:space="preserve">overnmental </w:t>
      </w:r>
      <w:r w:rsidR="001B3733" w:rsidRPr="0007244F">
        <w:rPr>
          <w:rFonts w:ascii="Arial" w:hAnsi="Arial"/>
          <w:lang w:val="en-US"/>
        </w:rPr>
        <w:t>A</w:t>
      </w:r>
      <w:r w:rsidRPr="0007244F">
        <w:rPr>
          <w:rFonts w:ascii="Arial" w:hAnsi="Arial"/>
          <w:lang w:val="en-US"/>
        </w:rPr>
        <w:t xml:space="preserve">uthority relating to any alleged violation of the Anti-Corruption Laws and/or any breach by Seller Group of the obligations under this </w:t>
      </w:r>
      <w:r w:rsidRPr="0007244F">
        <w:rPr>
          <w:rFonts w:ascii="Arial" w:hAnsi="Arial"/>
          <w:color w:val="4472C4" w:themeColor="accent1"/>
          <w:lang w:val="en-US"/>
        </w:rPr>
        <w:t>Article 27</w:t>
      </w:r>
      <w:r w:rsidRPr="0007244F">
        <w:rPr>
          <w:rFonts w:ascii="Arial" w:hAnsi="Arial"/>
          <w:lang w:val="en-US"/>
        </w:rPr>
        <w:t>. Seller shall make all efforts to keep Buyer informed as to the progress and disposition of such investigation or proceeding, furnishing all the information requested by Buyer.</w:t>
      </w:r>
    </w:p>
    <w:p w14:paraId="216B6492" w14:textId="0F7F5E4E"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1" w:name="_Ref42875220"/>
      <w:r w:rsidRPr="0007244F">
        <w:rPr>
          <w:rFonts w:ascii="Arial" w:hAnsi="Arial"/>
          <w:lang w:val="en-US"/>
        </w:rPr>
        <w:t xml:space="preserve">Seller represents and warrants that Seller and each member of the </w:t>
      </w:r>
      <w:r w:rsidR="00CA4F9E" w:rsidRPr="0007244F">
        <w:rPr>
          <w:rFonts w:ascii="Arial" w:hAnsi="Arial"/>
          <w:lang w:val="en-US"/>
        </w:rPr>
        <w:t xml:space="preserve">Seller </w:t>
      </w:r>
      <w:r w:rsidRPr="0007244F">
        <w:rPr>
          <w:rFonts w:ascii="Arial" w:hAnsi="Arial"/>
          <w:lang w:val="en-US"/>
        </w:rPr>
        <w:t>Group are fully aware of their obligations hereunder in relation to the Anti-Corruption Laws and have adequate policies and procedures in place in relation to business ethics and conduct and Anti-Corruption Laws. The existence and substance of such policies and procedures may be verified by Buyer at any time.</w:t>
      </w:r>
      <w:bookmarkEnd w:id="291"/>
    </w:p>
    <w:p w14:paraId="2FFE00CB" w14:textId="33D63988"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defend, indemnify and hold Buyer harmless from and against any and all claims, damages, losses, penalties, costs and expenses arising from or related to any breach of this </w:t>
      </w:r>
      <w:r w:rsidRPr="0007244F">
        <w:rPr>
          <w:rFonts w:ascii="Arial" w:hAnsi="Arial"/>
          <w:color w:val="4472C4" w:themeColor="accent1"/>
          <w:lang w:val="en-US"/>
        </w:rPr>
        <w:t>Article 27</w:t>
      </w:r>
      <w:r w:rsidRPr="0007244F">
        <w:rPr>
          <w:rFonts w:ascii="Arial" w:hAnsi="Arial"/>
          <w:lang w:val="en-US"/>
        </w:rPr>
        <w:t>.</w:t>
      </w:r>
    </w:p>
    <w:p w14:paraId="3E7137B9" w14:textId="34C4EC12"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promptly respond in reasonable detail and with </w:t>
      </w:r>
      <w:r w:rsidR="003D5A1D" w:rsidRPr="0007244F">
        <w:rPr>
          <w:rFonts w:ascii="Arial" w:hAnsi="Arial"/>
          <w:lang w:val="en-US"/>
        </w:rPr>
        <w:t>adequate</w:t>
      </w:r>
      <w:r w:rsidRPr="0007244F">
        <w:rPr>
          <w:rFonts w:ascii="Arial" w:hAnsi="Arial"/>
          <w:lang w:val="en-US"/>
        </w:rPr>
        <w:t xml:space="preserve"> documentary support to any notification from Buyer concerning the obligations, warranties and representations set out in this Section.</w:t>
      </w:r>
    </w:p>
    <w:p w14:paraId="18739518" w14:textId="77777777"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Regarding the matters related to this Agreement, Seller shall:</w:t>
      </w:r>
    </w:p>
    <w:p w14:paraId="252B67E0" w14:textId="5360B37B"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maintain adequate internal controls concerning Seller’s compliance with </w:t>
      </w:r>
      <w:r w:rsidRPr="0007244F">
        <w:rPr>
          <w:rFonts w:ascii="Arial" w:hAnsi="Arial"/>
          <w:color w:val="4472C4" w:themeColor="accent1"/>
          <w:lang w:val="en-US"/>
        </w:rPr>
        <w:t xml:space="preserve">Sections </w:t>
      </w:r>
      <w:r w:rsidR="00BE1351" w:rsidRPr="0007244F">
        <w:rPr>
          <w:rFonts w:ascii="Arial" w:hAnsi="Arial" w:cs="Arial"/>
          <w:color w:val="4472C4" w:themeColor="accent1"/>
          <w:lang w:eastAsia="ja-JP"/>
        </w:rPr>
        <w:fldChar w:fldCharType="begin"/>
      </w:r>
      <w:r w:rsidR="00BE1351" w:rsidRPr="0007244F">
        <w:rPr>
          <w:rFonts w:ascii="Arial" w:hAnsi="Arial" w:cs="Arial"/>
          <w:color w:val="4472C4" w:themeColor="accent1"/>
          <w:lang w:val="en-US" w:eastAsia="ja-JP"/>
        </w:rPr>
        <w:instrText xml:space="preserve"> REF _Ref42875159 \r \h  \* MERGEFORMAT </w:instrText>
      </w:r>
      <w:r w:rsidR="00BE1351" w:rsidRPr="0007244F">
        <w:rPr>
          <w:rFonts w:ascii="Arial" w:hAnsi="Arial" w:cs="Arial"/>
          <w:color w:val="4472C4" w:themeColor="accent1"/>
          <w:lang w:eastAsia="ja-JP"/>
        </w:rPr>
      </w:r>
      <w:r w:rsidR="00BE1351" w:rsidRPr="0007244F">
        <w:rPr>
          <w:rFonts w:ascii="Arial" w:hAnsi="Arial" w:cs="Arial"/>
          <w:color w:val="4472C4" w:themeColor="accent1"/>
          <w:lang w:eastAsia="ja-JP"/>
        </w:rPr>
        <w:fldChar w:fldCharType="separate"/>
      </w:r>
      <w:r w:rsidR="0066093F" w:rsidRPr="0007244F">
        <w:rPr>
          <w:rFonts w:ascii="Arial" w:hAnsi="Arial" w:cs="Arial"/>
          <w:color w:val="4472C4" w:themeColor="accent1"/>
          <w:lang w:val="en-US" w:eastAsia="ja-JP"/>
        </w:rPr>
        <w:t>27.1</w:t>
      </w:r>
      <w:r w:rsidR="00BE1351" w:rsidRPr="0007244F">
        <w:rPr>
          <w:rFonts w:ascii="Arial" w:hAnsi="Arial" w:cs="Arial"/>
          <w:color w:val="4472C4" w:themeColor="accent1"/>
          <w:lang w:eastAsia="ja-JP"/>
        </w:rPr>
        <w:fldChar w:fldCharType="end"/>
      </w:r>
      <w:r w:rsidRPr="0007244F">
        <w:rPr>
          <w:rFonts w:ascii="Arial" w:hAnsi="Arial"/>
          <w:color w:val="4472C4" w:themeColor="accent1"/>
          <w:lang w:val="en-US"/>
        </w:rPr>
        <w:t xml:space="preserve"> </w:t>
      </w:r>
      <w:r w:rsidRPr="0007244F">
        <w:rPr>
          <w:rFonts w:ascii="Arial" w:hAnsi="Arial"/>
          <w:lang w:val="en-US"/>
        </w:rPr>
        <w:t xml:space="preserve">and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_Ref42875169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27.2</w:t>
      </w:r>
      <w:r w:rsidR="00D545D3" w:rsidRPr="0007244F">
        <w:rPr>
          <w:rFonts w:ascii="Arial" w:hAnsi="Arial"/>
          <w:color w:val="4472C4" w:themeColor="accent1"/>
        </w:rPr>
        <w:fldChar w:fldCharType="end"/>
      </w:r>
      <w:r w:rsidRPr="0007244F">
        <w:rPr>
          <w:rFonts w:ascii="Arial" w:hAnsi="Arial"/>
          <w:lang w:val="en-US"/>
        </w:rPr>
        <w:t>;</w:t>
      </w:r>
    </w:p>
    <w:p w14:paraId="0D3CD205" w14:textId="09FA4207"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prepare and </w:t>
      </w:r>
      <w:r w:rsidR="00BE1351" w:rsidRPr="0007244F">
        <w:rPr>
          <w:rFonts w:ascii="Arial" w:hAnsi="Arial" w:cs="Arial"/>
          <w:lang w:val="en-US" w:eastAsia="ja-JP"/>
        </w:rPr>
        <w:t>keep</w:t>
      </w:r>
      <w:r w:rsidRPr="0007244F">
        <w:rPr>
          <w:rFonts w:ascii="Arial" w:hAnsi="Arial"/>
          <w:lang w:val="en-US"/>
        </w:rPr>
        <w:t xml:space="preserve"> its books and records in accordance with generally accepted accounting practices applicable to Seller; </w:t>
      </w:r>
    </w:p>
    <w:p w14:paraId="7151D4E4" w14:textId="77777777"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properly record and report Seller’s transactions in a manner that accurately and fairly reflects in reasonable detail Seller’s assets and liabilities; </w:t>
      </w:r>
    </w:p>
    <w:p w14:paraId="6B612F2E" w14:textId="7E1111A9"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(iv)</w:t>
      </w:r>
      <w:r w:rsidRPr="0007244F">
        <w:rPr>
          <w:rFonts w:ascii="Arial" w:hAnsi="Arial"/>
          <w:lang w:val="en-US"/>
        </w:rPr>
        <w:t xml:space="preserve"> retain such books and records for a period of at least </w:t>
      </w:r>
      <w:r w:rsidR="00430EC3" w:rsidRPr="0007244F">
        <w:rPr>
          <w:rFonts w:ascii="Arial" w:hAnsi="Arial"/>
          <w:lang w:val="en-US"/>
        </w:rPr>
        <w:t xml:space="preserve">five (5) </w:t>
      </w:r>
      <w:r w:rsidRPr="0007244F">
        <w:rPr>
          <w:rFonts w:ascii="Arial" w:hAnsi="Arial"/>
          <w:lang w:val="en-US"/>
        </w:rPr>
        <w:t xml:space="preserve">years after termination or expiration of this Agreement; and </w:t>
      </w:r>
    </w:p>
    <w:p w14:paraId="0A5BD766" w14:textId="2451985A"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(v)</w:t>
      </w:r>
      <w:r w:rsidRPr="0007244F">
        <w:rPr>
          <w:rFonts w:ascii="Arial" w:hAnsi="Arial"/>
          <w:lang w:val="en-US"/>
        </w:rPr>
        <w:t xml:space="preserve"> comply with the </w:t>
      </w:r>
      <w:r w:rsidR="00D20219" w:rsidRPr="0007244F">
        <w:rPr>
          <w:rFonts w:ascii="Arial" w:hAnsi="Arial"/>
          <w:lang w:val="en-US"/>
        </w:rPr>
        <w:t>Applicable Law</w:t>
      </w:r>
      <w:r w:rsidRPr="0007244F">
        <w:rPr>
          <w:rFonts w:ascii="Arial" w:hAnsi="Arial"/>
          <w:lang w:val="en-US"/>
        </w:rPr>
        <w:t>.</w:t>
      </w:r>
    </w:p>
    <w:p w14:paraId="006315E3" w14:textId="6D38552F"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From the date of the signature of this Agreement until </w:t>
      </w:r>
      <w:r w:rsidR="003D3435" w:rsidRPr="0007244F">
        <w:rPr>
          <w:rFonts w:ascii="Arial" w:hAnsi="Arial"/>
          <w:b/>
          <w:bCs/>
          <w:lang w:val="en-US"/>
        </w:rPr>
        <w:t xml:space="preserve">five </w:t>
      </w:r>
      <w:r w:rsidR="00C44296" w:rsidRPr="0007244F">
        <w:rPr>
          <w:rFonts w:ascii="Arial" w:hAnsi="Arial"/>
          <w:b/>
          <w:bCs/>
          <w:lang w:val="en-US"/>
        </w:rPr>
        <w:t>(5) years</w:t>
      </w:r>
      <w:r w:rsidR="00C44296" w:rsidRPr="0007244F">
        <w:rPr>
          <w:rFonts w:ascii="Arial" w:hAnsi="Arial"/>
          <w:lang w:val="en-US"/>
        </w:rPr>
        <w:t xml:space="preserve"> after the termination of the </w:t>
      </w:r>
      <w:r w:rsidR="001F44F5" w:rsidRPr="0007244F">
        <w:rPr>
          <w:rFonts w:ascii="Arial" w:hAnsi="Arial"/>
          <w:lang w:val="en-US"/>
        </w:rPr>
        <w:t>Agreement</w:t>
      </w:r>
      <w:r w:rsidR="00656095" w:rsidRPr="0007244F">
        <w:rPr>
          <w:rFonts w:ascii="Arial" w:hAnsi="Arial"/>
          <w:lang w:val="en-US"/>
        </w:rPr>
        <w:t>,</w:t>
      </w:r>
      <w:r w:rsidRPr="0007244F">
        <w:rPr>
          <w:rFonts w:ascii="Arial" w:hAnsi="Arial"/>
          <w:lang w:val="en-US"/>
        </w:rPr>
        <w:t xml:space="preserve"> on a </w:t>
      </w:r>
      <w:r w:rsidRPr="0007244F">
        <w:rPr>
          <w:rFonts w:ascii="Arial" w:hAnsi="Arial"/>
          <w:b/>
          <w:bCs/>
          <w:lang w:val="en-US"/>
        </w:rPr>
        <w:t xml:space="preserve">five (5) </w:t>
      </w:r>
      <w:r w:rsidR="001B7879" w:rsidRPr="0007244F">
        <w:rPr>
          <w:rFonts w:ascii="Arial" w:hAnsi="Arial"/>
          <w:b/>
          <w:bCs/>
          <w:lang w:val="en-US"/>
        </w:rPr>
        <w:t>B</w:t>
      </w:r>
      <w:r w:rsidRPr="0007244F">
        <w:rPr>
          <w:rFonts w:ascii="Arial" w:hAnsi="Arial"/>
          <w:b/>
          <w:bCs/>
          <w:lang w:val="en-US"/>
        </w:rPr>
        <w:t xml:space="preserve">usiness </w:t>
      </w:r>
      <w:r w:rsidR="001B7879" w:rsidRPr="0007244F">
        <w:rPr>
          <w:rFonts w:ascii="Arial" w:hAnsi="Arial"/>
          <w:b/>
          <w:bCs/>
          <w:lang w:val="en-US"/>
        </w:rPr>
        <w:t>D</w:t>
      </w:r>
      <w:r w:rsidRPr="0007244F">
        <w:rPr>
          <w:rFonts w:ascii="Arial" w:hAnsi="Arial"/>
          <w:b/>
          <w:bCs/>
          <w:lang w:val="en-US"/>
        </w:rPr>
        <w:t>ays'</w:t>
      </w:r>
      <w:r w:rsidRPr="0007244F">
        <w:rPr>
          <w:rFonts w:ascii="Arial" w:hAnsi="Arial"/>
          <w:lang w:val="en-US"/>
        </w:rPr>
        <w:t xml:space="preserve"> notice in advance, Seller shall give Buyer or its representatives access to the books, records, policies and proceedings referred to in this Agreement, as well as to all available documents and information, and allow Buyer to interview the shareholders, directors, officers and employees of Seller deemed necessary by Buyer in order to verify Seller’s compliance with </w:t>
      </w:r>
      <w:r w:rsidRPr="0007244F">
        <w:rPr>
          <w:rFonts w:ascii="Arial" w:hAnsi="Arial"/>
          <w:color w:val="4472C4" w:themeColor="accent1"/>
          <w:lang w:val="en-US"/>
        </w:rPr>
        <w:t xml:space="preserve">Sections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_Ref42875159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27.1</w:t>
      </w:r>
      <w:r w:rsidR="00D545D3" w:rsidRPr="0007244F">
        <w:rPr>
          <w:rFonts w:ascii="Arial" w:hAnsi="Arial"/>
          <w:color w:val="4472C4" w:themeColor="accent1"/>
        </w:rPr>
        <w:fldChar w:fldCharType="end"/>
      </w:r>
      <w:r w:rsidR="00D545D3" w:rsidRPr="0007244F">
        <w:rPr>
          <w:rFonts w:ascii="Arial" w:hAnsi="Arial"/>
          <w:color w:val="0000FF"/>
          <w:lang w:val="en-US"/>
        </w:rPr>
        <w:t xml:space="preserve"> </w:t>
      </w:r>
      <w:r w:rsidR="00D545D3" w:rsidRPr="0007244F">
        <w:rPr>
          <w:rFonts w:ascii="Arial" w:hAnsi="Arial"/>
          <w:lang w:val="en-US"/>
        </w:rPr>
        <w:t xml:space="preserve">and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_Ref42875169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27.2</w:t>
      </w:r>
      <w:r w:rsidR="00D545D3" w:rsidRPr="0007244F">
        <w:rPr>
          <w:rFonts w:ascii="Arial" w:hAnsi="Arial"/>
          <w:color w:val="4472C4" w:themeColor="accent1"/>
        </w:rPr>
        <w:fldChar w:fldCharType="end"/>
      </w:r>
      <w:r w:rsidRPr="0007244F">
        <w:rPr>
          <w:rFonts w:ascii="Arial" w:hAnsi="Arial"/>
          <w:lang w:val="en-US"/>
        </w:rPr>
        <w:t>.</w:t>
      </w:r>
    </w:p>
    <w:p w14:paraId="744B50EC" w14:textId="585BDAA9"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agrees to cooperate with and to </w:t>
      </w:r>
      <w:r w:rsidR="00E010B1" w:rsidRPr="0007244F">
        <w:rPr>
          <w:rFonts w:ascii="Arial" w:hAnsi="Arial"/>
          <w:lang w:val="en-US"/>
        </w:rPr>
        <w:t>assist with</w:t>
      </w:r>
      <w:r w:rsidRPr="0007244F">
        <w:rPr>
          <w:rFonts w:ascii="Arial" w:hAnsi="Arial"/>
          <w:lang w:val="en-US"/>
        </w:rPr>
        <w:t xml:space="preserve"> the audit, verification or investigation conducted by Buyer, concerning any alleged, suspected or proven non-compliance with the obligations set out in this Agreement or contravention of the Anti-Corruption Laws or of </w:t>
      </w:r>
      <w:r w:rsidR="00B24726" w:rsidRPr="0007244F">
        <w:rPr>
          <w:rFonts w:ascii="Arial" w:hAnsi="Arial"/>
          <w:lang w:val="en-US"/>
        </w:rPr>
        <w:t xml:space="preserve">Compliance </w:t>
      </w:r>
      <w:r w:rsidRPr="0007244F">
        <w:rPr>
          <w:rFonts w:ascii="Arial" w:hAnsi="Arial"/>
          <w:lang w:val="en-US"/>
        </w:rPr>
        <w:t>Sanctions by Seller or by any member of the Seller Group.</w:t>
      </w:r>
    </w:p>
    <w:p w14:paraId="086C5511" w14:textId="3D0C5DC3"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on the request of Buyer, furnish a written certificate signed by an authorized representative to the effect that Seller is in compliance with </w:t>
      </w:r>
      <w:r w:rsidRPr="0007244F">
        <w:rPr>
          <w:rFonts w:ascii="Arial" w:hAnsi="Arial"/>
          <w:color w:val="4472C4" w:themeColor="accent1"/>
          <w:lang w:val="en-US"/>
        </w:rPr>
        <w:t xml:space="preserve">Sections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_Ref42875159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27.1</w:t>
      </w:r>
      <w:r w:rsidR="00D545D3" w:rsidRPr="0007244F">
        <w:rPr>
          <w:rFonts w:ascii="Arial" w:hAnsi="Arial"/>
          <w:color w:val="4472C4" w:themeColor="accent1"/>
        </w:rPr>
        <w:fldChar w:fldCharType="end"/>
      </w:r>
      <w:r w:rsidRPr="0007244F">
        <w:rPr>
          <w:rFonts w:ascii="Arial" w:hAnsi="Arial"/>
          <w:color w:val="4472C4" w:themeColor="accent1"/>
          <w:lang w:val="en-US"/>
        </w:rPr>
        <w:t xml:space="preserve">,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_Ref42875169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27.2</w:t>
      </w:r>
      <w:r w:rsidR="00D545D3" w:rsidRPr="0007244F">
        <w:rPr>
          <w:rFonts w:ascii="Arial" w:hAnsi="Arial"/>
          <w:color w:val="4472C4" w:themeColor="accent1"/>
        </w:rPr>
        <w:fldChar w:fldCharType="end"/>
      </w:r>
      <w:r w:rsidRPr="0007244F">
        <w:rPr>
          <w:rFonts w:ascii="Arial" w:hAnsi="Arial"/>
          <w:lang w:val="en-US"/>
        </w:rPr>
        <w:t xml:space="preserve"> and </w:t>
      </w:r>
      <w:r w:rsidR="00D545D3" w:rsidRPr="0007244F">
        <w:rPr>
          <w:rFonts w:ascii="Arial" w:hAnsi="Arial"/>
          <w:color w:val="4472C4" w:themeColor="accent1"/>
        </w:rPr>
        <w:fldChar w:fldCharType="begin"/>
      </w:r>
      <w:r w:rsidR="00D545D3" w:rsidRPr="0007244F">
        <w:rPr>
          <w:rFonts w:ascii="Arial" w:hAnsi="Arial"/>
          <w:color w:val="4472C4" w:themeColor="accent1"/>
          <w:lang w:val="en-US"/>
        </w:rPr>
        <w:instrText xml:space="preserve"> REF _Ref42875220 \r \h </w:instrText>
      </w:r>
      <w:r w:rsidR="00DA2A8F" w:rsidRPr="0007244F">
        <w:rPr>
          <w:rFonts w:ascii="Arial" w:hAnsi="Arial"/>
          <w:color w:val="4472C4" w:themeColor="accent1"/>
          <w:lang w:val="en-US"/>
        </w:rPr>
        <w:instrText xml:space="preserve"> \* MERGEFORMAT </w:instrText>
      </w:r>
      <w:r w:rsidR="00D545D3" w:rsidRPr="0007244F">
        <w:rPr>
          <w:rFonts w:ascii="Arial" w:hAnsi="Arial"/>
          <w:color w:val="4472C4" w:themeColor="accent1"/>
        </w:rPr>
      </w:r>
      <w:r w:rsidR="00D545D3" w:rsidRPr="0007244F">
        <w:rPr>
          <w:rFonts w:ascii="Arial" w:hAnsi="Arial"/>
          <w:color w:val="4472C4" w:themeColor="accent1"/>
        </w:rPr>
        <w:fldChar w:fldCharType="separate"/>
      </w:r>
      <w:r w:rsidR="0066093F" w:rsidRPr="0007244F">
        <w:rPr>
          <w:rFonts w:ascii="Arial" w:hAnsi="Arial"/>
          <w:color w:val="4472C4" w:themeColor="accent1"/>
          <w:lang w:val="en-US"/>
        </w:rPr>
        <w:t>27.4</w:t>
      </w:r>
      <w:r w:rsidR="00D545D3" w:rsidRPr="0007244F">
        <w:rPr>
          <w:rFonts w:ascii="Arial" w:hAnsi="Arial"/>
          <w:color w:val="4472C4" w:themeColor="accent1"/>
        </w:rPr>
        <w:fldChar w:fldCharType="end"/>
      </w:r>
      <w:r w:rsidRPr="0007244F">
        <w:rPr>
          <w:rFonts w:ascii="Arial" w:hAnsi="Arial"/>
          <w:color w:val="4472C4" w:themeColor="accent1"/>
          <w:lang w:val="en-US"/>
        </w:rPr>
        <w:t>.</w:t>
      </w:r>
    </w:p>
    <w:p w14:paraId="3F081B42" w14:textId="7A555CDA"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will report to Buyer any explicit or implicit request or offer of any personal advantage made by Buyer or its Group to Seller or its Group with regard to the activities, operations, services, and works in connection with this Agreement. Such requests shall be reported in writing to the following address: </w:t>
      </w:r>
      <w:hyperlink w:history="1"/>
      <w:r w:rsidR="00F622B3" w:rsidRPr="0007244F">
        <w:rPr>
          <w:rFonts w:ascii="Arial" w:hAnsi="Arial"/>
          <w:color w:val="0000FF"/>
          <w:u w:val="single"/>
          <w:lang w:val="en-US"/>
        </w:rPr>
        <w:t>https://www.contatoseguro.com.br/petrobras</w:t>
      </w:r>
      <w:r w:rsidRPr="0007244F">
        <w:rPr>
          <w:rFonts w:ascii="Arial" w:hAnsi="Arial"/>
          <w:lang w:val="en-US"/>
        </w:rPr>
        <w:t>.</w:t>
      </w:r>
    </w:p>
    <w:p w14:paraId="350A81A7" w14:textId="18FE92B6"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2" w:name="_Ref42610964"/>
      <w:r w:rsidRPr="0007244F">
        <w:rPr>
          <w:rFonts w:ascii="Arial" w:hAnsi="Arial"/>
          <w:lang w:val="en-US"/>
        </w:rPr>
        <w:t xml:space="preserve">For the purposes of this </w:t>
      </w:r>
      <w:r w:rsidRPr="0007244F">
        <w:rPr>
          <w:rFonts w:ascii="Arial" w:hAnsi="Arial"/>
          <w:color w:val="4472C4" w:themeColor="accent1"/>
          <w:lang w:val="en-US"/>
        </w:rPr>
        <w:t>Article 27</w:t>
      </w:r>
      <w:r w:rsidRPr="0007244F">
        <w:rPr>
          <w:rFonts w:ascii="Arial" w:hAnsi="Arial"/>
          <w:lang w:val="en-US"/>
        </w:rPr>
        <w:t>:</w:t>
      </w:r>
      <w:bookmarkEnd w:id="292"/>
    </w:p>
    <w:p w14:paraId="6F1CB2DD" w14:textId="7C5B1A4F"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w:t>
      </w:r>
      <w:r w:rsidRPr="0007244F">
        <w:rPr>
          <w:rFonts w:ascii="Arial" w:hAnsi="Arial"/>
          <w:lang w:val="en-US"/>
        </w:rPr>
        <w:t xml:space="preserve"> "Anti-Corruption Laws" shall mean, collectively, and each as amended, Brazilian federal law 12,846/2013, the United States Foreign Corrupt Practices Act of 1977 and the United Kingdom Bribery Act; </w:t>
      </w:r>
    </w:p>
    <w:p w14:paraId="3B06C843" w14:textId="15B43401"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w:t>
      </w:r>
      <w:r w:rsidRPr="0007244F">
        <w:rPr>
          <w:rFonts w:ascii="Arial" w:hAnsi="Arial"/>
          <w:lang w:val="en-US"/>
        </w:rPr>
        <w:t xml:space="preserve"> “Group” shall mean, with respect to each Party, its controlling and controlled companies, companies under common control, successors, permitted assigns, officers, directors, employees, representatives, agents and </w:t>
      </w:r>
      <w:r w:rsidR="008D0862" w:rsidRPr="0007244F">
        <w:rPr>
          <w:rFonts w:ascii="Arial" w:hAnsi="Arial"/>
          <w:lang w:val="en-US"/>
        </w:rPr>
        <w:t>S</w:t>
      </w:r>
      <w:r w:rsidRPr="0007244F">
        <w:rPr>
          <w:rFonts w:ascii="Arial" w:hAnsi="Arial"/>
          <w:lang w:val="en-US"/>
        </w:rPr>
        <w:t xml:space="preserve">ubcontractors; </w:t>
      </w:r>
    </w:p>
    <w:p w14:paraId="0E3D9579" w14:textId="537B8C3F" w:rsidR="004D22FF" w:rsidRPr="0007244F" w:rsidRDefault="004D22FF" w:rsidP="00103C77">
      <w:pPr>
        <w:widowControl w:val="0"/>
        <w:shd w:val="clear" w:color="auto" w:fill="FFFFFF" w:themeFill="background1"/>
        <w:tabs>
          <w:tab w:val="left" w:pos="567"/>
          <w:tab w:val="left" w:pos="851"/>
        </w:tabs>
        <w:autoSpaceDE w:val="0"/>
        <w:autoSpaceDN w:val="0"/>
        <w:adjustRightInd w:val="0"/>
        <w:rPr>
          <w:rFonts w:ascii="Arial" w:hAnsi="Arial"/>
          <w:lang w:val="en-US"/>
        </w:rPr>
      </w:pPr>
      <w:r w:rsidRPr="0007244F">
        <w:rPr>
          <w:rFonts w:ascii="Arial" w:hAnsi="Arial"/>
          <w:b/>
          <w:bCs/>
          <w:lang w:val="en-US"/>
        </w:rPr>
        <w:t>(iii)</w:t>
      </w:r>
      <w:r w:rsidRPr="0007244F">
        <w:rPr>
          <w:rFonts w:ascii="Arial" w:hAnsi="Arial"/>
          <w:lang w:val="en-US"/>
        </w:rPr>
        <w:t xml:space="preserve"> </w:t>
      </w:r>
      <w:r w:rsidR="003F0F54" w:rsidRPr="0007244F">
        <w:rPr>
          <w:rFonts w:ascii="Arial" w:hAnsi="Arial"/>
          <w:lang w:val="en-US"/>
        </w:rPr>
        <w:t>“</w:t>
      </w:r>
      <w:r w:rsidR="00B24726" w:rsidRPr="0007244F">
        <w:rPr>
          <w:rFonts w:ascii="Arial" w:hAnsi="Arial"/>
          <w:lang w:val="en-US"/>
        </w:rPr>
        <w:t xml:space="preserve">Compliance </w:t>
      </w:r>
      <w:r w:rsidRPr="0007244F">
        <w:rPr>
          <w:rFonts w:ascii="Arial" w:hAnsi="Arial"/>
          <w:lang w:val="en-US"/>
        </w:rPr>
        <w:t xml:space="preserve">Sanctions” shall mean </w:t>
      </w:r>
      <w:r w:rsidR="00E15757" w:rsidRPr="0007244F">
        <w:rPr>
          <w:rFonts w:ascii="Arial" w:hAnsi="Arial"/>
          <w:lang w:val="en-US"/>
        </w:rPr>
        <w:t xml:space="preserve">applicable </w:t>
      </w:r>
      <w:r w:rsidRPr="0007244F">
        <w:rPr>
          <w:rFonts w:ascii="Arial" w:hAnsi="Arial"/>
          <w:lang w:val="en-US"/>
        </w:rPr>
        <w:t>laws, regulations, decrees, ordinances, orders or rules</w:t>
      </w:r>
      <w:r w:rsidR="00571C9C" w:rsidRPr="0007244F">
        <w:rPr>
          <w:rFonts w:ascii="Arial" w:hAnsi="Arial"/>
          <w:lang w:val="en-US"/>
        </w:rPr>
        <w:t>, including, but not limited to those</w:t>
      </w:r>
      <w:r w:rsidRPr="0007244F">
        <w:rPr>
          <w:rFonts w:ascii="Arial" w:hAnsi="Arial"/>
          <w:lang w:val="en-US"/>
        </w:rPr>
        <w:t xml:space="preserve"> of the European Union, the United Kingdom, the Netherlands, Brazil, the United Nations or the United States of America relating to international boycotts, trade sanctions, foreign trade controls, export controls, nonproliferation, anti-terrorism or similar laws.</w:t>
      </w:r>
    </w:p>
    <w:p w14:paraId="6B9C0258" w14:textId="3501D078" w:rsidR="004D22FF" w:rsidRPr="0007244F" w:rsidRDefault="004D22FF"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shall provide, upon request of Buyer, </w:t>
      </w:r>
      <w:r w:rsidR="0073392B" w:rsidRPr="0007244F">
        <w:rPr>
          <w:rFonts w:ascii="Arial" w:hAnsi="Arial"/>
          <w:lang w:val="en-US"/>
        </w:rPr>
        <w:t>with a written</w:t>
      </w:r>
      <w:r w:rsidRPr="0007244F">
        <w:rPr>
          <w:rFonts w:ascii="Arial" w:hAnsi="Arial"/>
          <w:lang w:val="en-US"/>
        </w:rPr>
        <w:t xml:space="preserve"> certificate in the form of </w:t>
      </w:r>
      <w:r w:rsidRPr="0007244F">
        <w:rPr>
          <w:rFonts w:ascii="Arial" w:hAnsi="Arial"/>
          <w:color w:val="4472C4" w:themeColor="accent1"/>
          <w:lang w:val="en-US"/>
        </w:rPr>
        <w:t>Exhibit XIX</w:t>
      </w:r>
      <w:r w:rsidRPr="0007244F">
        <w:rPr>
          <w:rFonts w:ascii="Arial" w:hAnsi="Arial"/>
          <w:lang w:val="en-US"/>
        </w:rPr>
        <w:t>, signed by an authorized representative regarding the full performance by the Seller of</w:t>
      </w:r>
      <w:r w:rsidR="00D67D9E" w:rsidRPr="0007244F">
        <w:rPr>
          <w:rFonts w:ascii="Arial" w:hAnsi="Arial"/>
          <w:lang w:val="en-US"/>
        </w:rPr>
        <w:t xml:space="preserve"> </w:t>
      </w:r>
      <w:r w:rsidR="00D67D9E" w:rsidRPr="0007244F">
        <w:rPr>
          <w:rFonts w:ascii="Arial" w:hAnsi="Arial"/>
          <w:color w:val="4472C4" w:themeColor="accent1"/>
          <w:lang w:val="en-US"/>
        </w:rPr>
        <w:t>Article 27</w:t>
      </w:r>
      <w:r w:rsidR="004B6562" w:rsidRPr="0007244F">
        <w:rPr>
          <w:rFonts w:ascii="Arial" w:hAnsi="Arial"/>
          <w:lang w:val="en-US"/>
        </w:rPr>
        <w:t>.</w:t>
      </w:r>
      <w:r w:rsidRPr="0007244F">
        <w:rPr>
          <w:rFonts w:ascii="Arial" w:hAnsi="Arial"/>
          <w:lang w:val="en-US"/>
        </w:rPr>
        <w:t xml:space="preserve"> </w:t>
      </w:r>
    </w:p>
    <w:p w14:paraId="3ED45E55" w14:textId="3A068ECC" w:rsidR="00AF2854" w:rsidRPr="0007244F" w:rsidRDefault="00AF2854"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 xml:space="preserve">Seller acknowledges that, in addition to the </w:t>
      </w:r>
      <w:r w:rsidR="008C578A" w:rsidRPr="0007244F">
        <w:rPr>
          <w:rFonts w:ascii="Arial" w:hAnsi="Arial"/>
          <w:lang w:val="en-US"/>
        </w:rPr>
        <w:t>“</w:t>
      </w:r>
      <w:r w:rsidRPr="0007244F">
        <w:rPr>
          <w:rFonts w:ascii="Arial" w:hAnsi="Arial"/>
          <w:lang w:val="en-US"/>
        </w:rPr>
        <w:t>United Nations Security Council</w:t>
      </w:r>
      <w:r w:rsidR="008C578A" w:rsidRPr="0007244F">
        <w:rPr>
          <w:rFonts w:ascii="Arial" w:hAnsi="Arial"/>
          <w:lang w:val="en-US"/>
        </w:rPr>
        <w:t>”</w:t>
      </w:r>
      <w:r w:rsidRPr="0007244F">
        <w:rPr>
          <w:rFonts w:ascii="Arial" w:hAnsi="Arial"/>
          <w:lang w:val="en-US"/>
        </w:rPr>
        <w:t xml:space="preserve"> sanctions, which shall be observed as per Law 13,810/2019, </w:t>
      </w:r>
      <w:r w:rsidR="006505B7" w:rsidRPr="0007244F">
        <w:rPr>
          <w:rFonts w:ascii="Arial" w:hAnsi="Arial"/>
          <w:lang w:val="en-US"/>
        </w:rPr>
        <w:t>Buyer</w:t>
      </w:r>
      <w:r w:rsidRPr="0007244F">
        <w:rPr>
          <w:rFonts w:ascii="Arial" w:hAnsi="Arial"/>
          <w:lang w:val="en-US"/>
        </w:rPr>
        <w:t xml:space="preserve"> shall comply with laws, regulations, prohibitions, orders and restrictive measures implemented by the United States of America, European Union and United Kingdom, including their institutions and governmental agencies, which establish economic sanctions or export / import controls directed at prohibiting or restricting dealings with individuals, entities, governments, countries or territories (“Sanctions”).</w:t>
      </w:r>
    </w:p>
    <w:p w14:paraId="5D96F3FD" w14:textId="45A4D8FF" w:rsidR="00AF2854" w:rsidRPr="0007244F" w:rsidRDefault="00AF2854" w:rsidP="008103D8">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lang w:val="en-US"/>
        </w:rPr>
        <w:t>Seller represents and warrants that Seller, the individuals or</w:t>
      </w:r>
      <w:r w:rsidR="00EE2B4A" w:rsidRPr="0007244F">
        <w:rPr>
          <w:rFonts w:ascii="Arial" w:hAnsi="Arial"/>
          <w:lang w:val="en-US"/>
        </w:rPr>
        <w:t xml:space="preserve"> </w:t>
      </w:r>
      <w:r w:rsidRPr="0007244F">
        <w:rPr>
          <w:rFonts w:ascii="Arial" w:hAnsi="Arial"/>
          <w:lang w:val="en-US"/>
        </w:rPr>
        <w:t>entities that control Seller either directly or indirectly, its</w:t>
      </w:r>
      <w:r w:rsidR="00EE2B4A" w:rsidRPr="0007244F">
        <w:rPr>
          <w:rFonts w:ascii="Arial" w:hAnsi="Arial"/>
          <w:lang w:val="en-US"/>
        </w:rPr>
        <w:t xml:space="preserve"> </w:t>
      </w:r>
      <w:r w:rsidR="008476E8" w:rsidRPr="0007244F">
        <w:rPr>
          <w:rFonts w:ascii="Arial" w:hAnsi="Arial"/>
          <w:lang w:val="en-US"/>
        </w:rPr>
        <w:t>S</w:t>
      </w:r>
      <w:r w:rsidRPr="0007244F">
        <w:rPr>
          <w:rFonts w:ascii="Arial" w:hAnsi="Arial"/>
          <w:lang w:val="en-US"/>
        </w:rPr>
        <w:t>ubcontractors and professionals engaged in the performance of this</w:t>
      </w:r>
      <w:r w:rsidR="00EE2B4A" w:rsidRPr="0007244F">
        <w:rPr>
          <w:rFonts w:ascii="Arial" w:hAnsi="Arial"/>
          <w:lang w:val="en-US"/>
        </w:rPr>
        <w:t xml:space="preserve"> </w:t>
      </w:r>
      <w:r w:rsidR="00936BBB" w:rsidRPr="0007244F">
        <w:rPr>
          <w:rFonts w:ascii="Arial" w:hAnsi="Arial"/>
          <w:lang w:val="en-US"/>
        </w:rPr>
        <w:t xml:space="preserve">Agreement </w:t>
      </w:r>
      <w:r w:rsidRPr="0007244F">
        <w:rPr>
          <w:rFonts w:ascii="Arial" w:hAnsi="Arial"/>
          <w:lang w:val="en-US"/>
        </w:rPr>
        <w:t>are not included in Sanctions lists; and neither are nor will be</w:t>
      </w:r>
      <w:r w:rsidR="00EE2B4A" w:rsidRPr="0007244F">
        <w:rPr>
          <w:rFonts w:ascii="Arial" w:hAnsi="Arial"/>
          <w:lang w:val="en-US"/>
        </w:rPr>
        <w:t xml:space="preserve"> </w:t>
      </w:r>
      <w:r w:rsidRPr="0007244F">
        <w:rPr>
          <w:rFonts w:ascii="Arial" w:hAnsi="Arial"/>
          <w:lang w:val="en-US"/>
        </w:rPr>
        <w:t>nationals of or residents in countries subject to Sanctions.</w:t>
      </w:r>
    </w:p>
    <w:p w14:paraId="5B12DD6F" w14:textId="77777777" w:rsidR="004D22FF" w:rsidRPr="0007244F" w:rsidRDefault="004D22FF" w:rsidP="00103C77">
      <w:pPr>
        <w:shd w:val="clear" w:color="auto" w:fill="FFFFFF" w:themeFill="background1"/>
        <w:rPr>
          <w:rFonts w:ascii="Arial" w:hAnsi="Arial"/>
          <w:b/>
          <w:lang w:val="en-US"/>
        </w:rPr>
      </w:pPr>
      <w:r w:rsidRPr="0007244F">
        <w:rPr>
          <w:rFonts w:ascii="Arial" w:hAnsi="Arial"/>
          <w:b/>
          <w:lang w:val="en-US"/>
        </w:rPr>
        <w:br w:type="page"/>
      </w:r>
    </w:p>
    <w:p w14:paraId="7FC756AA" w14:textId="77777777" w:rsidR="00CF229C"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CF229C" w:rsidRPr="0007244F">
        <w:rPr>
          <w:rFonts w:ascii="Arial" w:eastAsia="Yu Mincho" w:hAnsi="Arial" w:cs="Arial"/>
          <w:b/>
        </w:rPr>
        <w:t xml:space="preserve"> </w:t>
      </w:r>
      <w:r w:rsidRPr="0007244F">
        <w:rPr>
          <w:rFonts w:ascii="Arial" w:hAnsi="Arial"/>
          <w:b/>
        </w:rPr>
        <w:t>28</w:t>
      </w:r>
      <w:bookmarkStart w:id="293" w:name="_Ref51679926"/>
    </w:p>
    <w:p w14:paraId="26A573E1" w14:textId="64C1F455"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rPr>
        <w:br/>
      </w:r>
      <w:r w:rsidR="004D22FF" w:rsidRPr="0007244F">
        <w:rPr>
          <w:rFonts w:ascii="Arial" w:hAnsi="Arial"/>
          <w:b/>
          <w:u w:val="single"/>
        </w:rPr>
        <w:t>ANTI-BRIBERY</w:t>
      </w:r>
      <w:bookmarkEnd w:id="293"/>
    </w:p>
    <w:p w14:paraId="345B55E2" w14:textId="77777777" w:rsidR="004D22FF" w:rsidRPr="0007244F" w:rsidRDefault="004D22FF" w:rsidP="007E3CAD">
      <w:pPr>
        <w:widowControl w:val="0"/>
        <w:numPr>
          <w:ilvl w:val="0"/>
          <w:numId w:val="49"/>
        </w:numPr>
        <w:shd w:val="clear" w:color="auto" w:fill="FFFFFF" w:themeFill="background1"/>
        <w:tabs>
          <w:tab w:val="left" w:pos="567"/>
          <w:tab w:val="left" w:pos="851"/>
        </w:tabs>
        <w:autoSpaceDE w:val="0"/>
        <w:autoSpaceDN w:val="0"/>
        <w:adjustRightInd w:val="0"/>
        <w:rPr>
          <w:rFonts w:ascii="Arial" w:hAnsi="Arial"/>
          <w:vanish/>
        </w:rPr>
      </w:pPr>
    </w:p>
    <w:p w14:paraId="2EFA7C18" w14:textId="4C91D6D5" w:rsidR="004D22FF" w:rsidRPr="0007244F" w:rsidRDefault="004D22FF" w:rsidP="007E3CAD">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4" w:name="_Ref42875276"/>
      <w:r w:rsidRPr="0007244F">
        <w:rPr>
          <w:rFonts w:ascii="Arial" w:hAnsi="Arial"/>
          <w:b/>
          <w:bCs/>
          <w:lang w:val="en-US"/>
        </w:rPr>
        <w:t xml:space="preserve">No </w:t>
      </w:r>
      <w:r w:rsidR="00176E35" w:rsidRPr="0007244F">
        <w:rPr>
          <w:rFonts w:ascii="Arial" w:hAnsi="Arial"/>
          <w:b/>
          <w:bCs/>
          <w:lang w:val="en-US"/>
        </w:rPr>
        <w:t>v</w:t>
      </w:r>
      <w:r w:rsidRPr="0007244F">
        <w:rPr>
          <w:rFonts w:ascii="Arial" w:hAnsi="Arial"/>
          <w:b/>
          <w:bCs/>
          <w:lang w:val="en-US"/>
        </w:rPr>
        <w:t xml:space="preserve">iolation of </w:t>
      </w:r>
      <w:r w:rsidR="00291130" w:rsidRPr="0007244F">
        <w:rPr>
          <w:rFonts w:ascii="Arial" w:hAnsi="Arial"/>
          <w:b/>
          <w:bCs/>
          <w:lang w:val="en-US"/>
        </w:rPr>
        <w:t xml:space="preserve">Applicable </w:t>
      </w:r>
      <w:r w:rsidR="003B0E6B" w:rsidRPr="0007244F">
        <w:rPr>
          <w:rFonts w:ascii="Arial" w:hAnsi="Arial"/>
          <w:b/>
          <w:bCs/>
          <w:lang w:val="en-US"/>
        </w:rPr>
        <w:t>L</w:t>
      </w:r>
      <w:r w:rsidR="00291130" w:rsidRPr="0007244F">
        <w:rPr>
          <w:rFonts w:ascii="Arial" w:hAnsi="Arial"/>
          <w:b/>
          <w:bCs/>
          <w:lang w:val="en-US"/>
        </w:rPr>
        <w:t>aw</w:t>
      </w:r>
      <w:r w:rsidRPr="0007244F">
        <w:rPr>
          <w:rFonts w:ascii="Arial" w:hAnsi="Arial"/>
          <w:lang w:val="en-US"/>
        </w:rPr>
        <w:t xml:space="preserve">: Seller agrees that in connection with this Agreement and the activities contemplated herein, that neither it nor any of its directors, officers, employees, agents, or </w:t>
      </w:r>
      <w:r w:rsidR="00E97BBD" w:rsidRPr="0007244F">
        <w:rPr>
          <w:rFonts w:ascii="Arial" w:hAnsi="Arial"/>
          <w:lang w:val="en-US"/>
        </w:rPr>
        <w:t>A</w:t>
      </w:r>
      <w:r w:rsidRPr="0007244F">
        <w:rPr>
          <w:rFonts w:ascii="Arial" w:hAnsi="Arial"/>
          <w:lang w:val="en-US"/>
        </w:rPr>
        <w:t xml:space="preserve">ffiliates shall </w:t>
      </w:r>
      <w:r w:rsidRPr="0007244F">
        <w:rPr>
          <w:rFonts w:ascii="Arial" w:hAnsi="Arial"/>
          <w:b/>
          <w:bCs/>
          <w:lang w:val="en-US"/>
        </w:rPr>
        <w:t>(a)</w:t>
      </w:r>
      <w:r w:rsidRPr="0007244F">
        <w:rPr>
          <w:rFonts w:ascii="Arial" w:hAnsi="Arial"/>
          <w:lang w:val="en-US"/>
        </w:rPr>
        <w:t xml:space="preserve"> take action, or omit to take any action that would violate any </w:t>
      </w:r>
      <w:r w:rsidR="00291130" w:rsidRPr="0007244F">
        <w:rPr>
          <w:rFonts w:ascii="Arial" w:hAnsi="Arial"/>
          <w:lang w:val="en-US"/>
        </w:rPr>
        <w:t xml:space="preserve">Applicable </w:t>
      </w:r>
      <w:r w:rsidR="003B0E6B" w:rsidRPr="0007244F">
        <w:rPr>
          <w:rFonts w:ascii="Arial" w:hAnsi="Arial"/>
          <w:lang w:val="en-US"/>
        </w:rPr>
        <w:t>Law</w:t>
      </w:r>
      <w:r w:rsidRPr="0007244F">
        <w:rPr>
          <w:rFonts w:ascii="Arial" w:hAnsi="Arial"/>
          <w:lang w:val="en-US"/>
        </w:rPr>
        <w:t xml:space="preserve"> related to the business practices of the Seller, </w:t>
      </w:r>
      <w:r w:rsidRPr="0007244F">
        <w:rPr>
          <w:rFonts w:ascii="Arial" w:hAnsi="Arial"/>
          <w:b/>
          <w:bCs/>
          <w:lang w:val="en-US"/>
        </w:rPr>
        <w:t>(b)</w:t>
      </w:r>
      <w:r w:rsidRPr="0007244F">
        <w:rPr>
          <w:rFonts w:ascii="Arial" w:hAnsi="Arial"/>
          <w:lang w:val="en-US"/>
        </w:rPr>
        <w:t xml:space="preserve"> make, promise to make, or authorize the making of any payment, gift or transfer of anything of value, directly or indirectly, to any official or employee of any government or instrumentality of any government or to any political party or official thereof or any candidate of any political party for the purpose of influencing the action or inaction of such official, employee, political party or candidate, or </w:t>
      </w:r>
      <w:r w:rsidRPr="0007244F">
        <w:rPr>
          <w:rFonts w:ascii="Arial" w:hAnsi="Arial"/>
          <w:b/>
          <w:bCs/>
          <w:lang w:val="en-US"/>
        </w:rPr>
        <w:t>(c)</w:t>
      </w:r>
      <w:r w:rsidRPr="0007244F">
        <w:rPr>
          <w:rFonts w:ascii="Arial" w:hAnsi="Arial"/>
          <w:lang w:val="en-US"/>
        </w:rPr>
        <w:t xml:space="preserve"> otherwise take any action, or omit to take any action that would cause in violation of any </w:t>
      </w:r>
      <w:r w:rsidR="00A744EF" w:rsidRPr="0007244F">
        <w:rPr>
          <w:rFonts w:ascii="Arial" w:hAnsi="Arial"/>
          <w:lang w:val="en-US"/>
        </w:rPr>
        <w:t>Applicable Law</w:t>
      </w:r>
      <w:r w:rsidRPr="0007244F">
        <w:rPr>
          <w:rFonts w:ascii="Arial" w:hAnsi="Arial"/>
          <w:lang w:val="en-US"/>
        </w:rPr>
        <w:t xml:space="preserve"> related to the business practices of the Seller, including UK and Brazilian anti-bribery laws, the principles described in the </w:t>
      </w:r>
      <w:r w:rsidR="00176E35" w:rsidRPr="0007244F">
        <w:rPr>
          <w:rFonts w:ascii="Arial" w:hAnsi="Arial"/>
          <w:lang w:val="en-US"/>
        </w:rPr>
        <w:t>“</w:t>
      </w:r>
      <w:r w:rsidRPr="0007244F">
        <w:rPr>
          <w:rFonts w:ascii="Arial" w:hAnsi="Arial"/>
          <w:lang w:val="en-US"/>
        </w:rPr>
        <w:t>Organization for Economic Co-operation and Development</w:t>
      </w:r>
      <w:r w:rsidR="00176E35" w:rsidRPr="0007244F">
        <w:rPr>
          <w:rFonts w:ascii="Arial" w:hAnsi="Arial"/>
          <w:lang w:val="en-US"/>
        </w:rPr>
        <w:t>”</w:t>
      </w:r>
      <w:r w:rsidRPr="0007244F">
        <w:rPr>
          <w:rFonts w:ascii="Arial" w:hAnsi="Arial"/>
          <w:lang w:val="en-US"/>
        </w:rPr>
        <w:t xml:space="preserve"> (OECD) </w:t>
      </w:r>
      <w:r w:rsidR="00176E35" w:rsidRPr="0007244F">
        <w:rPr>
          <w:rFonts w:ascii="Arial" w:hAnsi="Arial"/>
          <w:lang w:val="en-US"/>
        </w:rPr>
        <w:t>“</w:t>
      </w:r>
      <w:r w:rsidRPr="0007244F">
        <w:rPr>
          <w:rFonts w:ascii="Arial" w:hAnsi="Arial"/>
          <w:lang w:val="en-US"/>
        </w:rPr>
        <w:t>Convention on Combating Bribery of Foreign Public Officials in International Business Transactions</w:t>
      </w:r>
      <w:r w:rsidR="00176E35" w:rsidRPr="0007244F">
        <w:rPr>
          <w:rFonts w:ascii="Arial" w:hAnsi="Arial"/>
          <w:lang w:val="en-US"/>
        </w:rPr>
        <w:t>”</w:t>
      </w:r>
      <w:r w:rsidRPr="0007244F">
        <w:rPr>
          <w:rFonts w:ascii="Arial" w:hAnsi="Arial"/>
          <w:lang w:val="en-US"/>
        </w:rPr>
        <w:t xml:space="preserve"> signed on 17 December 1997 and the </w:t>
      </w:r>
      <w:r w:rsidR="001035BE" w:rsidRPr="0007244F">
        <w:rPr>
          <w:rFonts w:ascii="Arial" w:hAnsi="Arial"/>
          <w:lang w:val="en-US"/>
        </w:rPr>
        <w:t>“</w:t>
      </w:r>
      <w:r w:rsidRPr="0007244F">
        <w:rPr>
          <w:rFonts w:ascii="Arial" w:hAnsi="Arial"/>
          <w:lang w:val="en-US"/>
        </w:rPr>
        <w:t>U.S. Foreign Corrupt Practices Act</w:t>
      </w:r>
      <w:r w:rsidR="001035BE" w:rsidRPr="0007244F">
        <w:rPr>
          <w:rFonts w:ascii="Arial" w:hAnsi="Arial"/>
          <w:lang w:val="en-US"/>
        </w:rPr>
        <w:t>”</w:t>
      </w:r>
      <w:r w:rsidRPr="0007244F">
        <w:rPr>
          <w:rFonts w:ascii="Arial" w:hAnsi="Arial"/>
          <w:lang w:val="en-US"/>
        </w:rPr>
        <w:t>. Seller shall include this requirement in all Subcontracts</w:t>
      </w:r>
      <w:r w:rsidR="00484395" w:rsidRPr="0007244F">
        <w:rPr>
          <w:rFonts w:ascii="Arial" w:hAnsi="Arial"/>
          <w:lang w:val="en-US"/>
        </w:rPr>
        <w:t xml:space="preserve"> and </w:t>
      </w:r>
      <w:r w:rsidR="008A239E" w:rsidRPr="0007244F">
        <w:rPr>
          <w:rFonts w:ascii="Arial" w:hAnsi="Arial"/>
          <w:lang w:val="en-US"/>
        </w:rPr>
        <w:t>“</w:t>
      </w:r>
      <w:r w:rsidR="00484395" w:rsidRPr="0007244F">
        <w:rPr>
          <w:rFonts w:ascii="Arial" w:hAnsi="Arial"/>
          <w:lang w:val="en-US"/>
        </w:rPr>
        <w:t>Purchase Orders</w:t>
      </w:r>
      <w:r w:rsidR="008A239E" w:rsidRPr="0007244F">
        <w:rPr>
          <w:rFonts w:ascii="Arial" w:hAnsi="Arial"/>
          <w:lang w:val="en-US"/>
        </w:rPr>
        <w:t>”</w:t>
      </w:r>
      <w:r w:rsidRPr="0007244F">
        <w:rPr>
          <w:rFonts w:ascii="Arial" w:hAnsi="Arial"/>
          <w:lang w:val="en-US"/>
        </w:rPr>
        <w:t>.</w:t>
      </w:r>
      <w:bookmarkEnd w:id="294"/>
    </w:p>
    <w:p w14:paraId="5A777903" w14:textId="11EB9414" w:rsidR="004D22FF" w:rsidRPr="0007244F" w:rsidRDefault="004D22FF" w:rsidP="007E3CAD">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r w:rsidRPr="0007244F">
        <w:rPr>
          <w:rFonts w:ascii="Arial" w:hAnsi="Arial"/>
          <w:b/>
          <w:bCs/>
          <w:lang w:val="en-US"/>
        </w:rPr>
        <w:t xml:space="preserve">Records and </w:t>
      </w:r>
      <w:r w:rsidR="008A239E" w:rsidRPr="0007244F">
        <w:rPr>
          <w:rFonts w:ascii="Arial" w:hAnsi="Arial"/>
          <w:b/>
          <w:bCs/>
          <w:lang w:val="en-US"/>
        </w:rPr>
        <w:t>i</w:t>
      </w:r>
      <w:r w:rsidRPr="0007244F">
        <w:rPr>
          <w:rFonts w:ascii="Arial" w:hAnsi="Arial"/>
          <w:b/>
          <w:bCs/>
          <w:lang w:val="en-US"/>
        </w:rPr>
        <w:t>ndemnification</w:t>
      </w:r>
      <w:r w:rsidRPr="0007244F">
        <w:rPr>
          <w:rFonts w:ascii="Arial" w:hAnsi="Arial"/>
          <w:lang w:val="en-US"/>
        </w:rPr>
        <w:t xml:space="preserve">: Seller shall keep all records necessary to confirm compliance with </w:t>
      </w:r>
      <w:r w:rsidRPr="0007244F">
        <w:rPr>
          <w:rFonts w:ascii="Arial" w:hAnsi="Arial"/>
          <w:color w:val="4472C4" w:themeColor="accent1"/>
          <w:lang w:val="en-US"/>
        </w:rPr>
        <w:t>Article 28</w:t>
      </w:r>
      <w:r w:rsidRPr="0007244F">
        <w:rPr>
          <w:rFonts w:ascii="Arial" w:hAnsi="Arial"/>
          <w:lang w:val="en-US"/>
        </w:rPr>
        <w:t xml:space="preserve">. Seller shall indemnify and hold Buyer harmless from and against any and all claims and losses brought by any Person which arise out of, are incident to, or result from any breach of </w:t>
      </w:r>
      <w:r w:rsidRPr="0007244F">
        <w:rPr>
          <w:rFonts w:ascii="Arial" w:hAnsi="Arial"/>
          <w:color w:val="4472C4" w:themeColor="accent1"/>
          <w:lang w:val="en-US"/>
        </w:rPr>
        <w:t>Article 28</w:t>
      </w:r>
      <w:r w:rsidRPr="0007244F">
        <w:rPr>
          <w:rFonts w:ascii="Arial" w:hAnsi="Arial"/>
          <w:lang w:val="en-US"/>
        </w:rPr>
        <w:t>.</w:t>
      </w:r>
    </w:p>
    <w:p w14:paraId="346A4F31" w14:textId="159C8FEC" w:rsidR="004D22FF" w:rsidRPr="0007244F" w:rsidRDefault="004D22FF" w:rsidP="007E3CAD">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5" w:name="_Ref42875296"/>
      <w:r w:rsidRPr="0007244F">
        <w:rPr>
          <w:rFonts w:ascii="Arial" w:hAnsi="Arial"/>
          <w:b/>
          <w:bCs/>
          <w:lang w:val="en-US"/>
        </w:rPr>
        <w:t xml:space="preserve">Representation and </w:t>
      </w:r>
      <w:r w:rsidR="008A239E" w:rsidRPr="0007244F">
        <w:rPr>
          <w:rFonts w:ascii="Arial" w:hAnsi="Arial"/>
          <w:b/>
          <w:bCs/>
          <w:lang w:val="en-US"/>
        </w:rPr>
        <w:t>w</w:t>
      </w:r>
      <w:r w:rsidRPr="0007244F">
        <w:rPr>
          <w:rFonts w:ascii="Arial" w:hAnsi="Arial"/>
          <w:b/>
          <w:bCs/>
          <w:lang w:val="en-US"/>
        </w:rPr>
        <w:t>arranty</w:t>
      </w:r>
      <w:r w:rsidRPr="0007244F">
        <w:rPr>
          <w:rFonts w:ascii="Arial" w:hAnsi="Arial"/>
          <w:lang w:val="en-US"/>
        </w:rPr>
        <w:t xml:space="preserve">: Seller represents and warrants, on the date hereof, that it has not taken any actions that would, if such actions were undertaken after the date hereof, conflict with the obligations under </w:t>
      </w:r>
      <w:r w:rsidR="00677528" w:rsidRPr="0007244F">
        <w:rPr>
          <w:rFonts w:ascii="Arial" w:hAnsi="Arial"/>
          <w:color w:val="4472C4" w:themeColor="accent1"/>
          <w:lang w:val="en-US"/>
        </w:rPr>
        <w:t xml:space="preserve">Sections </w:t>
      </w:r>
      <w:r w:rsidR="0038167B" w:rsidRPr="0007244F">
        <w:rPr>
          <w:rFonts w:ascii="Arial" w:hAnsi="Arial"/>
          <w:color w:val="4472C4" w:themeColor="accent1"/>
        </w:rPr>
        <w:fldChar w:fldCharType="begin"/>
      </w:r>
      <w:r w:rsidR="0038167B" w:rsidRPr="0007244F">
        <w:rPr>
          <w:rFonts w:ascii="Arial" w:hAnsi="Arial"/>
          <w:color w:val="4472C4" w:themeColor="accent1"/>
          <w:lang w:val="en-US"/>
        </w:rPr>
        <w:instrText xml:space="preserve"> REF _Ref42875276 \r \h </w:instrText>
      </w:r>
      <w:r w:rsidR="00DA2A8F" w:rsidRPr="0007244F">
        <w:rPr>
          <w:rFonts w:ascii="Arial" w:hAnsi="Arial"/>
          <w:color w:val="4472C4" w:themeColor="accent1"/>
          <w:lang w:val="en-US"/>
        </w:rPr>
        <w:instrText xml:space="preserve"> \* MERGEFORMAT </w:instrText>
      </w:r>
      <w:r w:rsidR="0038167B" w:rsidRPr="0007244F">
        <w:rPr>
          <w:rFonts w:ascii="Arial" w:hAnsi="Arial"/>
          <w:color w:val="4472C4" w:themeColor="accent1"/>
        </w:rPr>
      </w:r>
      <w:r w:rsidR="0038167B" w:rsidRPr="0007244F">
        <w:rPr>
          <w:rFonts w:ascii="Arial" w:hAnsi="Arial"/>
          <w:color w:val="4472C4" w:themeColor="accent1"/>
        </w:rPr>
        <w:fldChar w:fldCharType="separate"/>
      </w:r>
      <w:r w:rsidR="0066093F" w:rsidRPr="0007244F">
        <w:rPr>
          <w:rFonts w:ascii="Arial" w:hAnsi="Arial"/>
          <w:color w:val="4472C4" w:themeColor="accent1"/>
          <w:lang w:val="en-US"/>
        </w:rPr>
        <w:t>28.1</w:t>
      </w:r>
      <w:r w:rsidR="0038167B" w:rsidRPr="0007244F">
        <w:rPr>
          <w:rFonts w:ascii="Arial" w:hAnsi="Arial"/>
          <w:color w:val="4472C4" w:themeColor="accent1"/>
        </w:rPr>
        <w:fldChar w:fldCharType="end"/>
      </w:r>
      <w:r w:rsidRPr="0007244F">
        <w:rPr>
          <w:rFonts w:ascii="Arial" w:hAnsi="Arial"/>
          <w:color w:val="0000FF"/>
          <w:lang w:val="en-US"/>
        </w:rPr>
        <w:t xml:space="preserve"> </w:t>
      </w:r>
      <w:r w:rsidRPr="0007244F">
        <w:rPr>
          <w:rFonts w:ascii="Arial" w:hAnsi="Arial"/>
          <w:lang w:val="en-US"/>
        </w:rPr>
        <w:t xml:space="preserve">and </w:t>
      </w:r>
      <w:r w:rsidR="0038167B" w:rsidRPr="0007244F">
        <w:rPr>
          <w:rFonts w:ascii="Arial" w:hAnsi="Arial"/>
          <w:color w:val="4472C4" w:themeColor="accent1"/>
        </w:rPr>
        <w:fldChar w:fldCharType="begin"/>
      </w:r>
      <w:r w:rsidR="0038167B" w:rsidRPr="0007244F">
        <w:rPr>
          <w:rFonts w:ascii="Arial" w:hAnsi="Arial"/>
          <w:color w:val="4472C4" w:themeColor="accent1"/>
          <w:lang w:val="en-US"/>
        </w:rPr>
        <w:instrText xml:space="preserve"> REF _Ref42874981 \r \h </w:instrText>
      </w:r>
      <w:r w:rsidR="00DA2A8F" w:rsidRPr="0007244F">
        <w:rPr>
          <w:rFonts w:ascii="Arial" w:hAnsi="Arial"/>
          <w:color w:val="4472C4" w:themeColor="accent1"/>
          <w:lang w:val="en-US"/>
        </w:rPr>
        <w:instrText xml:space="preserve"> \* MERGEFORMAT </w:instrText>
      </w:r>
      <w:r w:rsidR="0038167B" w:rsidRPr="0007244F">
        <w:rPr>
          <w:rFonts w:ascii="Arial" w:hAnsi="Arial"/>
          <w:color w:val="4472C4" w:themeColor="accent1"/>
        </w:rPr>
      </w:r>
      <w:r w:rsidR="0038167B" w:rsidRPr="0007244F">
        <w:rPr>
          <w:rFonts w:ascii="Arial" w:hAnsi="Arial"/>
          <w:color w:val="4472C4" w:themeColor="accent1"/>
        </w:rPr>
        <w:fldChar w:fldCharType="separate"/>
      </w:r>
      <w:r w:rsidR="0066093F" w:rsidRPr="0007244F">
        <w:rPr>
          <w:rFonts w:ascii="Arial" w:hAnsi="Arial"/>
          <w:color w:val="4472C4" w:themeColor="accent1"/>
          <w:lang w:val="en-US"/>
        </w:rPr>
        <w:t>26.17.2</w:t>
      </w:r>
      <w:r w:rsidR="0038167B" w:rsidRPr="0007244F">
        <w:rPr>
          <w:rFonts w:ascii="Arial" w:hAnsi="Arial"/>
          <w:color w:val="4472C4" w:themeColor="accent1"/>
        </w:rPr>
        <w:fldChar w:fldCharType="end"/>
      </w:r>
      <w:r w:rsidRPr="0007244F">
        <w:rPr>
          <w:rFonts w:ascii="Arial" w:hAnsi="Arial"/>
          <w:color w:val="4472C4" w:themeColor="accent1"/>
          <w:lang w:val="en-US"/>
        </w:rPr>
        <w:t>.</w:t>
      </w:r>
      <w:bookmarkEnd w:id="295"/>
    </w:p>
    <w:p w14:paraId="6D6CE23D" w14:textId="182FA94A" w:rsidR="004D22FF" w:rsidRPr="0007244F" w:rsidRDefault="004D22FF" w:rsidP="007E3CAD">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296" w:name="_Ref42682070"/>
      <w:r w:rsidRPr="0007244F">
        <w:rPr>
          <w:rFonts w:ascii="Arial" w:hAnsi="Arial"/>
          <w:b/>
          <w:bCs/>
          <w:lang w:val="en-US"/>
        </w:rPr>
        <w:t>Notice:</w:t>
      </w:r>
      <w:r w:rsidRPr="0007244F">
        <w:rPr>
          <w:rFonts w:ascii="Arial" w:hAnsi="Arial"/>
          <w:lang w:val="en-US"/>
        </w:rPr>
        <w:t xml:space="preserve"> Seller shall notify Buyer immediately on receipt of notification or otherwise becoming aware of any such violation.</w:t>
      </w:r>
      <w:bookmarkEnd w:id="296"/>
    </w:p>
    <w:p w14:paraId="05303D64" w14:textId="77777777" w:rsidR="004D22FF" w:rsidRPr="0007244F" w:rsidRDefault="004D22FF" w:rsidP="00103C77">
      <w:pPr>
        <w:shd w:val="clear" w:color="auto" w:fill="FFFFFF" w:themeFill="background1"/>
        <w:rPr>
          <w:rFonts w:ascii="Arial" w:hAnsi="Arial"/>
          <w:b/>
          <w:lang w:val="en-US"/>
        </w:rPr>
      </w:pPr>
      <w:r w:rsidRPr="0007244F">
        <w:rPr>
          <w:rFonts w:ascii="Arial" w:hAnsi="Arial"/>
          <w:b/>
          <w:lang w:val="en-US"/>
        </w:rPr>
        <w:br w:type="page"/>
      </w:r>
    </w:p>
    <w:p w14:paraId="41D6F22F" w14:textId="6440F546" w:rsidR="00B143D1"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lang w:val="en-US"/>
        </w:rPr>
      </w:pPr>
      <w:r w:rsidRPr="0007244F">
        <w:rPr>
          <w:rFonts w:ascii="Arial" w:hAnsi="Arial"/>
          <w:b/>
          <w:lang w:val="en-US"/>
        </w:rPr>
        <w:t xml:space="preserve">ARTICLE </w:t>
      </w:r>
      <w:r w:rsidR="00BE1351" w:rsidRPr="0007244F">
        <w:rPr>
          <w:rFonts w:ascii="Arial" w:eastAsia="Yu Mincho" w:hAnsi="Arial" w:cs="Arial"/>
          <w:b/>
          <w:lang w:val="en-US"/>
        </w:rPr>
        <w:br/>
      </w:r>
      <w:r w:rsidRPr="0007244F">
        <w:rPr>
          <w:rFonts w:ascii="Arial" w:hAnsi="Arial"/>
          <w:b/>
          <w:lang w:val="en-US"/>
        </w:rPr>
        <w:t>29</w:t>
      </w:r>
      <w:r w:rsidR="00BE1351" w:rsidRPr="0007244F">
        <w:rPr>
          <w:rFonts w:ascii="Arial" w:eastAsia="Yu Mincho" w:hAnsi="Arial" w:cs="Arial"/>
          <w:b/>
          <w:lang w:val="en-US"/>
        </w:rPr>
        <w:br/>
      </w:r>
      <w:r w:rsidR="00421C94" w:rsidRPr="0007244F">
        <w:rPr>
          <w:rFonts w:ascii="Arial" w:hAnsi="Arial"/>
          <w:b/>
          <w:u w:val="single"/>
          <w:lang w:val="en-US"/>
        </w:rPr>
        <w:t xml:space="preserve">HUMAN RIGHTS AND </w:t>
      </w:r>
      <w:r w:rsidRPr="0007244F">
        <w:rPr>
          <w:rFonts w:ascii="Arial" w:hAnsi="Arial"/>
          <w:b/>
          <w:u w:val="single"/>
          <w:lang w:val="en-US"/>
        </w:rPr>
        <w:t>SOCIAL RESPONS</w:t>
      </w:r>
      <w:r w:rsidR="00BE1351" w:rsidRPr="0007244F">
        <w:rPr>
          <w:rFonts w:ascii="Arial" w:eastAsia="Yu Mincho" w:hAnsi="Arial" w:cs="Arial"/>
          <w:b/>
          <w:u w:val="single"/>
          <w:lang w:val="en-US"/>
        </w:rPr>
        <w:t>I</w:t>
      </w:r>
      <w:r w:rsidRPr="0007244F">
        <w:rPr>
          <w:rFonts w:ascii="Arial" w:hAnsi="Arial"/>
          <w:b/>
          <w:u w:val="single"/>
          <w:lang w:val="en-US"/>
        </w:rPr>
        <w:t>BILITY</w:t>
      </w:r>
      <w:bookmarkStart w:id="297" w:name="_Ref42875957"/>
    </w:p>
    <w:p w14:paraId="05BA27E3" w14:textId="77777777" w:rsidR="00B143D1" w:rsidRPr="0007244F" w:rsidRDefault="00B143D1" w:rsidP="00950FEB">
      <w:pPr>
        <w:pStyle w:val="ListParagraph"/>
        <w:widowControl w:val="0"/>
        <w:numPr>
          <w:ilvl w:val="0"/>
          <w:numId w:val="49"/>
        </w:numPr>
        <w:shd w:val="clear" w:color="auto" w:fill="FFFFFF" w:themeFill="background1"/>
        <w:tabs>
          <w:tab w:val="left" w:pos="567"/>
          <w:tab w:val="left" w:pos="851"/>
        </w:tabs>
        <w:autoSpaceDE w:val="0"/>
        <w:autoSpaceDN w:val="0"/>
        <w:adjustRightInd w:val="0"/>
        <w:contextualSpacing w:val="0"/>
        <w:rPr>
          <w:rFonts w:ascii="Arial" w:hAnsi="Arial"/>
          <w:vanish/>
          <w:lang w:val="en-US"/>
        </w:rPr>
      </w:pPr>
    </w:p>
    <w:p w14:paraId="6C26D178" w14:textId="749C4171" w:rsidR="004D22FF" w:rsidRPr="0007244F" w:rsidRDefault="00D454A1" w:rsidP="003F3A53">
      <w:pPr>
        <w:shd w:val="clear" w:color="auto" w:fill="FFFFFF" w:themeFill="background1"/>
        <w:autoSpaceDE w:val="0"/>
        <w:autoSpaceDN w:val="0"/>
        <w:adjustRightInd w:val="0"/>
        <w:rPr>
          <w:rFonts w:ascii="Arial" w:hAnsi="Arial"/>
          <w:lang w:val="en-US"/>
        </w:rPr>
      </w:pPr>
      <w:bookmarkStart w:id="298" w:name="_Ref96635046"/>
      <w:r w:rsidRPr="0007244F" w:rsidDel="00D454A1">
        <w:rPr>
          <w:rFonts w:ascii="Arial" w:hAnsi="Arial"/>
          <w:lang w:val="en-US"/>
        </w:rPr>
        <w:t xml:space="preserve"> </w:t>
      </w:r>
      <w:bookmarkEnd w:id="297"/>
      <w:bookmarkEnd w:id="298"/>
    </w:p>
    <w:p w14:paraId="26B3AB38" w14:textId="77777777" w:rsidR="00593EB4" w:rsidRPr="0007244F" w:rsidRDefault="00593EB4" w:rsidP="00CF229C">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hAnsi="Arial"/>
          <w:b/>
          <w:bCs/>
          <w:lang w:val="en-US"/>
        </w:rPr>
      </w:pPr>
      <w:r w:rsidRPr="0007244F">
        <w:rPr>
          <w:rFonts w:ascii="Arial" w:hAnsi="Arial"/>
          <w:b/>
          <w:bCs/>
          <w:lang w:val="en-US"/>
        </w:rPr>
        <w:t xml:space="preserve">Human rights. </w:t>
      </w:r>
    </w:p>
    <w:p w14:paraId="55BC57C9"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b/>
          <w:lang w:val="en-US"/>
        </w:rPr>
      </w:pPr>
      <w:r w:rsidRPr="0007244F">
        <w:rPr>
          <w:rFonts w:ascii="Arial" w:eastAsia="Yu Mincho" w:hAnsi="Arial" w:cs="Arial"/>
          <w:lang w:val="en-US"/>
        </w:rPr>
        <w:t>The Parties commit to respect human rights, as  established at “International Bill of Human Rights”, at “International Labor Organization (ILO) Declaration on Fundamental Principles and Rights at Work” and at other international and national instruments, to act with due diligence, according  to “UN Guiding Principles on Business and Human Rights”, and to promote and protect human rights, ensuring that there is no violation of civil, political, economic, social and cultural rights of people involved, directly or indirectly, in the execution of this Agreement.</w:t>
      </w:r>
    </w:p>
    <w:p w14:paraId="3580AF0F"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hAnsi="Arial"/>
          <w:b/>
          <w:lang w:val="en-US"/>
        </w:rPr>
      </w:pPr>
      <w:bookmarkStart w:id="299" w:name="_Ref194074796"/>
      <w:r w:rsidRPr="0007244F">
        <w:rPr>
          <w:rFonts w:ascii="Arial" w:eastAsia="Yu Mincho" w:hAnsi="Arial" w:cs="Arial"/>
          <w:lang w:val="en-US"/>
        </w:rPr>
        <w:t>In alignment with the commitments undertaken by Buyer, Seller declares to:</w:t>
      </w:r>
      <w:bookmarkEnd w:id="299"/>
    </w:p>
    <w:p w14:paraId="24C8A1A7" w14:textId="77777777" w:rsidR="00593EB4" w:rsidRPr="0007244F" w:rsidRDefault="00593EB4" w:rsidP="00593EB4">
      <w:pPr>
        <w:pStyle w:val="ListParagraph"/>
        <w:numPr>
          <w:ilvl w:val="0"/>
          <w:numId w:val="73"/>
        </w:numPr>
        <w:rPr>
          <w:rFonts w:ascii="Arial" w:hAnsi="Arial" w:cs="Arial"/>
          <w:lang w:val="en-US"/>
        </w:rPr>
      </w:pPr>
      <w:r w:rsidRPr="0007244F">
        <w:rPr>
          <w:rFonts w:ascii="Arial" w:hAnsi="Arial" w:cs="Arial"/>
          <w:lang w:val="en-US"/>
        </w:rPr>
        <w:t>Respect human rights, adopting practices and policies that guarantee nationally and internationally recognized human rights, training its employees and disseminating those policies to Subcontractors;</w:t>
      </w:r>
    </w:p>
    <w:p w14:paraId="3FEE36EB" w14:textId="77777777" w:rsidR="00593EB4" w:rsidRPr="0007244F" w:rsidRDefault="00593EB4" w:rsidP="00593EB4">
      <w:pPr>
        <w:pStyle w:val="ListParagraph"/>
        <w:numPr>
          <w:ilvl w:val="0"/>
          <w:numId w:val="73"/>
        </w:numPr>
        <w:rPr>
          <w:rFonts w:ascii="Arial" w:hAnsi="Arial" w:cs="Arial"/>
          <w:lang w:val="en-US"/>
        </w:rPr>
      </w:pPr>
      <w:r w:rsidRPr="0007244F">
        <w:rPr>
          <w:rFonts w:ascii="Arial" w:hAnsi="Arial" w:cs="Arial"/>
          <w:lang w:val="en-US"/>
        </w:rPr>
        <w:t>Provide a safe and healthy work environment that promotes diversity, equity and inclusion, respect for differences and equal opportunities in access, remuneration and advancement in employment, including equal pay between men and women;</w:t>
      </w:r>
    </w:p>
    <w:p w14:paraId="30BDB881" w14:textId="77777777" w:rsidR="00593EB4" w:rsidRPr="0007244F" w:rsidRDefault="00593EB4" w:rsidP="00593EB4">
      <w:pPr>
        <w:pStyle w:val="ListParagraph"/>
        <w:numPr>
          <w:ilvl w:val="0"/>
          <w:numId w:val="73"/>
        </w:numPr>
        <w:rPr>
          <w:rFonts w:ascii="Arial" w:hAnsi="Arial" w:cs="Arial"/>
          <w:lang w:val="en-US"/>
        </w:rPr>
      </w:pPr>
      <w:r w:rsidRPr="0007244F">
        <w:rPr>
          <w:rFonts w:ascii="Arial" w:hAnsi="Arial" w:cs="Arial"/>
          <w:lang w:val="en-US"/>
        </w:rPr>
        <w:t>Respect the right of all employees to form or join trade unions, as well as to bargain collectively, ensuring that there will be no reprisals;</w:t>
      </w:r>
    </w:p>
    <w:p w14:paraId="795BEC40" w14:textId="77777777" w:rsidR="00593EB4" w:rsidRPr="0007244F" w:rsidRDefault="00593EB4" w:rsidP="00593EB4">
      <w:pPr>
        <w:pStyle w:val="ListParagraph"/>
        <w:numPr>
          <w:ilvl w:val="0"/>
          <w:numId w:val="73"/>
        </w:numPr>
        <w:rPr>
          <w:rFonts w:ascii="Arial" w:hAnsi="Arial" w:cs="Arial"/>
          <w:lang w:val="en-US"/>
        </w:rPr>
      </w:pPr>
      <w:r w:rsidRPr="0007244F">
        <w:rPr>
          <w:rFonts w:ascii="Arial" w:hAnsi="Arial" w:cs="Arial"/>
          <w:lang w:val="en-US"/>
        </w:rPr>
        <w:t>Respect and comply with environmental legislation when performing services or supplying goods, adopting the best environmental practices, preventing risks and mitigating environmental impacts arising from its activities and from its Subcontractors; and</w:t>
      </w:r>
    </w:p>
    <w:p w14:paraId="568346B7" w14:textId="77777777" w:rsidR="00593EB4" w:rsidRPr="0007244F" w:rsidRDefault="00593EB4" w:rsidP="00593EB4">
      <w:pPr>
        <w:pStyle w:val="ListParagraph"/>
        <w:numPr>
          <w:ilvl w:val="0"/>
          <w:numId w:val="73"/>
        </w:numPr>
        <w:rPr>
          <w:rFonts w:ascii="Arial" w:hAnsi="Arial" w:cs="Arial"/>
          <w:lang w:val="en-US"/>
        </w:rPr>
      </w:pPr>
      <w:r w:rsidRPr="0007244F">
        <w:rPr>
          <w:rFonts w:ascii="Arial" w:hAnsi="Arial" w:cs="Arial"/>
          <w:lang w:val="en-US"/>
        </w:rPr>
        <w:t>Respect the rights of indigenous peoples and traditional communities, their self-determination, access to land, to their livelihoods and their cultural and social principles.</w:t>
      </w:r>
    </w:p>
    <w:p w14:paraId="053CB0E0"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0" w:name="_Ref194074804"/>
      <w:r w:rsidRPr="0007244F">
        <w:rPr>
          <w:rFonts w:ascii="Arial" w:eastAsia="Yu Mincho" w:hAnsi="Arial" w:cs="Arial"/>
          <w:lang w:val="en-US"/>
        </w:rPr>
        <w:t>In alignment with the commitments undertaken by Buyer, Seller, in the execution of this Agreement, undertakes and declares that:</w:t>
      </w:r>
      <w:bookmarkEnd w:id="300"/>
    </w:p>
    <w:p w14:paraId="045A456A" w14:textId="77777777" w:rsidR="00593EB4" w:rsidRPr="0007244F" w:rsidRDefault="00593EB4" w:rsidP="00593EB4">
      <w:pPr>
        <w:pStyle w:val="ListParagraph"/>
        <w:numPr>
          <w:ilvl w:val="0"/>
          <w:numId w:val="74"/>
        </w:numPr>
        <w:rPr>
          <w:rFonts w:ascii="Arial" w:hAnsi="Arial" w:cs="Arial"/>
          <w:lang w:val="en-US"/>
        </w:rPr>
      </w:pPr>
      <w:r w:rsidRPr="0007244F">
        <w:rPr>
          <w:rFonts w:ascii="Arial" w:hAnsi="Arial" w:cs="Arial"/>
          <w:lang w:val="en-US"/>
        </w:rPr>
        <w:t>Do not practice or tolerate any act of prejudice or discrimination, harassment and/or sexual violence;</w:t>
      </w:r>
    </w:p>
    <w:p w14:paraId="1625A44A" w14:textId="77777777" w:rsidR="00593EB4" w:rsidRPr="0007244F" w:rsidRDefault="00593EB4" w:rsidP="00593EB4">
      <w:pPr>
        <w:pStyle w:val="ListParagraph"/>
        <w:numPr>
          <w:ilvl w:val="0"/>
          <w:numId w:val="74"/>
        </w:numPr>
        <w:rPr>
          <w:rFonts w:ascii="Arial" w:hAnsi="Arial" w:cs="Arial"/>
          <w:lang w:val="en-US"/>
        </w:rPr>
      </w:pPr>
      <w:r w:rsidRPr="0007244F">
        <w:rPr>
          <w:rFonts w:ascii="Arial" w:hAnsi="Arial" w:cs="Arial"/>
          <w:lang w:val="en-US"/>
        </w:rPr>
        <w:t>Do not practice and/or compact any form of sexual exploitation of children and adolescents, sensitizing employees and Subcontractors to combat this violence;</w:t>
      </w:r>
    </w:p>
    <w:p w14:paraId="3D1C67E0" w14:textId="77777777" w:rsidR="00593EB4" w:rsidRPr="0007244F" w:rsidRDefault="00593EB4" w:rsidP="00593EB4">
      <w:pPr>
        <w:pStyle w:val="ListParagraph"/>
        <w:numPr>
          <w:ilvl w:val="0"/>
          <w:numId w:val="74"/>
        </w:numPr>
        <w:rPr>
          <w:rFonts w:ascii="Arial" w:hAnsi="Arial" w:cs="Arial"/>
          <w:lang w:val="en-US"/>
        </w:rPr>
      </w:pPr>
      <w:bookmarkStart w:id="301" w:name="_Ref194386856"/>
      <w:r w:rsidRPr="0007244F">
        <w:rPr>
          <w:rFonts w:ascii="Arial" w:hAnsi="Arial" w:cs="Arial"/>
          <w:lang w:val="en-US"/>
        </w:rPr>
        <w:t xml:space="preserve">Do not use child labor, nor subject your employees to conditions similar to slavery or degrading working conditions, ensuring adequate food, accommodation and sanitary conditions, as well as including this provision in the agreements celebrated with Subcontractors. Non-compliance with such requirements shall be subject to liquidated damages and termination pursuant to </w:t>
      </w:r>
      <w:r w:rsidRPr="0007244F">
        <w:rPr>
          <w:rFonts w:ascii="Arial" w:hAnsi="Arial" w:cs="Arial"/>
          <w:color w:val="4472C4" w:themeColor="accent1"/>
          <w:lang w:val="en-US"/>
        </w:rPr>
        <w:t>Article 21</w:t>
      </w:r>
      <w:r w:rsidRPr="0007244F">
        <w:rPr>
          <w:rFonts w:ascii="Arial" w:hAnsi="Arial" w:cs="Arial"/>
          <w:lang w:val="en-US"/>
        </w:rPr>
        <w:t>, without prejudice to the other rights Buyer may have under this Agreement .</w:t>
      </w:r>
      <w:bookmarkEnd w:id="301"/>
    </w:p>
    <w:p w14:paraId="05C9D0AC" w14:textId="77777777" w:rsidR="00593EB4" w:rsidRPr="0007244F" w:rsidRDefault="00593EB4" w:rsidP="00593EB4">
      <w:pPr>
        <w:pStyle w:val="ListParagraph"/>
        <w:numPr>
          <w:ilvl w:val="0"/>
          <w:numId w:val="74"/>
        </w:numPr>
        <w:rPr>
          <w:rFonts w:ascii="Arial" w:hAnsi="Arial" w:cs="Arial"/>
          <w:lang w:val="en-US"/>
        </w:rPr>
      </w:pPr>
      <w:r w:rsidRPr="0007244F">
        <w:rPr>
          <w:rFonts w:ascii="Arial" w:hAnsi="Arial" w:cs="Arial"/>
          <w:lang w:val="en-US"/>
        </w:rPr>
        <w:t>Do not practice and/or compact with acts that constitute threats or intimidation against human rights defenders of any nature, in the free exercise of their activities, in respect for freedom of expression, association and manifestation, requiring a similar behavior from their Subcontractors; and</w:t>
      </w:r>
    </w:p>
    <w:p w14:paraId="2A571739" w14:textId="77777777" w:rsidR="00593EB4" w:rsidRPr="0007244F" w:rsidRDefault="00593EB4" w:rsidP="00593EB4">
      <w:pPr>
        <w:pStyle w:val="ListParagraph"/>
        <w:numPr>
          <w:ilvl w:val="0"/>
          <w:numId w:val="74"/>
        </w:numPr>
        <w:rPr>
          <w:rFonts w:ascii="Arial" w:hAnsi="Arial" w:cs="Arial"/>
          <w:lang w:val="en-US"/>
        </w:rPr>
      </w:pPr>
      <w:r w:rsidRPr="0007244F">
        <w:rPr>
          <w:rFonts w:ascii="Arial" w:hAnsi="Arial" w:cs="Arial"/>
          <w:lang w:val="en-US"/>
        </w:rPr>
        <w:t>Do not practice acts that constitute illegal or abusive behavior when interacting with security forces, communities and workers, avoiding the use of lethal weapons, providing assistance to victims.</w:t>
      </w:r>
    </w:p>
    <w:p w14:paraId="6A22BD25"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At the signature of the Agreement and whenever requested, Seller must provide a declaration of compliance with </w:t>
      </w:r>
      <w:r w:rsidRPr="0007244F">
        <w:rPr>
          <w:rFonts w:ascii="Arial" w:eastAsia="Yu Mincho" w:hAnsi="Arial" w:cs="Arial"/>
          <w:color w:val="4472C4" w:themeColor="accent1"/>
          <w:lang w:val="en-US"/>
        </w:rPr>
        <w:t xml:space="preserve">Sections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_Ref194074796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29.1.2</w:t>
      </w:r>
      <w:r w:rsidRPr="0007244F">
        <w:rPr>
          <w:rFonts w:ascii="Arial" w:hAnsi="Arial"/>
          <w:color w:val="4472C4" w:themeColor="accent1"/>
          <w:lang w:val="en-US"/>
        </w:rPr>
        <w:fldChar w:fldCharType="end"/>
      </w:r>
      <w:r w:rsidRPr="0007244F">
        <w:rPr>
          <w:rFonts w:ascii="Arial" w:eastAsia="Yu Mincho" w:hAnsi="Arial" w:cs="Arial"/>
          <w:lang w:val="en-US"/>
        </w:rPr>
        <w:t xml:space="preserve"> and</w:t>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_Ref194074804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29.1.3</w:t>
      </w:r>
      <w:r w:rsidRPr="0007244F">
        <w:rPr>
          <w:rFonts w:ascii="Arial" w:hAnsi="Arial"/>
          <w:color w:val="4472C4" w:themeColor="accent1"/>
          <w:lang w:val="en-US"/>
        </w:rPr>
        <w:fldChar w:fldCharType="end"/>
      </w:r>
      <w:r w:rsidRPr="0007244F">
        <w:rPr>
          <w:rFonts w:ascii="Arial" w:eastAsia="Yu Mincho" w:hAnsi="Arial" w:cs="Arial"/>
          <w:lang w:val="en-US"/>
        </w:rPr>
        <w:t>, pursuant to the attached template.</w:t>
      </w:r>
    </w:p>
    <w:p w14:paraId="51BF33AB"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2" w:name="_Ref194076382"/>
      <w:r w:rsidRPr="0007244F">
        <w:rPr>
          <w:rFonts w:ascii="Arial" w:eastAsia="Yu Mincho" w:hAnsi="Arial" w:cs="Arial"/>
          <w:lang w:val="en-US"/>
        </w:rPr>
        <w:t>In order to ensure the investigation of allegations of human rights violations or violence at work, Seller must:</w:t>
      </w:r>
      <w:bookmarkEnd w:id="302"/>
    </w:p>
    <w:p w14:paraId="2F2E114C" w14:textId="77777777" w:rsidR="00593EB4" w:rsidRPr="0007244F" w:rsidRDefault="00593EB4" w:rsidP="00593EB4">
      <w:pPr>
        <w:widowControl w:val="0"/>
        <w:numPr>
          <w:ilvl w:val="2"/>
          <w:numId w:val="75"/>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Maintain and disclose a communication channel and establish objective procedures to receive, forward, treat and respond manifestations from its employees, employees of Subcontractors, surrounding communities, supply chain and other interested parties impacted by the execution of the object of the Agreement;</w:t>
      </w:r>
    </w:p>
    <w:p w14:paraId="155A52D9" w14:textId="77777777" w:rsidR="00593EB4" w:rsidRPr="0007244F" w:rsidRDefault="00593EB4" w:rsidP="00593EB4">
      <w:pPr>
        <w:widowControl w:val="0"/>
        <w:numPr>
          <w:ilvl w:val="2"/>
          <w:numId w:val="75"/>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Ensure that all manifestations will be responded and that there is no retaliation of any type related to manifestations received; and</w:t>
      </w:r>
    </w:p>
    <w:p w14:paraId="45291830" w14:textId="77777777" w:rsidR="00593EB4" w:rsidRPr="0007244F" w:rsidRDefault="00593EB4" w:rsidP="00593EB4">
      <w:pPr>
        <w:widowControl w:val="0"/>
        <w:numPr>
          <w:ilvl w:val="2"/>
          <w:numId w:val="75"/>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Cooperate fully with Buyer in any audit  or  investigation related to allegations of human rights violations, violence at work, including sexual violence, harassment, abuse or inappropriate behavior, providing the necessary information, documents, work instruments and assistance, including ensuring the access to the places where the contracted services are provided, even on its premises, as well as making efforts to ensure that the employees involved attend interviews with Buyer, in order to allow verification of compliance with the provisions contained in this clause.</w:t>
      </w:r>
    </w:p>
    <w:p w14:paraId="5491BC9B"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3" w:name="_Ref194078408"/>
      <w:r w:rsidRPr="0007244F">
        <w:rPr>
          <w:rFonts w:ascii="Arial" w:eastAsia="Yu Mincho" w:hAnsi="Arial" w:cs="Arial"/>
          <w:lang w:val="en-US"/>
        </w:rPr>
        <w:t>In order to promote the inclusion of underrepresented groups, Seller must make efforts to maintain, in the team designated to execute this Agreement, professionals from underrepresented groups (female, black people, brown people or people with disabilities), ensuring, whenever possible, their presence at all levels of hierarchy or function.</w:t>
      </w:r>
      <w:bookmarkEnd w:id="303"/>
    </w:p>
    <w:p w14:paraId="75FD77F9" w14:textId="702F6074"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4" w:name="_Ref194076403"/>
      <w:r w:rsidRPr="0007244F">
        <w:rPr>
          <w:rFonts w:ascii="Arial" w:eastAsia="Yu Mincho" w:hAnsi="Arial" w:cs="Arial"/>
          <w:lang w:val="en-US"/>
        </w:rPr>
        <w:t xml:space="preserve">Seller must prepare and provide to Buyer, no later than </w:t>
      </w:r>
      <w:r w:rsidRPr="0007244F">
        <w:rPr>
          <w:rFonts w:ascii="Arial" w:eastAsia="Yu Mincho" w:hAnsi="Arial" w:cs="Arial"/>
          <w:b/>
          <w:bCs/>
          <w:lang w:val="en-US"/>
        </w:rPr>
        <w:t>90 day</w:t>
      </w:r>
      <w:r w:rsidRPr="0007244F">
        <w:rPr>
          <w:rFonts w:ascii="Arial" w:eastAsia="Yu Mincho" w:hAnsi="Arial" w:cs="Arial"/>
          <w:lang w:val="en-US"/>
        </w:rPr>
        <w:t>s after the Effective Date, an updated diversity extract of the team,</w:t>
      </w:r>
      <w:r w:rsidR="000F5BB5" w:rsidRPr="0007244F">
        <w:rPr>
          <w:rFonts w:ascii="Arial" w:eastAsia="Yu Mincho" w:hAnsi="Arial" w:cs="Arial"/>
          <w:lang w:val="en-US"/>
        </w:rPr>
        <w:t xml:space="preserve"> </w:t>
      </w:r>
      <w:r w:rsidR="0088261C" w:rsidRPr="0007244F">
        <w:rPr>
          <w:rFonts w:ascii="Arial" w:eastAsia="Yu Mincho" w:hAnsi="Arial" w:cs="Arial"/>
          <w:lang w:val="en-US"/>
        </w:rPr>
        <w:t>to the extent permitted by Applicable Laws,</w:t>
      </w:r>
      <w:r w:rsidRPr="0007244F">
        <w:rPr>
          <w:rFonts w:ascii="Arial" w:eastAsia="Yu Mincho" w:hAnsi="Arial" w:cs="Arial"/>
          <w:lang w:val="en-US"/>
        </w:rPr>
        <w:t xml:space="preserve"> without nominal identification of personal data, containing the segmentation of team employees by hierarchy and function, gender, color/race/ethnicity, age and people with disabilities (PwD), highlighted by academic background.</w:t>
      </w:r>
      <w:bookmarkEnd w:id="304"/>
    </w:p>
    <w:p w14:paraId="17F07A5B"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5" w:name="_Ref194078756"/>
      <w:r w:rsidRPr="0007244F">
        <w:rPr>
          <w:rFonts w:ascii="Arial" w:eastAsia="Yu Mincho" w:hAnsi="Arial" w:cs="Arial"/>
          <w:lang w:val="en-US"/>
        </w:rPr>
        <w:t xml:space="preserve">In the event that non-compliance with </w:t>
      </w:r>
      <w:r w:rsidRPr="0007244F">
        <w:rPr>
          <w:rFonts w:ascii="Arial" w:eastAsia="Yu Mincho" w:hAnsi="Arial" w:cs="Arial"/>
          <w:color w:val="4472C4" w:themeColor="accent1"/>
          <w:lang w:val="en-US"/>
        </w:rPr>
        <w:t xml:space="preserve">items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_Ref194074796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29.1.2</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_Ref194074804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29.1.3</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_Ref194076382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29.1.5</w:t>
      </w:r>
      <w:r w:rsidRPr="0007244F">
        <w:rPr>
          <w:rFonts w:ascii="Arial" w:hAnsi="Arial"/>
          <w:color w:val="4472C4" w:themeColor="accent1"/>
          <w:lang w:val="en-US"/>
        </w:rPr>
        <w:fldChar w:fldCharType="end"/>
      </w:r>
      <w:r w:rsidRPr="0007244F">
        <w:rPr>
          <w:rFonts w:ascii="Arial" w:eastAsia="Yu Mincho" w:hAnsi="Arial" w:cs="Arial"/>
          <w:lang w:val="en-US"/>
        </w:rPr>
        <w:t xml:space="preserve">, and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_Ref194076403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29.1.6.1</w:t>
      </w:r>
      <w:r w:rsidRPr="0007244F">
        <w:rPr>
          <w:rFonts w:ascii="Arial" w:hAnsi="Arial"/>
          <w:color w:val="4472C4" w:themeColor="accent1"/>
          <w:lang w:val="en-US"/>
        </w:rPr>
        <w:fldChar w:fldCharType="end"/>
      </w:r>
      <w:r w:rsidRPr="0007244F">
        <w:rPr>
          <w:rFonts w:ascii="Arial" w:eastAsia="Yu Mincho" w:hAnsi="Arial" w:cs="Arial"/>
          <w:lang w:val="en-US"/>
        </w:rPr>
        <w:t xml:space="preserve"> is identified during the execution of the Agreement, Seller shall provide a justification, accompanied by an action plan approved by Buyer, within </w:t>
      </w:r>
      <w:r w:rsidRPr="0007244F">
        <w:rPr>
          <w:rFonts w:ascii="Arial" w:eastAsia="Yu Mincho" w:hAnsi="Arial" w:cs="Arial"/>
          <w:b/>
          <w:bCs/>
          <w:lang w:val="en-US"/>
        </w:rPr>
        <w:t>15 (fifteen) Days</w:t>
      </w:r>
      <w:r w:rsidRPr="0007244F">
        <w:rPr>
          <w:rFonts w:ascii="Arial" w:eastAsia="Yu Mincho" w:hAnsi="Arial" w:cs="Arial"/>
          <w:lang w:val="en-US"/>
        </w:rPr>
        <w:t>, to address the non-compliance.</w:t>
      </w:r>
      <w:bookmarkEnd w:id="305"/>
    </w:p>
    <w:p w14:paraId="7F92A1F0" w14:textId="77777777"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Considering the pedagogical purpose of </w:t>
      </w:r>
      <w:r w:rsidRPr="0007244F">
        <w:rPr>
          <w:rFonts w:ascii="Arial" w:eastAsia="Yu Mincho" w:hAnsi="Arial" w:cs="Arial"/>
          <w:color w:val="4472C4" w:themeColor="accent1"/>
          <w:lang w:val="en-US"/>
        </w:rPr>
        <w:t xml:space="preserve">item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_Ref194078408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29.1.6</w:t>
      </w:r>
      <w:r w:rsidRPr="0007244F">
        <w:rPr>
          <w:rFonts w:ascii="Arial" w:hAnsi="Arial"/>
          <w:color w:val="4472C4" w:themeColor="accent1"/>
          <w:lang w:val="en-US"/>
        </w:rPr>
        <w:fldChar w:fldCharType="end"/>
      </w:r>
      <w:r w:rsidRPr="0007244F">
        <w:rPr>
          <w:rFonts w:ascii="Arial" w:eastAsia="Yu Mincho" w:hAnsi="Arial" w:cs="Arial"/>
          <w:lang w:val="en-US"/>
        </w:rPr>
        <w:t>, in case of its non-compliance Seller shall present to Buyer an action plan in order to achieve affirmative measures in an educational character.</w:t>
      </w:r>
    </w:p>
    <w:p w14:paraId="375B6CD3" w14:textId="77777777"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6" w:name="_Ref194078580"/>
      <w:r w:rsidRPr="0007244F">
        <w:rPr>
          <w:rFonts w:ascii="Arial" w:eastAsia="Yu Mincho" w:hAnsi="Arial" w:cs="Arial"/>
          <w:lang w:val="en-US"/>
        </w:rPr>
        <w:t xml:space="preserve">In the event of non-compliance by Seller of its obligations under </w:t>
      </w:r>
      <w:r w:rsidRPr="0007244F">
        <w:rPr>
          <w:rFonts w:ascii="Arial" w:eastAsia="Yu Mincho" w:hAnsi="Arial" w:cs="Arial"/>
          <w:color w:val="4472C4" w:themeColor="accent1"/>
          <w:lang w:val="en-US"/>
        </w:rPr>
        <w:t>Article 29</w:t>
      </w:r>
      <w:r w:rsidRPr="0007244F">
        <w:rPr>
          <w:rFonts w:ascii="Arial" w:eastAsia="Yu Mincho" w:hAnsi="Arial" w:cs="Arial"/>
          <w:lang w:val="en-US"/>
        </w:rPr>
        <w:t xml:space="preserve">, Seller’s delivery of a justification accompanied by an action plan shall trigger a commercially reasonable cure period set forth by mutual written agreement of the Parties. Such non-compliance shall be considered cured after Seller’s implementation of the action plan, and when Seller has met the standards set out in </w:t>
      </w:r>
      <w:r w:rsidRPr="0007244F">
        <w:rPr>
          <w:rFonts w:ascii="Arial" w:eastAsia="Yu Mincho" w:hAnsi="Arial" w:cs="Arial"/>
          <w:color w:val="4472C4" w:themeColor="accent1"/>
          <w:lang w:val="en-US"/>
        </w:rPr>
        <w:t xml:space="preserve">Sections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_Ref194074796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29.1.2</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_Ref194074804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29.1.3</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_Ref194076382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29.1.5</w:t>
      </w:r>
      <w:r w:rsidRPr="0007244F">
        <w:rPr>
          <w:rFonts w:ascii="Arial" w:hAnsi="Arial"/>
          <w:color w:val="4472C4" w:themeColor="accent1"/>
          <w:lang w:val="en-US"/>
        </w:rPr>
        <w:fldChar w:fldCharType="end"/>
      </w:r>
      <w:r w:rsidRPr="0007244F">
        <w:rPr>
          <w:rFonts w:ascii="Arial" w:eastAsia="Yu Mincho" w:hAnsi="Arial" w:cs="Arial"/>
          <w:lang w:val="en-US"/>
        </w:rPr>
        <w:t xml:space="preserve">, and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_Ref194076403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29.1.6.1</w:t>
      </w:r>
      <w:r w:rsidRPr="0007244F">
        <w:rPr>
          <w:rFonts w:ascii="Arial" w:hAnsi="Arial"/>
          <w:color w:val="4472C4" w:themeColor="accent1"/>
          <w:lang w:val="en-US"/>
        </w:rPr>
        <w:fldChar w:fldCharType="end"/>
      </w:r>
      <w:r w:rsidRPr="0007244F">
        <w:rPr>
          <w:rFonts w:ascii="Arial" w:eastAsia="Yu Mincho" w:hAnsi="Arial" w:cs="Arial"/>
          <w:lang w:val="en-US"/>
        </w:rPr>
        <w:t>.</w:t>
      </w:r>
      <w:bookmarkEnd w:id="306"/>
    </w:p>
    <w:p w14:paraId="496A9F36" w14:textId="77777777"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If such non-compliance is not cured within the period agreed upon by the Parties under </w:t>
      </w:r>
      <w:r w:rsidRPr="0007244F">
        <w:rPr>
          <w:rFonts w:ascii="Arial" w:eastAsia="Yu Mincho" w:hAnsi="Arial" w:cs="Arial"/>
          <w:color w:val="4472C4" w:themeColor="accent1"/>
          <w:lang w:val="en-US"/>
        </w:rPr>
        <w:t xml:space="preserve">Section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_Ref194078580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29.1.7.2</w:t>
      </w:r>
      <w:r w:rsidRPr="0007244F">
        <w:rPr>
          <w:rFonts w:ascii="Arial" w:hAnsi="Arial"/>
          <w:color w:val="4472C4" w:themeColor="accent1"/>
          <w:lang w:val="en-US"/>
        </w:rPr>
        <w:fldChar w:fldCharType="end"/>
      </w:r>
      <w:r w:rsidRPr="0007244F">
        <w:rPr>
          <w:rFonts w:ascii="Arial" w:eastAsia="Yu Mincho" w:hAnsi="Arial" w:cs="Arial"/>
          <w:lang w:val="en-US"/>
        </w:rPr>
        <w:t xml:space="preserve">, or is incapable of being cured, Buyer may exercise any of its remedies under </w:t>
      </w:r>
      <w:r w:rsidRPr="0007244F">
        <w:rPr>
          <w:rFonts w:ascii="Arial" w:eastAsia="Yu Mincho" w:hAnsi="Arial" w:cs="Arial"/>
          <w:color w:val="4472C4" w:themeColor="accent1"/>
          <w:lang w:val="en-US"/>
        </w:rPr>
        <w:t xml:space="preserve">Sections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_Ref194078672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29.1.7.4</w:t>
      </w:r>
      <w:r w:rsidRPr="0007244F">
        <w:rPr>
          <w:rFonts w:ascii="Arial" w:hAnsi="Arial"/>
          <w:color w:val="4472C4" w:themeColor="accent1"/>
          <w:lang w:val="en-US"/>
        </w:rPr>
        <w:fldChar w:fldCharType="end"/>
      </w:r>
      <w:r w:rsidRPr="0007244F">
        <w:rPr>
          <w:rFonts w:ascii="Arial" w:eastAsia="Yu Mincho" w:hAnsi="Arial" w:cs="Arial"/>
          <w:lang w:val="en-US"/>
        </w:rPr>
        <w:t xml:space="preserve"> and</w:t>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_Ref194078694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29.1.7.5</w:t>
      </w:r>
      <w:r w:rsidRPr="0007244F">
        <w:rPr>
          <w:rFonts w:ascii="Arial" w:hAnsi="Arial"/>
          <w:color w:val="4472C4" w:themeColor="accent1"/>
          <w:lang w:val="en-US"/>
        </w:rPr>
        <w:fldChar w:fldCharType="end"/>
      </w:r>
      <w:r w:rsidRPr="0007244F">
        <w:rPr>
          <w:rFonts w:ascii="Arial" w:eastAsia="Yu Mincho" w:hAnsi="Arial" w:cs="Arial"/>
          <w:lang w:val="en-US"/>
        </w:rPr>
        <w:t>, or Applicable Law.</w:t>
      </w:r>
    </w:p>
    <w:p w14:paraId="1A6ABC2D" w14:textId="77777777"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7" w:name="_Ref194078672"/>
      <w:r w:rsidRPr="0007244F">
        <w:rPr>
          <w:rFonts w:ascii="Arial" w:eastAsia="Yu Mincho" w:hAnsi="Arial" w:cs="Arial"/>
          <w:lang w:val="en-US"/>
        </w:rPr>
        <w:t xml:space="preserve">Upon non-compliance by Seller, Buyer may exercise remedies to the extent provided in this </w:t>
      </w:r>
      <w:r w:rsidRPr="0007244F">
        <w:rPr>
          <w:rFonts w:ascii="Arial" w:eastAsia="Yu Mincho" w:hAnsi="Arial" w:cs="Arial"/>
          <w:color w:val="4472C4" w:themeColor="accent1"/>
          <w:lang w:val="en-US"/>
        </w:rPr>
        <w:t xml:space="preserve">Section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_Ref194078672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29.1.7.4</w:t>
      </w:r>
      <w:r w:rsidRPr="0007244F">
        <w:rPr>
          <w:rFonts w:ascii="Arial" w:hAnsi="Arial"/>
          <w:color w:val="4472C4" w:themeColor="accent1"/>
          <w:lang w:val="en-US"/>
        </w:rPr>
        <w:fldChar w:fldCharType="end"/>
      </w:r>
      <w:r w:rsidRPr="0007244F">
        <w:rPr>
          <w:rFonts w:ascii="Arial" w:eastAsia="Yu Mincho" w:hAnsi="Arial" w:cs="Arial"/>
          <w:lang w:val="en-US"/>
        </w:rPr>
        <w:t xml:space="preserve"> and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_Ref194078694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29.1.7.5</w:t>
      </w:r>
      <w:r w:rsidRPr="0007244F">
        <w:rPr>
          <w:rFonts w:ascii="Arial" w:hAnsi="Arial"/>
          <w:color w:val="4472C4" w:themeColor="accent1"/>
          <w:lang w:val="en-US"/>
        </w:rPr>
        <w:fldChar w:fldCharType="end"/>
      </w:r>
      <w:r w:rsidRPr="0007244F">
        <w:rPr>
          <w:rFonts w:ascii="Arial" w:eastAsia="Yu Mincho" w:hAnsi="Arial" w:cs="Arial"/>
          <w:lang w:val="en-US"/>
        </w:rPr>
        <w:t>.  Prior to the exercise of any remedies pursuant to Sections</w:t>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_Ref194078672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29.1.7.4</w:t>
      </w:r>
      <w:r w:rsidRPr="0007244F">
        <w:rPr>
          <w:rFonts w:ascii="Arial" w:hAnsi="Arial"/>
          <w:color w:val="4472C4" w:themeColor="accent1"/>
          <w:lang w:val="en-US"/>
        </w:rPr>
        <w:fldChar w:fldCharType="end"/>
      </w:r>
      <w:r w:rsidRPr="0007244F">
        <w:rPr>
          <w:rFonts w:ascii="Arial" w:eastAsia="Yu Mincho" w:hAnsi="Arial" w:cs="Arial"/>
          <w:lang w:val="en-US"/>
        </w:rPr>
        <w:t xml:space="preserve"> and </w:t>
      </w:r>
      <w:r w:rsidRPr="0007244F">
        <w:rPr>
          <w:rFonts w:ascii="Arial" w:hAnsi="Arial"/>
          <w:color w:val="0000FF"/>
          <w:lang w:val="en-US"/>
        </w:rPr>
        <w:fldChar w:fldCharType="begin"/>
      </w:r>
      <w:r w:rsidRPr="0007244F">
        <w:rPr>
          <w:rFonts w:ascii="Arial" w:hAnsi="Arial"/>
          <w:color w:val="0000FF"/>
          <w:lang w:val="en-US"/>
        </w:rPr>
        <w:instrText xml:space="preserve"> REF _Ref194078694 \r \h  \* MERGEFORMAT </w:instrText>
      </w:r>
      <w:r w:rsidRPr="0007244F">
        <w:rPr>
          <w:rFonts w:ascii="Arial" w:hAnsi="Arial"/>
          <w:color w:val="0000FF"/>
          <w:lang w:val="en-US"/>
        </w:rPr>
      </w:r>
      <w:r w:rsidRPr="0007244F">
        <w:rPr>
          <w:rFonts w:ascii="Arial" w:hAnsi="Arial"/>
          <w:color w:val="0000FF"/>
          <w:lang w:val="en-US"/>
        </w:rPr>
        <w:fldChar w:fldCharType="separate"/>
      </w:r>
      <w:r w:rsidRPr="0007244F">
        <w:rPr>
          <w:rFonts w:ascii="Arial" w:hAnsi="Arial"/>
          <w:color w:val="0000FF"/>
          <w:lang w:val="en-US"/>
        </w:rPr>
        <w:t>2</w:t>
      </w:r>
      <w:r w:rsidRPr="0007244F">
        <w:rPr>
          <w:rFonts w:ascii="Arial" w:hAnsi="Arial"/>
          <w:color w:val="4472C4" w:themeColor="accent1"/>
          <w:lang w:val="en-US"/>
        </w:rPr>
        <w:t>9.1.7.5</w:t>
      </w:r>
      <w:r w:rsidRPr="0007244F">
        <w:rPr>
          <w:rFonts w:ascii="Arial" w:hAnsi="Arial"/>
          <w:color w:val="0000FF"/>
          <w:lang w:val="en-US"/>
        </w:rPr>
        <w:fldChar w:fldCharType="end"/>
      </w:r>
      <w:r w:rsidRPr="0007244F">
        <w:rPr>
          <w:rFonts w:ascii="Arial" w:eastAsia="Yu Mincho" w:hAnsi="Arial" w:cs="Arial"/>
          <w:lang w:val="en-US"/>
        </w:rPr>
        <w:t xml:space="preserve">, Buyer shall notify Seller in accordance with </w:t>
      </w:r>
      <w:r w:rsidRPr="0007244F">
        <w:rPr>
          <w:rFonts w:ascii="Arial" w:eastAsia="Yu Mincho" w:hAnsi="Arial" w:cs="Arial"/>
          <w:color w:val="4472C4" w:themeColor="accent1"/>
          <w:lang w:val="en-US"/>
        </w:rPr>
        <w:t xml:space="preserve">Section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_Ref194078756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w:t>
      </w:r>
      <w:r w:rsidRPr="0007244F">
        <w:rPr>
          <w:rFonts w:ascii="Arial" w:hAnsi="Arial"/>
          <w:color w:val="4472C4" w:themeColor="accent1"/>
          <w:lang w:val="en-US"/>
        </w:rPr>
        <w:fldChar w:fldCharType="end"/>
      </w:r>
      <w:r w:rsidRPr="0007244F">
        <w:rPr>
          <w:rFonts w:ascii="Arial" w:eastAsia="Yu Mincho" w:hAnsi="Arial" w:cs="Arial"/>
          <w:lang w:val="en-US"/>
        </w:rPr>
        <w:t>. Such notice, if with respect to an actual violation, constitutes notice of non-compliance under this Agreement.</w:t>
      </w:r>
      <w:bookmarkEnd w:id="307"/>
    </w:p>
    <w:p w14:paraId="0BC1D0DC" w14:textId="77777777" w:rsidR="00593EB4" w:rsidRPr="0007244F" w:rsidRDefault="00593EB4" w:rsidP="00593EB4">
      <w:pPr>
        <w:widowControl w:val="0"/>
        <w:numPr>
          <w:ilvl w:val="3"/>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bookmarkStart w:id="308" w:name="_Ref194078694"/>
      <w:r w:rsidRPr="0007244F">
        <w:rPr>
          <w:rFonts w:ascii="Arial" w:eastAsia="Yu Mincho" w:hAnsi="Arial" w:cs="Arial"/>
          <w:b/>
          <w:bCs/>
          <w:lang w:val="en-US"/>
        </w:rPr>
        <w:t>Remedies shall be cumulative.</w:t>
      </w:r>
      <w:r w:rsidRPr="0007244F">
        <w:rPr>
          <w:rFonts w:ascii="Arial" w:eastAsia="Yu Mincho" w:hAnsi="Arial" w:cs="Arial"/>
          <w:lang w:val="en-US"/>
        </w:rPr>
        <w:t xml:space="preserve"> Any remedy shall not be exclusive of, and shall be without prejudice to, any other remedies provided hereunder, at law or in equity. Buyer’s exercise of remedies and the time period in which it exercises such remedies shall not be construed in any circumstance as constituting a waiver of its rights under this Agreement. Buyer’s remedies include, without limitation:</w:t>
      </w:r>
      <w:bookmarkEnd w:id="308"/>
    </w:p>
    <w:p w14:paraId="2576387A" w14:textId="77777777" w:rsidR="00593EB4" w:rsidRPr="0007244F" w:rsidRDefault="00593EB4" w:rsidP="00593EB4">
      <w:pPr>
        <w:widowControl w:val="0"/>
        <w:numPr>
          <w:ilvl w:val="3"/>
          <w:numId w:val="76"/>
        </w:numPr>
        <w:shd w:val="clear" w:color="auto" w:fill="FFFFFF" w:themeFill="background1"/>
        <w:tabs>
          <w:tab w:val="left" w:pos="284"/>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Demanding adequate assurances from Seller of due performance in conformity with </w:t>
      </w:r>
      <w:r w:rsidRPr="0007244F">
        <w:rPr>
          <w:rFonts w:ascii="Arial" w:eastAsia="Yu Mincho" w:hAnsi="Arial" w:cs="Arial"/>
          <w:color w:val="4472C4" w:themeColor="accent1"/>
          <w:lang w:val="en-US"/>
        </w:rPr>
        <w:t xml:space="preserve">Article </w:t>
      </w:r>
      <w:r w:rsidRPr="0007244F">
        <w:rPr>
          <w:rFonts w:ascii="Arial" w:hAnsi="Arial"/>
          <w:color w:val="4472C4" w:themeColor="accent1"/>
          <w:lang w:val="en-US"/>
        </w:rPr>
        <w:t>29</w:t>
      </w:r>
      <w:r w:rsidRPr="0007244F">
        <w:rPr>
          <w:rFonts w:ascii="Arial" w:eastAsia="Yu Mincho" w:hAnsi="Arial" w:cs="Arial"/>
          <w:lang w:val="en-US"/>
        </w:rPr>
        <w:t>.</w:t>
      </w:r>
    </w:p>
    <w:p w14:paraId="43616EC5" w14:textId="77777777" w:rsidR="00593EB4" w:rsidRPr="0007244F" w:rsidRDefault="00593EB4" w:rsidP="00593EB4">
      <w:pPr>
        <w:widowControl w:val="0"/>
        <w:numPr>
          <w:ilvl w:val="3"/>
          <w:numId w:val="76"/>
        </w:numPr>
        <w:shd w:val="clear" w:color="auto" w:fill="FFFFFF" w:themeFill="background1"/>
        <w:tabs>
          <w:tab w:val="left" w:pos="284"/>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 Suspending payments until Buyer determines, in Buyer’s reasonable discretion, that Seller has taken appropriate remedial action following the expiration of the cure period indicated in </w:t>
      </w:r>
      <w:r w:rsidRPr="0007244F">
        <w:rPr>
          <w:rFonts w:ascii="Arial" w:eastAsia="Yu Mincho" w:hAnsi="Arial" w:cs="Arial"/>
          <w:color w:val="4472C4" w:themeColor="accent1"/>
          <w:lang w:val="en-US"/>
        </w:rPr>
        <w:t xml:space="preserve">Section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_Ref194078580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29.1.7.2</w:t>
      </w:r>
      <w:r w:rsidRPr="0007244F">
        <w:rPr>
          <w:rFonts w:ascii="Arial" w:hAnsi="Arial"/>
          <w:color w:val="4472C4" w:themeColor="accent1"/>
          <w:lang w:val="en-US"/>
        </w:rPr>
        <w:fldChar w:fldCharType="end"/>
      </w:r>
      <w:r w:rsidRPr="0007244F">
        <w:rPr>
          <w:rFonts w:ascii="Arial" w:eastAsia="Yu Mincho" w:hAnsi="Arial" w:cs="Arial"/>
          <w:lang w:val="en-US"/>
        </w:rPr>
        <w:t>.</w:t>
      </w:r>
    </w:p>
    <w:p w14:paraId="0BE35C3A" w14:textId="77777777" w:rsidR="00593EB4" w:rsidRPr="0007244F" w:rsidRDefault="00593EB4" w:rsidP="00593EB4">
      <w:pPr>
        <w:widowControl w:val="0"/>
        <w:numPr>
          <w:ilvl w:val="3"/>
          <w:numId w:val="76"/>
        </w:numPr>
        <w:shd w:val="clear" w:color="auto" w:fill="FFFFFF" w:themeFill="background1"/>
        <w:tabs>
          <w:tab w:val="left" w:pos="284"/>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Obtaining damages caused by the Seller’s non-compliance with </w:t>
      </w:r>
      <w:r w:rsidRPr="0007244F">
        <w:rPr>
          <w:rFonts w:ascii="Arial" w:eastAsia="Yu Mincho" w:hAnsi="Arial" w:cs="Arial"/>
          <w:color w:val="4472C4" w:themeColor="accent1"/>
          <w:lang w:val="en-US"/>
        </w:rPr>
        <w:t xml:space="preserve">Sections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_Ref194074796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29.1.2</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_Ref194074804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29.1.3</w:t>
      </w:r>
      <w:r w:rsidRPr="0007244F">
        <w:rPr>
          <w:rFonts w:ascii="Arial" w:hAnsi="Arial"/>
          <w:color w:val="4472C4" w:themeColor="accent1"/>
          <w:lang w:val="en-US"/>
        </w:rPr>
        <w:fldChar w:fldCharType="end"/>
      </w:r>
      <w:r w:rsidRPr="0007244F">
        <w:rPr>
          <w:rFonts w:ascii="Arial" w:eastAsia="Yu Mincho" w:hAnsi="Arial" w:cs="Arial"/>
          <w:color w:val="4472C4" w:themeColor="accent1"/>
          <w:lang w:val="en-US"/>
        </w:rPr>
        <w:t xml:space="preserve">,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_Ref194076382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29.1.5</w:t>
      </w:r>
      <w:r w:rsidRPr="0007244F">
        <w:rPr>
          <w:rFonts w:ascii="Arial" w:hAnsi="Arial"/>
          <w:color w:val="4472C4" w:themeColor="accent1"/>
          <w:lang w:val="en-US"/>
        </w:rPr>
        <w:fldChar w:fldCharType="end"/>
      </w:r>
      <w:r w:rsidRPr="0007244F">
        <w:rPr>
          <w:rFonts w:ascii="Arial" w:eastAsia="Yu Mincho" w:hAnsi="Arial" w:cs="Arial"/>
          <w:lang w:val="en-US"/>
        </w:rPr>
        <w:t xml:space="preserve">, and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_Ref194076403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29.1.6.1</w:t>
      </w:r>
      <w:r w:rsidRPr="0007244F">
        <w:rPr>
          <w:rFonts w:ascii="Arial" w:hAnsi="Arial"/>
          <w:color w:val="4472C4" w:themeColor="accent1"/>
          <w:lang w:val="en-US"/>
        </w:rPr>
        <w:fldChar w:fldCharType="end"/>
      </w:r>
      <w:r w:rsidRPr="0007244F">
        <w:rPr>
          <w:rFonts w:ascii="Arial" w:eastAsia="Yu Mincho" w:hAnsi="Arial" w:cs="Arial"/>
          <w:lang w:val="en-US"/>
        </w:rPr>
        <w:t>.</w:t>
      </w:r>
    </w:p>
    <w:p w14:paraId="2C55DCB0"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The Parties agree that the procedures set forth in </w:t>
      </w:r>
      <w:r w:rsidRPr="0007244F">
        <w:rPr>
          <w:rFonts w:ascii="Arial" w:eastAsia="Yu Mincho" w:hAnsi="Arial" w:cs="Arial"/>
          <w:color w:val="4472C4" w:themeColor="accent1"/>
          <w:lang w:val="en-US"/>
        </w:rPr>
        <w:t xml:space="preserve">Section </w:t>
      </w:r>
      <w:r w:rsidRPr="0007244F">
        <w:rPr>
          <w:rFonts w:ascii="Arial" w:hAnsi="Arial"/>
          <w:color w:val="4472C4" w:themeColor="accent1"/>
          <w:lang w:val="en-US"/>
        </w:rPr>
        <w:fldChar w:fldCharType="begin"/>
      </w:r>
      <w:r w:rsidRPr="0007244F">
        <w:rPr>
          <w:rFonts w:ascii="Arial" w:hAnsi="Arial"/>
          <w:color w:val="4472C4" w:themeColor="accent1"/>
          <w:lang w:val="en-US"/>
        </w:rPr>
        <w:instrText xml:space="preserve"> REF _Ref42874069 \r \h  \* MERGEFORMAT </w:instrText>
      </w:r>
      <w:r w:rsidRPr="0007244F">
        <w:rPr>
          <w:rFonts w:ascii="Arial" w:hAnsi="Arial"/>
          <w:color w:val="4472C4" w:themeColor="accent1"/>
          <w:lang w:val="en-US"/>
        </w:rPr>
      </w:r>
      <w:r w:rsidRPr="0007244F">
        <w:rPr>
          <w:rFonts w:ascii="Arial" w:hAnsi="Arial"/>
          <w:color w:val="4472C4" w:themeColor="accent1"/>
          <w:lang w:val="en-US"/>
        </w:rPr>
        <w:fldChar w:fldCharType="separate"/>
      </w:r>
      <w:r w:rsidRPr="0007244F">
        <w:rPr>
          <w:rFonts w:ascii="Arial" w:hAnsi="Arial"/>
          <w:color w:val="4472C4" w:themeColor="accent1"/>
          <w:lang w:val="en-US"/>
        </w:rPr>
        <w:t>24.3</w:t>
      </w:r>
      <w:r w:rsidRPr="0007244F">
        <w:rPr>
          <w:rFonts w:ascii="Arial" w:hAnsi="Arial"/>
          <w:color w:val="4472C4" w:themeColor="accent1"/>
          <w:lang w:val="en-US"/>
        </w:rPr>
        <w:fldChar w:fldCharType="end"/>
      </w:r>
      <w:r w:rsidRPr="0007244F">
        <w:rPr>
          <w:rFonts w:ascii="Arial" w:eastAsia="Yu Mincho" w:hAnsi="Arial" w:cs="Arial"/>
          <w:lang w:val="en-US"/>
        </w:rPr>
        <w:t xml:space="preserve"> shall be the sole and exclusive remedy in connection with any dispute arising in whole or in part from or relating to </w:t>
      </w:r>
      <w:r w:rsidRPr="0007244F">
        <w:rPr>
          <w:rFonts w:ascii="Arial" w:eastAsia="Yu Mincho" w:hAnsi="Arial" w:cs="Arial"/>
          <w:color w:val="4472C4" w:themeColor="accent1"/>
          <w:lang w:val="en-US"/>
        </w:rPr>
        <w:t xml:space="preserve">Article </w:t>
      </w:r>
      <w:r w:rsidRPr="0007244F">
        <w:rPr>
          <w:rFonts w:ascii="Arial" w:hAnsi="Arial"/>
          <w:color w:val="4472C4" w:themeColor="accent1"/>
          <w:lang w:val="en-US"/>
        </w:rPr>
        <w:t>29</w:t>
      </w:r>
      <w:r w:rsidRPr="0007244F">
        <w:rPr>
          <w:rFonts w:ascii="Arial" w:eastAsia="Yu Mincho" w:hAnsi="Arial" w:cs="Arial"/>
          <w:color w:val="4472C4" w:themeColor="accent1"/>
          <w:lang w:val="en-US"/>
        </w:rPr>
        <w:t xml:space="preserve"> </w:t>
      </w:r>
      <w:r w:rsidRPr="0007244F">
        <w:rPr>
          <w:rFonts w:ascii="Arial" w:eastAsia="Yu Mincho" w:hAnsi="Arial" w:cs="Arial"/>
          <w:lang w:val="en-US"/>
        </w:rPr>
        <w:t>of this Agreement.</w:t>
      </w:r>
    </w:p>
    <w:p w14:paraId="75000794" w14:textId="77777777" w:rsidR="00593EB4" w:rsidRPr="0007244F" w:rsidRDefault="00593EB4" w:rsidP="00122B28">
      <w:pPr>
        <w:widowControl w:val="0"/>
        <w:numPr>
          <w:ilvl w:val="1"/>
          <w:numId w:val="49"/>
        </w:numPr>
        <w:shd w:val="clear" w:color="auto" w:fill="FFFFFF" w:themeFill="background1"/>
        <w:tabs>
          <w:tab w:val="left" w:pos="567"/>
          <w:tab w:val="left" w:pos="851"/>
        </w:tabs>
        <w:autoSpaceDE w:val="0"/>
        <w:autoSpaceDN w:val="0"/>
        <w:adjustRightInd w:val="0"/>
        <w:ind w:hanging="1430"/>
        <w:rPr>
          <w:rFonts w:ascii="Arial" w:eastAsia="Yu Mincho" w:hAnsi="Arial" w:cs="Arial"/>
          <w:b/>
          <w:bCs/>
          <w:lang w:val="en-US"/>
        </w:rPr>
      </w:pPr>
      <w:r w:rsidRPr="0007244F">
        <w:rPr>
          <w:rFonts w:ascii="Arial" w:eastAsia="Yu Mincho" w:hAnsi="Arial" w:cs="Arial"/>
          <w:b/>
          <w:bCs/>
          <w:lang w:val="en-US"/>
        </w:rPr>
        <w:t>Social Responsibility</w:t>
      </w:r>
    </w:p>
    <w:p w14:paraId="1D2FA916"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Seller, with regard to the activities under this Agreement, states and warrants that Seller complies with the guidelines contained in the Petrobras Ethical Conduct Guide for Suppliers, and that Seller states and warrants that it respects other applicable legislation, and that Seller:</w:t>
      </w:r>
    </w:p>
    <w:p w14:paraId="48766F42" w14:textId="77777777" w:rsidR="00593EB4" w:rsidRPr="0007244F" w:rsidRDefault="00593EB4" w:rsidP="00122B28">
      <w:pPr>
        <w:numPr>
          <w:ilvl w:val="0"/>
          <w:numId w:val="77"/>
        </w:numPr>
        <w:shd w:val="clear" w:color="auto" w:fill="FFFFFF" w:themeFill="background1"/>
        <w:autoSpaceDE w:val="0"/>
        <w:autoSpaceDN w:val="0"/>
        <w:adjustRightInd w:val="0"/>
        <w:ind w:left="142" w:firstLine="142"/>
        <w:rPr>
          <w:rFonts w:ascii="Arial" w:hAnsi="Arial"/>
          <w:lang w:val="en-US"/>
        </w:rPr>
      </w:pPr>
      <w:r w:rsidRPr="0007244F">
        <w:rPr>
          <w:rFonts w:ascii="Arial" w:hAnsi="Arial"/>
          <w:lang w:val="en-US"/>
        </w:rPr>
        <w:t>Has human rights management practices in its supply chain;</w:t>
      </w:r>
    </w:p>
    <w:p w14:paraId="02970EA6" w14:textId="77777777" w:rsidR="00593EB4" w:rsidRPr="0007244F" w:rsidRDefault="00593EB4" w:rsidP="00122B28">
      <w:pPr>
        <w:numPr>
          <w:ilvl w:val="0"/>
          <w:numId w:val="77"/>
        </w:numPr>
        <w:shd w:val="clear" w:color="auto" w:fill="FFFFFF" w:themeFill="background1"/>
        <w:autoSpaceDE w:val="0"/>
        <w:autoSpaceDN w:val="0"/>
        <w:adjustRightInd w:val="0"/>
        <w:ind w:left="142" w:firstLine="142"/>
        <w:rPr>
          <w:rFonts w:ascii="Arial" w:hAnsi="Arial"/>
          <w:lang w:val="en-US"/>
        </w:rPr>
      </w:pPr>
      <w:r w:rsidRPr="0007244F">
        <w:rPr>
          <w:rFonts w:ascii="Arial" w:hAnsi="Arial"/>
          <w:lang w:val="en-US"/>
        </w:rPr>
        <w:t>Communicates to the surrounding communities the activities pursuant to this Agreement that impact their daily lives, in order to minimize impacts / risks, disorders and conflicts arising from the execution of the Scope of Supply;</w:t>
      </w:r>
    </w:p>
    <w:p w14:paraId="78199758" w14:textId="77777777" w:rsidR="00593EB4" w:rsidRPr="0007244F" w:rsidRDefault="00593EB4" w:rsidP="00122B28">
      <w:pPr>
        <w:numPr>
          <w:ilvl w:val="0"/>
          <w:numId w:val="77"/>
        </w:numPr>
        <w:shd w:val="clear" w:color="auto" w:fill="FFFFFF" w:themeFill="background1"/>
        <w:autoSpaceDE w:val="0"/>
        <w:autoSpaceDN w:val="0"/>
        <w:adjustRightInd w:val="0"/>
        <w:ind w:left="142" w:firstLine="142"/>
        <w:rPr>
          <w:rFonts w:ascii="Arial" w:hAnsi="Arial"/>
          <w:lang w:val="en-US"/>
        </w:rPr>
      </w:pPr>
      <w:r w:rsidRPr="0007244F">
        <w:rPr>
          <w:rFonts w:ascii="Arial" w:hAnsi="Arial"/>
          <w:lang w:val="en-US"/>
        </w:rPr>
        <w:t>Commits efforts to hire local labor;</w:t>
      </w:r>
    </w:p>
    <w:p w14:paraId="08D00F26" w14:textId="77777777" w:rsidR="00593EB4" w:rsidRPr="0007244F" w:rsidRDefault="00593EB4" w:rsidP="00122B28">
      <w:pPr>
        <w:numPr>
          <w:ilvl w:val="0"/>
          <w:numId w:val="77"/>
        </w:numPr>
        <w:shd w:val="clear" w:color="auto" w:fill="FFFFFF" w:themeFill="background1"/>
        <w:autoSpaceDE w:val="0"/>
        <w:autoSpaceDN w:val="0"/>
        <w:adjustRightInd w:val="0"/>
        <w:ind w:left="142" w:firstLine="142"/>
        <w:rPr>
          <w:rFonts w:ascii="Arial" w:hAnsi="Arial"/>
          <w:lang w:val="en-US"/>
        </w:rPr>
      </w:pPr>
      <w:r w:rsidRPr="0007244F">
        <w:rPr>
          <w:rFonts w:ascii="Arial" w:hAnsi="Arial"/>
          <w:lang w:val="en-US"/>
        </w:rPr>
        <w:tab/>
        <w:t>Evaluates the social risks of its activities pursuant to this Agreement in the surrounding communities, developing actions to identify, prevent and mitigate adverse impacts on human rights issues;</w:t>
      </w:r>
    </w:p>
    <w:p w14:paraId="30E1D8E2" w14:textId="77777777" w:rsidR="00593EB4" w:rsidRPr="0007244F" w:rsidRDefault="00593EB4" w:rsidP="00122B28">
      <w:pPr>
        <w:numPr>
          <w:ilvl w:val="0"/>
          <w:numId w:val="77"/>
        </w:numPr>
        <w:shd w:val="clear" w:color="auto" w:fill="FFFFFF" w:themeFill="background1"/>
        <w:autoSpaceDE w:val="0"/>
        <w:autoSpaceDN w:val="0"/>
        <w:adjustRightInd w:val="0"/>
        <w:ind w:left="142" w:firstLine="142"/>
        <w:rPr>
          <w:rFonts w:ascii="Arial" w:hAnsi="Arial"/>
          <w:lang w:val="en-US"/>
        </w:rPr>
      </w:pPr>
      <w:r w:rsidRPr="0007244F">
        <w:rPr>
          <w:rFonts w:ascii="Arial" w:hAnsi="Arial"/>
          <w:lang w:val="en-US"/>
        </w:rPr>
        <w:t>Disseminate, whenever possible, the local reporting channels, especially the “Municipal Guardianship Councils” and the “Human Rights Dial”;</w:t>
      </w:r>
    </w:p>
    <w:p w14:paraId="634A12CB" w14:textId="77777777" w:rsidR="00593EB4" w:rsidRPr="0007244F" w:rsidRDefault="00593EB4" w:rsidP="00593EB4">
      <w:pPr>
        <w:widowControl w:val="0"/>
        <w:numPr>
          <w:ilvl w:val="2"/>
          <w:numId w:val="49"/>
        </w:numPr>
        <w:shd w:val="clear" w:color="auto" w:fill="FFFFFF" w:themeFill="background1"/>
        <w:tabs>
          <w:tab w:val="left" w:pos="567"/>
          <w:tab w:val="left" w:pos="851"/>
        </w:tabs>
        <w:autoSpaceDE w:val="0"/>
        <w:autoSpaceDN w:val="0"/>
        <w:adjustRightInd w:val="0"/>
        <w:ind w:left="0" w:firstLine="0"/>
        <w:rPr>
          <w:rFonts w:ascii="Arial" w:eastAsia="Yu Mincho" w:hAnsi="Arial" w:cs="Arial"/>
          <w:lang w:val="en-US"/>
        </w:rPr>
      </w:pPr>
      <w:r w:rsidRPr="0007244F">
        <w:rPr>
          <w:rFonts w:ascii="Arial" w:eastAsia="Yu Mincho" w:hAnsi="Arial" w:cs="Arial"/>
          <w:lang w:val="en-US"/>
        </w:rPr>
        <w:t xml:space="preserve">If, during the execution or after the termination of this Agreement, a breach of any of the obligations or the truthfulness of the information contained in the declarations and guarantees provided by the Seller in this act or when requested by Buyer, pursuant to </w:t>
      </w:r>
      <w:r w:rsidRPr="0007244F">
        <w:rPr>
          <w:rFonts w:ascii="Arial" w:eastAsia="Yu Mincho" w:hAnsi="Arial" w:cs="Arial"/>
          <w:color w:val="4472C4" w:themeColor="accent1"/>
          <w:lang w:val="en-US"/>
        </w:rPr>
        <w:t xml:space="preserve">Article </w:t>
      </w:r>
      <w:r w:rsidRPr="0007244F">
        <w:rPr>
          <w:rFonts w:ascii="Arial" w:hAnsi="Arial"/>
          <w:color w:val="4472C4" w:themeColor="accent1"/>
          <w:lang w:val="en-US"/>
        </w:rPr>
        <w:t>29</w:t>
      </w:r>
      <w:r w:rsidRPr="0007244F">
        <w:rPr>
          <w:rFonts w:ascii="Arial" w:eastAsia="Yu Mincho" w:hAnsi="Arial" w:cs="Arial"/>
          <w:lang w:val="en-US"/>
        </w:rPr>
        <w:t>, is found, Seller will be responsible for compensating the damage eventually caused to Buyer due to this breach, including the fees, costs, attorney fees, interest, escrow deposits and administrative, civil or criminal sanctions to which Buyer is subject, with the consequent payment, reimbursement or compensation of the amounts disbursed by Buyer in its defense or with eventual conviction.</w:t>
      </w:r>
    </w:p>
    <w:p w14:paraId="01265DC5" w14:textId="77777777" w:rsidR="00593EB4" w:rsidRPr="0007244F" w:rsidRDefault="00593EB4" w:rsidP="00734C4D">
      <w:pPr>
        <w:widowControl w:val="0"/>
        <w:shd w:val="clear" w:color="auto" w:fill="FFFFFF" w:themeFill="background1"/>
        <w:tabs>
          <w:tab w:val="left" w:pos="567"/>
          <w:tab w:val="left" w:pos="851"/>
        </w:tabs>
        <w:autoSpaceDE w:val="0"/>
        <w:autoSpaceDN w:val="0"/>
        <w:adjustRightInd w:val="0"/>
        <w:rPr>
          <w:rFonts w:ascii="Arial" w:hAnsi="Arial"/>
          <w:lang w:val="en-US"/>
        </w:rPr>
      </w:pPr>
    </w:p>
    <w:p w14:paraId="283EC9C7" w14:textId="77777777" w:rsidR="004D22FF" w:rsidRPr="0007244F" w:rsidRDefault="004D22FF" w:rsidP="00103C77">
      <w:pPr>
        <w:shd w:val="clear" w:color="auto" w:fill="FFFFFF" w:themeFill="background1"/>
        <w:rPr>
          <w:rFonts w:ascii="Arial" w:hAnsi="Arial"/>
          <w:b/>
          <w:lang w:val="en-US"/>
        </w:rPr>
      </w:pPr>
      <w:r w:rsidRPr="0007244F">
        <w:rPr>
          <w:rFonts w:ascii="Arial" w:hAnsi="Arial"/>
          <w:b/>
          <w:lang w:val="en-US"/>
        </w:rPr>
        <w:br w:type="page"/>
      </w:r>
    </w:p>
    <w:p w14:paraId="7A60CAFC" w14:textId="77777777" w:rsidR="00122B28" w:rsidRPr="0007244F" w:rsidRDefault="004D22FF" w:rsidP="00103C77">
      <w:pPr>
        <w:widowControl w:val="0"/>
        <w:shd w:val="clear" w:color="auto" w:fill="FFFFFF" w:themeFill="background1"/>
        <w:tabs>
          <w:tab w:val="left" w:pos="567"/>
          <w:tab w:val="left" w:pos="851"/>
        </w:tabs>
        <w:autoSpaceDE w:val="0"/>
        <w:autoSpaceDN w:val="0"/>
        <w:adjustRightInd w:val="0"/>
        <w:jc w:val="center"/>
        <w:rPr>
          <w:rFonts w:ascii="Arial" w:hAnsi="Arial"/>
          <w:b/>
        </w:rPr>
      </w:pPr>
      <w:r w:rsidRPr="0007244F">
        <w:rPr>
          <w:rFonts w:ascii="Arial" w:hAnsi="Arial"/>
          <w:b/>
        </w:rPr>
        <w:t>ARTICLE</w:t>
      </w:r>
      <w:r w:rsidR="00122B28" w:rsidRPr="0007244F">
        <w:rPr>
          <w:rFonts w:ascii="Arial" w:eastAsia="Yu Mincho" w:hAnsi="Arial" w:cs="Arial"/>
          <w:b/>
        </w:rPr>
        <w:t xml:space="preserve"> </w:t>
      </w:r>
      <w:r w:rsidRPr="0007244F">
        <w:rPr>
          <w:rFonts w:ascii="Arial" w:hAnsi="Arial"/>
          <w:b/>
        </w:rPr>
        <w:t>30</w:t>
      </w:r>
    </w:p>
    <w:p w14:paraId="376F922F" w14:textId="6E81888F" w:rsidR="004D22FF" w:rsidRPr="0007244F" w:rsidRDefault="00BE1351" w:rsidP="00103C77">
      <w:pPr>
        <w:widowControl w:val="0"/>
        <w:shd w:val="clear" w:color="auto" w:fill="FFFFFF" w:themeFill="background1"/>
        <w:tabs>
          <w:tab w:val="left" w:pos="567"/>
          <w:tab w:val="left" w:pos="851"/>
        </w:tabs>
        <w:autoSpaceDE w:val="0"/>
        <w:autoSpaceDN w:val="0"/>
        <w:adjustRightInd w:val="0"/>
        <w:jc w:val="center"/>
        <w:rPr>
          <w:rFonts w:ascii="Arial" w:hAnsi="Arial"/>
        </w:rPr>
      </w:pPr>
      <w:r w:rsidRPr="0007244F">
        <w:rPr>
          <w:rFonts w:ascii="Arial" w:eastAsia="Yu Mincho" w:hAnsi="Arial" w:cs="Arial"/>
          <w:b/>
        </w:rPr>
        <w:br/>
      </w:r>
      <w:r w:rsidR="004D22FF" w:rsidRPr="0007244F">
        <w:rPr>
          <w:rFonts w:ascii="Arial" w:hAnsi="Arial"/>
          <w:b/>
          <w:u w:val="single"/>
          <w:lang w:val="en-US"/>
        </w:rPr>
        <w:t>ADDITIONAL CONSIDERATIONS</w:t>
      </w:r>
    </w:p>
    <w:p w14:paraId="4E47DD88" w14:textId="77777777" w:rsidR="004D22FF" w:rsidRPr="0007244F" w:rsidRDefault="004D22FF" w:rsidP="00950FEB">
      <w:pPr>
        <w:pStyle w:val="ListParagraph"/>
        <w:widowControl w:val="0"/>
        <w:numPr>
          <w:ilvl w:val="0"/>
          <w:numId w:val="49"/>
        </w:numPr>
        <w:shd w:val="clear" w:color="auto" w:fill="FFFFFF" w:themeFill="background1"/>
        <w:tabs>
          <w:tab w:val="left" w:pos="567"/>
          <w:tab w:val="left" w:pos="851"/>
        </w:tabs>
        <w:autoSpaceDE w:val="0"/>
        <w:autoSpaceDN w:val="0"/>
        <w:adjustRightInd w:val="0"/>
        <w:contextualSpacing w:val="0"/>
        <w:rPr>
          <w:rFonts w:ascii="Arial" w:hAnsi="Arial"/>
          <w:vanish/>
        </w:rPr>
      </w:pPr>
    </w:p>
    <w:p w14:paraId="360A76AF" w14:textId="2A539F0F" w:rsidR="004D22FF" w:rsidRPr="0007244F" w:rsidRDefault="004D22FF" w:rsidP="0005244F">
      <w:pPr>
        <w:widowControl w:val="0"/>
        <w:numPr>
          <w:ilvl w:val="1"/>
          <w:numId w:val="49"/>
        </w:numPr>
        <w:shd w:val="clear" w:color="auto" w:fill="FFFFFF" w:themeFill="background1"/>
        <w:tabs>
          <w:tab w:val="left" w:pos="567"/>
          <w:tab w:val="left" w:pos="851"/>
        </w:tabs>
        <w:autoSpaceDE w:val="0"/>
        <w:autoSpaceDN w:val="0"/>
        <w:adjustRightInd w:val="0"/>
        <w:ind w:left="0" w:firstLine="0"/>
        <w:rPr>
          <w:rFonts w:ascii="Arial" w:hAnsi="Arial"/>
          <w:lang w:val="en-US"/>
        </w:rPr>
      </w:pPr>
      <w:bookmarkStart w:id="309" w:name="_Ref42875995"/>
      <w:r w:rsidRPr="0007244F">
        <w:rPr>
          <w:rFonts w:ascii="Arial" w:hAnsi="Arial"/>
          <w:lang w:val="en-US"/>
        </w:rPr>
        <w:t xml:space="preserve">Duty to </w:t>
      </w:r>
      <w:r w:rsidR="00F74D15" w:rsidRPr="0007244F">
        <w:rPr>
          <w:rFonts w:ascii="Arial" w:hAnsi="Arial"/>
          <w:lang w:val="en-US"/>
        </w:rPr>
        <w:t>p</w:t>
      </w:r>
      <w:r w:rsidRPr="0007244F">
        <w:rPr>
          <w:rFonts w:ascii="Arial" w:hAnsi="Arial"/>
          <w:lang w:val="en-US"/>
        </w:rPr>
        <w:t xml:space="preserve">erform. Each Party agrees that it is bound to perform its contractual duties hereunder even if events arising on or after the </w:t>
      </w:r>
      <w:r w:rsidR="008217DB" w:rsidRPr="0007244F">
        <w:rPr>
          <w:rFonts w:ascii="Arial" w:hAnsi="Arial"/>
          <w:lang w:val="en-US"/>
        </w:rPr>
        <w:t xml:space="preserve">Proposal Submission Date </w:t>
      </w:r>
      <w:r w:rsidRPr="0007244F">
        <w:rPr>
          <w:rFonts w:ascii="Arial" w:hAnsi="Arial"/>
          <w:lang w:val="en-US"/>
        </w:rPr>
        <w:t xml:space="preserve">have rendered performance of this Agreement more onerous or less commercially or financially advantageous to it than could reasonably have been anticipated at the </w:t>
      </w:r>
      <w:r w:rsidR="008217DB" w:rsidRPr="0007244F">
        <w:rPr>
          <w:rFonts w:ascii="Arial" w:hAnsi="Arial"/>
          <w:lang w:val="en-US"/>
        </w:rPr>
        <w:t>Proposal Submission Date</w:t>
      </w:r>
      <w:r w:rsidRPr="0007244F">
        <w:rPr>
          <w:rFonts w:ascii="Arial" w:hAnsi="Arial"/>
          <w:lang w:val="en-US"/>
        </w:rPr>
        <w:t>.</w:t>
      </w:r>
      <w:bookmarkEnd w:id="309"/>
    </w:p>
    <w:p w14:paraId="0AAB9383" w14:textId="22AD29D1"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7E054EB0" w14:textId="2CA8A043"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5C18FA96" w14:textId="45523AF0"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7EABD8FC" w14:textId="21B0268C"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7DC38B05" w14:textId="51B92791"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472FBD1E" w14:textId="0D7700C4"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29652304" w14:textId="27FD12B1"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32C2D9A8" w14:textId="7824D533"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3813F732" w14:textId="70FF01C4"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01F3BCC9" w14:textId="7E9E12CE"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114453FD" w14:textId="0556D1BA"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6EB8849D" w14:textId="37C47625"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06F52DB4" w14:textId="06E71814"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6A9367E4" w14:textId="3405919C"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54AFEA35" w14:textId="7BB8D99A" w:rsidR="00AC24BD" w:rsidRPr="0007244F" w:rsidRDefault="00AC24BD" w:rsidP="00E22684">
      <w:pPr>
        <w:widowControl w:val="0"/>
        <w:shd w:val="clear" w:color="auto" w:fill="FFFFFF" w:themeFill="background1"/>
        <w:tabs>
          <w:tab w:val="left" w:pos="567"/>
          <w:tab w:val="left" w:pos="851"/>
        </w:tabs>
        <w:autoSpaceDE w:val="0"/>
        <w:autoSpaceDN w:val="0"/>
        <w:adjustRightInd w:val="0"/>
        <w:rPr>
          <w:rFonts w:ascii="Arial" w:hAnsi="Arial"/>
          <w:lang w:val="en-US"/>
        </w:rPr>
      </w:pPr>
    </w:p>
    <w:p w14:paraId="38796FC4" w14:textId="77777777" w:rsidR="00122B28" w:rsidRPr="0007244F" w:rsidRDefault="00AC24BD" w:rsidP="00103C77">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lang w:val="en-US"/>
        </w:rPr>
      </w:pPr>
      <w:r w:rsidRPr="0007244F">
        <w:rPr>
          <w:rFonts w:ascii="Arial" w:hAnsi="Arial"/>
          <w:b/>
          <w:lang w:val="en-US"/>
        </w:rPr>
        <w:t>ARTICLE</w:t>
      </w:r>
      <w:r w:rsidR="00122B28" w:rsidRPr="0007244F">
        <w:rPr>
          <w:rFonts w:ascii="Arial" w:eastAsia="Yu Mincho" w:hAnsi="Arial" w:cs="Arial"/>
          <w:b/>
          <w:lang w:val="en-US"/>
        </w:rPr>
        <w:t xml:space="preserve"> </w:t>
      </w:r>
      <w:r w:rsidRPr="0007244F">
        <w:rPr>
          <w:rFonts w:ascii="Arial" w:hAnsi="Arial"/>
          <w:b/>
          <w:lang w:val="en-US"/>
        </w:rPr>
        <w:t>31</w:t>
      </w:r>
    </w:p>
    <w:p w14:paraId="7B9B3656" w14:textId="09CA7F11" w:rsidR="00AC24BD" w:rsidRPr="0007244F" w:rsidRDefault="00AC24BD" w:rsidP="00103C77">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u w:val="single"/>
          <w:lang w:val="en-US"/>
        </w:rPr>
      </w:pPr>
      <w:r w:rsidRPr="0007244F">
        <w:rPr>
          <w:rFonts w:ascii="Arial" w:eastAsia="Yu Mincho" w:hAnsi="Arial" w:cs="Arial"/>
          <w:b/>
          <w:lang w:val="en-US"/>
        </w:rPr>
        <w:br/>
      </w:r>
      <w:r w:rsidRPr="0007244F">
        <w:rPr>
          <w:rFonts w:ascii="Arial" w:hAnsi="Arial"/>
          <w:b/>
          <w:u w:val="single"/>
          <w:lang w:val="en-US"/>
        </w:rPr>
        <w:t>PROTECTION OF PERSONAL DATA</w:t>
      </w:r>
    </w:p>
    <w:p w14:paraId="2DC80EE0" w14:textId="77777777" w:rsidR="00AC24BD" w:rsidRPr="0007244F" w:rsidRDefault="00AC24BD" w:rsidP="00103C77">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u w:val="single"/>
          <w:lang w:val="en-US"/>
        </w:rPr>
      </w:pPr>
    </w:p>
    <w:p w14:paraId="40BC4A13" w14:textId="77777777" w:rsidR="00AC24BD" w:rsidRPr="0007244F" w:rsidRDefault="00AC24BD" w:rsidP="004624A9">
      <w:pPr>
        <w:pStyle w:val="ListParagraph"/>
        <w:widowControl w:val="0"/>
        <w:numPr>
          <w:ilvl w:val="0"/>
          <w:numId w:val="44"/>
        </w:numPr>
        <w:shd w:val="clear" w:color="auto" w:fill="FFFFFF" w:themeFill="background1"/>
        <w:tabs>
          <w:tab w:val="left" w:pos="567"/>
          <w:tab w:val="left" w:pos="851"/>
        </w:tabs>
        <w:autoSpaceDE w:val="0"/>
        <w:autoSpaceDN w:val="0"/>
        <w:adjustRightInd w:val="0"/>
        <w:contextualSpacing w:val="0"/>
        <w:rPr>
          <w:rFonts w:ascii="Arial" w:hAnsi="Arial"/>
          <w:vanish/>
          <w:lang w:val="en-US"/>
        </w:rPr>
      </w:pPr>
    </w:p>
    <w:p w14:paraId="12728E4D" w14:textId="1EFA2F56" w:rsidR="00AC24BD" w:rsidRPr="0007244F" w:rsidRDefault="00AC24BD" w:rsidP="00103C77">
      <w:pPr>
        <w:pStyle w:val="ListParagraph"/>
        <w:numPr>
          <w:ilvl w:val="1"/>
          <w:numId w:val="44"/>
        </w:numPr>
        <w:shd w:val="clear" w:color="auto" w:fill="FFFFFF" w:themeFill="background1"/>
        <w:ind w:left="0" w:firstLine="0"/>
        <w:contextualSpacing w:val="0"/>
        <w:rPr>
          <w:rFonts w:ascii="Arial" w:hAnsi="Arial"/>
          <w:lang w:val="en-US"/>
        </w:rPr>
      </w:pPr>
      <w:bookmarkStart w:id="310" w:name="_Ref81494134"/>
      <w:r w:rsidRPr="0007244F">
        <w:rPr>
          <w:rFonts w:ascii="Arial" w:hAnsi="Arial"/>
          <w:lang w:val="en-US"/>
        </w:rPr>
        <w:t xml:space="preserve">In the processing </w:t>
      </w:r>
      <w:r w:rsidR="00E832DE" w:rsidRPr="0007244F">
        <w:rPr>
          <w:rFonts w:ascii="Arial" w:hAnsi="Arial"/>
          <w:lang w:val="en-US"/>
        </w:rPr>
        <w:t>of personal data for the performance of this Agreement, Parties shall comply with the provisions of the General Law of Personal data protection (Law No. 13.709/18) - LGPD and other applicable data protection laws, in addition to the obligations hereunder in this Agreement.</w:t>
      </w:r>
      <w:bookmarkEnd w:id="310"/>
    </w:p>
    <w:p w14:paraId="0DB60976" w14:textId="77777777" w:rsidR="00AC24BD" w:rsidRPr="0007244F" w:rsidRDefault="00AC24BD" w:rsidP="00103C77">
      <w:pPr>
        <w:pStyle w:val="ListParagraph"/>
        <w:numPr>
          <w:ilvl w:val="2"/>
          <w:numId w:val="44"/>
        </w:numPr>
        <w:shd w:val="clear" w:color="auto" w:fill="FFFFFF" w:themeFill="background1"/>
        <w:ind w:left="0" w:firstLine="0"/>
        <w:contextualSpacing w:val="0"/>
        <w:rPr>
          <w:rFonts w:ascii="Arial" w:hAnsi="Arial"/>
          <w:lang w:val="en-US"/>
        </w:rPr>
      </w:pPr>
      <w:r w:rsidRPr="0007244F">
        <w:rPr>
          <w:rFonts w:ascii="Arial" w:hAnsi="Arial"/>
          <w:lang w:val="en-US"/>
        </w:rPr>
        <w:t>For the performance of this Agreement, Buyer will process personal data related to the identification of the following category(ies) of subjects: Seller’s employees and service providers.</w:t>
      </w:r>
    </w:p>
    <w:p w14:paraId="4F760883" w14:textId="1080286C" w:rsidR="00357E84" w:rsidRPr="0007244F" w:rsidRDefault="00AC24BD" w:rsidP="00122B28">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For the performance of this Agreement, Seller will process personal data related to the identification of the following category(ies) of subjects: Buyer’s employees and service providers.</w:t>
      </w:r>
    </w:p>
    <w:p w14:paraId="0641CAED" w14:textId="7D560A7B" w:rsidR="00357E84" w:rsidRPr="0007244F" w:rsidRDefault="00357E84" w:rsidP="00A36438">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lang w:val="en-US"/>
        </w:rPr>
        <w:t xml:space="preserve">Seller shall inform its employees and service providers, in case their </w:t>
      </w:r>
      <w:r w:rsidRPr="0007244F">
        <w:rPr>
          <w:rFonts w:ascii="Arial" w:hAnsi="Arial" w:cs="Arial"/>
          <w:lang w:val="en-US"/>
        </w:rPr>
        <w:t>personal data are processed under this Agreement, about:</w:t>
      </w:r>
    </w:p>
    <w:p w14:paraId="2512A14B" w14:textId="77777777" w:rsidR="00357E84" w:rsidRPr="0007244F" w:rsidRDefault="00357E84" w:rsidP="00A36438">
      <w:pPr>
        <w:widowControl w:val="0"/>
        <w:shd w:val="clear" w:color="auto" w:fill="FFFFFF" w:themeFill="background1"/>
        <w:tabs>
          <w:tab w:val="left" w:pos="567"/>
          <w:tab w:val="left" w:pos="851"/>
        </w:tabs>
        <w:autoSpaceDE w:val="0"/>
        <w:autoSpaceDN w:val="0"/>
        <w:adjustRightInd w:val="0"/>
        <w:rPr>
          <w:rFonts w:ascii="Arial" w:eastAsia="Times New Roman" w:hAnsi="Arial" w:cs="Arial"/>
          <w:noProof/>
          <w:color w:val="000000"/>
          <w:lang w:val="en-US"/>
        </w:rPr>
      </w:pPr>
      <w:r w:rsidRPr="0007244F">
        <w:rPr>
          <w:rFonts w:ascii="Arial" w:eastAsia="Times New Roman" w:hAnsi="Arial" w:cs="Arial"/>
          <w:b/>
          <w:bCs/>
          <w:noProof/>
          <w:color w:val="000000"/>
          <w:lang w:val="en-US"/>
        </w:rPr>
        <w:t>a)</w:t>
      </w:r>
      <w:r w:rsidRPr="0007244F">
        <w:rPr>
          <w:rFonts w:ascii="Arial" w:eastAsia="Times New Roman" w:hAnsi="Arial" w:cs="Arial"/>
          <w:noProof/>
          <w:color w:val="000000"/>
          <w:lang w:val="en-US"/>
        </w:rPr>
        <w:t xml:space="preserve"> the fact that their personal data will be processed under this Agreement;</w:t>
      </w:r>
    </w:p>
    <w:p w14:paraId="772B24DD" w14:textId="56C280C1" w:rsidR="00357E84" w:rsidRPr="0007244F" w:rsidRDefault="00357E84" w:rsidP="00A36438">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eastAsia="Times New Roman" w:hAnsi="Arial" w:cs="Arial"/>
          <w:b/>
          <w:bCs/>
          <w:noProof/>
          <w:color w:val="000000"/>
          <w:lang w:val="en-US"/>
        </w:rPr>
        <w:t>b)</w:t>
      </w:r>
      <w:r w:rsidRPr="0007244F">
        <w:rPr>
          <w:rFonts w:ascii="Arial" w:eastAsia="Times New Roman" w:hAnsi="Arial" w:cs="Arial"/>
          <w:noProof/>
          <w:color w:val="000000"/>
          <w:lang w:val="en-US"/>
        </w:rPr>
        <w:t xml:space="preserve"> if their data will be shared with Buyer</w:t>
      </w:r>
    </w:p>
    <w:p w14:paraId="566FD615" w14:textId="26908E5B" w:rsidR="00AC24BD" w:rsidRPr="0007244F" w:rsidRDefault="00357E84" w:rsidP="00A36438">
      <w:pPr>
        <w:pStyle w:val="ListParagraph"/>
        <w:widowControl w:val="0"/>
        <w:shd w:val="clear" w:color="auto" w:fill="FFFFFF" w:themeFill="background1"/>
        <w:tabs>
          <w:tab w:val="left" w:pos="567"/>
          <w:tab w:val="left" w:pos="851"/>
        </w:tabs>
        <w:autoSpaceDE w:val="0"/>
        <w:autoSpaceDN w:val="0"/>
        <w:adjustRightInd w:val="0"/>
        <w:ind w:left="0"/>
        <w:contextualSpacing w:val="0"/>
        <w:rPr>
          <w:rFonts w:ascii="Arial" w:hAnsi="Arial" w:cs="Arial"/>
          <w:lang w:val="en-US"/>
        </w:rPr>
      </w:pPr>
      <w:r w:rsidRPr="0007244F">
        <w:rPr>
          <w:rFonts w:ascii="Arial" w:eastAsia="Times New Roman" w:hAnsi="Arial" w:cs="Arial"/>
          <w:b/>
          <w:bCs/>
          <w:noProof/>
          <w:color w:val="000000"/>
          <w:lang w:val="en-US"/>
        </w:rPr>
        <w:t>c)</w:t>
      </w:r>
      <w:r w:rsidRPr="0007244F">
        <w:rPr>
          <w:rFonts w:ascii="Arial" w:eastAsia="Times New Roman" w:hAnsi="Arial" w:cs="Arial"/>
          <w:noProof/>
          <w:color w:val="000000"/>
          <w:lang w:val="en-US"/>
        </w:rPr>
        <w:t xml:space="preserve"> the possibility for the data subject to obtain more information regarding the processing of their personal data and exercise their rights by acessing the following address:</w:t>
      </w:r>
      <w:r w:rsidR="00122B28" w:rsidRPr="0007244F">
        <w:rPr>
          <w:rFonts w:ascii="Arial" w:eastAsia="Times New Roman" w:hAnsi="Arial" w:cs="Arial"/>
          <w:noProof/>
          <w:color w:val="000000"/>
          <w:lang w:val="en-US"/>
        </w:rPr>
        <w:t xml:space="preserve"> </w:t>
      </w:r>
      <w:r w:rsidRPr="0007244F">
        <w:rPr>
          <w:rFonts w:ascii="Arial" w:eastAsia="Times New Roman" w:hAnsi="Arial" w:cs="Arial"/>
          <w:noProof/>
          <w:color w:val="000000"/>
          <w:lang w:val="en-US"/>
        </w:rPr>
        <w:t>https://petrobras.com.br/en/privacy-and-protection-of-personal-data/?q=protection-of-personal-data.</w:t>
      </w:r>
    </w:p>
    <w:p w14:paraId="1B74B6F4" w14:textId="37E8A942" w:rsidR="00AC24BD" w:rsidRPr="0007244F" w:rsidRDefault="00357E84"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The processing of personal data by the Parties shall observe legitimate, explicit and specific purposes, strictly related to the performance of the Scope of Supply.</w:t>
      </w:r>
    </w:p>
    <w:p w14:paraId="4EF8EB9B" w14:textId="28A68111" w:rsidR="00AC24BD" w:rsidRPr="0007244F" w:rsidRDefault="00AC24BD"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cs="Arial"/>
          <w:lang w:val="en-US"/>
        </w:rPr>
        <w:t xml:space="preserve">The Parties </w:t>
      </w:r>
      <w:r w:rsidR="00357E84" w:rsidRPr="0007244F">
        <w:rPr>
          <w:rFonts w:ascii="Arial" w:hAnsi="Arial" w:cs="Arial"/>
          <w:lang w:val="en-US"/>
        </w:rPr>
        <w:t>represent that they have a data governance program for privacy in accordance with LGPD and an effective response plan to address any security incident involving personal data.</w:t>
      </w:r>
    </w:p>
    <w:p w14:paraId="6D351490" w14:textId="6CF6C110" w:rsidR="00AC24BD" w:rsidRPr="0007244F" w:rsidRDefault="00AC24BD"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 xml:space="preserve">The Parties </w:t>
      </w:r>
      <w:r w:rsidRPr="0007244F">
        <w:rPr>
          <w:rFonts w:ascii="Arial" w:hAnsi="Arial" w:cs="Arial"/>
          <w:lang w:val="en-US"/>
        </w:rPr>
        <w:t xml:space="preserve">shall </w:t>
      </w:r>
      <w:r w:rsidR="00DC0C8B" w:rsidRPr="0007244F">
        <w:rPr>
          <w:rFonts w:ascii="Arial" w:hAnsi="Arial" w:cs="Arial"/>
          <w:lang w:val="en-US"/>
        </w:rPr>
        <w:t>adopt technical, legal and administrative security measures capable of protecting personal data from unauthorized access or any form of inappropriate or unlawful processing, considering the nature of the information processed, the specific characteristics of the processing and the current state of technology, observing the standards defined by the National Data Protection Authority (ANPD) and the provisions of applicable data protection and privacy laws, without prejudice to the obligations related to information security and the duty of confidentiality applicable to the P</w:t>
      </w:r>
      <w:r w:rsidR="00CC2DBB" w:rsidRPr="0007244F">
        <w:rPr>
          <w:rFonts w:ascii="Arial" w:hAnsi="Arial" w:cs="Arial"/>
          <w:lang w:val="en-US"/>
        </w:rPr>
        <w:t>arties</w:t>
      </w:r>
      <w:r w:rsidR="00DC0C8B" w:rsidRPr="0007244F">
        <w:rPr>
          <w:rFonts w:ascii="Arial" w:hAnsi="Arial" w:cs="Arial"/>
          <w:lang w:val="en-US"/>
        </w:rPr>
        <w:t xml:space="preserve"> as a result of this Agreement.</w:t>
      </w:r>
    </w:p>
    <w:p w14:paraId="6F75BB99" w14:textId="62030B1B" w:rsidR="00AC24BD" w:rsidRPr="0007244F" w:rsidRDefault="00CC2DBB"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cs="Arial"/>
          <w:lang w:val="en-US"/>
        </w:rPr>
        <w:t>The Parties are liable for the misuse of personal data by the professionals at their service, as well as for any failure in the systems used by them for the processing of personal data.</w:t>
      </w:r>
    </w:p>
    <w:p w14:paraId="12AADBD0" w14:textId="29CDF92E" w:rsidR="00AC24BD" w:rsidRPr="0007244F" w:rsidRDefault="00DB0087"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bookmarkStart w:id="311" w:name="_Ref81493035"/>
      <w:r w:rsidRPr="0007244F">
        <w:rPr>
          <w:rFonts w:ascii="Arial" w:hAnsi="Arial"/>
          <w:lang w:val="en-US"/>
        </w:rPr>
        <w:t>The Parties</w:t>
      </w:r>
      <w:r w:rsidRPr="0007244F">
        <w:rPr>
          <w:rFonts w:ascii="Trebuchet MS" w:hAnsi="Trebuchet MS"/>
          <w:lang w:val="en-US"/>
        </w:rPr>
        <w:t xml:space="preserve"> </w:t>
      </w:r>
      <w:r w:rsidRPr="0007244F">
        <w:rPr>
          <w:rFonts w:ascii="Arial" w:hAnsi="Arial"/>
          <w:lang w:val="en-US"/>
        </w:rPr>
        <w:t>shall record their personal data processing activities, as required by article 37 of the LGPD.</w:t>
      </w:r>
      <w:r w:rsidRPr="0007244F" w:rsidDel="00080BB2">
        <w:rPr>
          <w:rFonts w:ascii="Arial" w:hAnsi="Arial"/>
          <w:lang w:val="en-US"/>
        </w:rPr>
        <w:t xml:space="preserve"> </w:t>
      </w:r>
      <w:r w:rsidRPr="0007244F">
        <w:rPr>
          <w:rFonts w:ascii="Arial" w:hAnsi="Arial"/>
          <w:lang w:val="en-US"/>
        </w:rPr>
        <w:t>Such</w:t>
      </w:r>
      <w:r w:rsidRPr="0007244F" w:rsidDel="00080BB2">
        <w:rPr>
          <w:rFonts w:ascii="Arial" w:hAnsi="Arial"/>
          <w:lang w:val="en-US"/>
        </w:rPr>
        <w:t xml:space="preserve"> record</w:t>
      </w:r>
      <w:r w:rsidRPr="0007244F">
        <w:rPr>
          <w:rFonts w:ascii="Arial" w:hAnsi="Arial"/>
          <w:lang w:val="en-US"/>
        </w:rPr>
        <w:t xml:space="preserve"> </w:t>
      </w:r>
      <w:r w:rsidRPr="0007244F" w:rsidDel="00080BB2">
        <w:rPr>
          <w:rFonts w:ascii="Arial" w:hAnsi="Arial"/>
          <w:lang w:val="en-US"/>
        </w:rPr>
        <w:t xml:space="preserve">must identify and categorize each type of personal data processed, as well as, if applicable, </w:t>
      </w:r>
      <w:r w:rsidRPr="0007244F">
        <w:rPr>
          <w:rFonts w:ascii="Arial" w:hAnsi="Arial"/>
          <w:color w:val="4472C4" w:themeColor="accent1"/>
          <w:lang w:val="en-US"/>
        </w:rPr>
        <w:t>Section 31.8.7</w:t>
      </w:r>
      <w:r w:rsidRPr="0007244F">
        <w:rPr>
          <w:rFonts w:ascii="Arial" w:hAnsi="Arial"/>
          <w:lang w:val="en-US"/>
        </w:rPr>
        <w:t>, complying with the applicable standards defined by ANPD.</w:t>
      </w:r>
      <w:bookmarkEnd w:id="311"/>
    </w:p>
    <w:p w14:paraId="3065AADB" w14:textId="5928E6C7" w:rsidR="00AC24BD" w:rsidRPr="0007244F" w:rsidRDefault="00AC24BD"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bookmarkStart w:id="312" w:name="_Ref177232802"/>
      <w:r w:rsidRPr="0007244F">
        <w:rPr>
          <w:rFonts w:ascii="Arial" w:hAnsi="Arial" w:cs="Arial"/>
          <w:lang w:val="en-US"/>
        </w:rPr>
        <w:t xml:space="preserve">Any </w:t>
      </w:r>
      <w:r w:rsidR="00DB0087" w:rsidRPr="0007244F">
        <w:rPr>
          <w:rFonts w:ascii="Arial" w:hAnsi="Arial" w:cs="Arial"/>
          <w:lang w:val="en-US"/>
        </w:rPr>
        <w:t>international personal data transfer by the Parties shall comply with the provisions of Chapter V (INTERNATIONAL DATA TRANSFER) of the LGPD</w:t>
      </w:r>
      <w:r w:rsidRPr="0007244F">
        <w:rPr>
          <w:rFonts w:ascii="Arial" w:hAnsi="Arial" w:cs="Arial"/>
          <w:lang w:val="en-US"/>
        </w:rPr>
        <w:t>.</w:t>
      </w:r>
      <w:bookmarkEnd w:id="312"/>
    </w:p>
    <w:p w14:paraId="763389AD" w14:textId="0A5E2F06" w:rsidR="00DB0087" w:rsidRPr="0007244F" w:rsidRDefault="00DB0087" w:rsidP="00103C77">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In the processing of personal data in which one of the Parties acts as processor for the other Party, the provisions of this Section shall be observed, in addition to </w:t>
      </w:r>
      <w:r w:rsidRPr="0007244F">
        <w:rPr>
          <w:rFonts w:ascii="Arial" w:hAnsi="Arial" w:cs="Arial"/>
          <w:color w:val="4472C4" w:themeColor="accent1"/>
          <w:lang w:val="en-US"/>
        </w:rPr>
        <w:t>Sections 31.1 to 31.7</w:t>
      </w:r>
      <w:r w:rsidRPr="0007244F">
        <w:rPr>
          <w:rFonts w:ascii="Arial" w:hAnsi="Arial" w:cs="Arial"/>
          <w:lang w:val="en-US"/>
        </w:rPr>
        <w:t>.</w:t>
      </w:r>
    </w:p>
    <w:p w14:paraId="79DAE79B" w14:textId="4D2673DA" w:rsidR="00DB0087" w:rsidRPr="0007244F" w:rsidRDefault="00DB0087" w:rsidP="00DB0087">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lang w:val="en-US"/>
        </w:rPr>
        <w:t xml:space="preserve"> </w:t>
      </w:r>
      <w:bookmarkStart w:id="313" w:name="_Ref177231676"/>
      <w:r w:rsidRPr="0007244F">
        <w:rPr>
          <w:rFonts w:ascii="Arial" w:hAnsi="Arial"/>
          <w:lang w:val="en-US"/>
        </w:rPr>
        <w:t>The Party acting as the controller (“Controller”) is entirely liable for the decisions regarding the processing of personal data by the P</w:t>
      </w:r>
      <w:r w:rsidR="00111954" w:rsidRPr="0007244F">
        <w:rPr>
          <w:rFonts w:ascii="Arial" w:hAnsi="Arial"/>
          <w:lang w:val="en-US"/>
        </w:rPr>
        <w:t>arty</w:t>
      </w:r>
      <w:r w:rsidRPr="0007244F">
        <w:rPr>
          <w:rFonts w:ascii="Arial" w:hAnsi="Arial"/>
          <w:lang w:val="en-US"/>
        </w:rPr>
        <w:t xml:space="preserve"> acting as the processor (“Processor”), as well as for defining the appropriate lawful basis, and shall instruct in writing the Processor about the processing, in accordance with the provisions of data protection and privacy laws in force, especially the General Law </w:t>
      </w:r>
      <w:r w:rsidRPr="0007244F">
        <w:rPr>
          <w:rFonts w:ascii="Arial" w:hAnsi="Arial" w:cs="Arial"/>
          <w:lang w:val="en-US"/>
        </w:rPr>
        <w:t>of Personal data protection (Law nº 13.709/18) – LGPD.</w:t>
      </w:r>
      <w:bookmarkEnd w:id="313"/>
    </w:p>
    <w:p w14:paraId="6CD9CF61" w14:textId="5264FD11" w:rsidR="00A554D0" w:rsidRPr="0007244F" w:rsidRDefault="00A554D0" w:rsidP="00DB0087">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Processor shall comply with the instructions and limits established by the Controller for the processing of personal data. If Processor considers that the processing of personal data based on the instructions given by the Controller does not comply with LGPD, as well as any applicable data protection and privacy laws, it shall immediately notify the Controller.</w:t>
      </w:r>
    </w:p>
    <w:p w14:paraId="12F8EAB7" w14:textId="2A6CF293" w:rsidR="00A554D0" w:rsidRPr="0007244F" w:rsidRDefault="00A554D0" w:rsidP="00DB0087">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Processor shall include, in any Agreement with a subcontractor, clauses whereby the subcontractor undertakes to comply with the obligations set forth in this </w:t>
      </w:r>
      <w:r w:rsidRPr="0007244F">
        <w:rPr>
          <w:rFonts w:ascii="Arial" w:hAnsi="Arial" w:cs="Arial"/>
          <w:color w:val="4472C4" w:themeColor="accent1"/>
          <w:lang w:val="en-US"/>
        </w:rPr>
        <w:t xml:space="preserve">Article </w:t>
      </w:r>
      <w:r w:rsidRPr="0007244F">
        <w:rPr>
          <w:rFonts w:ascii="Arial" w:eastAsia="Arial" w:hAnsi="Arial"/>
          <w:color w:val="4472C4" w:themeColor="accent1"/>
          <w:lang w:val="en-US"/>
        </w:rPr>
        <w:t>31</w:t>
      </w:r>
      <w:r w:rsidRPr="0007244F">
        <w:rPr>
          <w:rFonts w:ascii="Arial" w:hAnsi="Arial" w:cs="Arial"/>
          <w:lang w:val="en-US"/>
        </w:rPr>
        <w:t xml:space="preserve">, as well as to collaborate with the full compliance with the other obligations </w:t>
      </w:r>
      <w:r w:rsidRPr="0007244F">
        <w:rPr>
          <w:rFonts w:ascii="Arial" w:eastAsia="Arial" w:hAnsi="Arial"/>
          <w:lang w:val="en-US"/>
        </w:rPr>
        <w:t>assumed</w:t>
      </w:r>
      <w:r w:rsidRPr="0007244F">
        <w:rPr>
          <w:rFonts w:ascii="Arial" w:hAnsi="Arial" w:cs="Arial"/>
          <w:lang w:val="en-US"/>
        </w:rPr>
        <w:t xml:space="preserve"> by the Processor. Processor shall inform Controller as to which personal data processing will be carried out by each subcontractor and about any subsequent changes in this relationship.</w:t>
      </w:r>
    </w:p>
    <w:p w14:paraId="6080206F" w14:textId="5B0AD521" w:rsidR="00A554D0" w:rsidRPr="0007244F" w:rsidRDefault="00A554D0" w:rsidP="00A554D0">
      <w:pPr>
        <w:pStyle w:val="ListParagraph"/>
        <w:widowControl w:val="0"/>
        <w:numPr>
          <w:ilvl w:val="3"/>
          <w:numId w:val="44"/>
        </w:numPr>
        <w:shd w:val="clear" w:color="auto" w:fill="FFFFFF" w:themeFill="background1"/>
        <w:tabs>
          <w:tab w:val="left" w:pos="567"/>
          <w:tab w:val="left" w:pos="851"/>
        </w:tabs>
        <w:autoSpaceDE w:val="0"/>
        <w:autoSpaceDN w:val="0"/>
        <w:adjustRightInd w:val="0"/>
        <w:ind w:left="27" w:hanging="27"/>
        <w:contextualSpacing w:val="0"/>
        <w:rPr>
          <w:rFonts w:ascii="Arial" w:hAnsi="Arial" w:cs="Arial"/>
          <w:lang w:val="en-US"/>
        </w:rPr>
      </w:pPr>
      <w:r w:rsidRPr="0007244F">
        <w:rPr>
          <w:rFonts w:ascii="Arial" w:hAnsi="Arial" w:cs="Arial"/>
          <w:lang w:val="en-US"/>
        </w:rPr>
        <w:t xml:space="preserve">Controller may </w:t>
      </w:r>
      <w:r w:rsidR="00BF16BA" w:rsidRPr="0007244F">
        <w:rPr>
          <w:rFonts w:ascii="Arial" w:hAnsi="Arial" w:cs="Arial"/>
          <w:lang w:val="en-US"/>
        </w:rPr>
        <w:t>oppose</w:t>
      </w:r>
      <w:r w:rsidRPr="0007244F">
        <w:rPr>
          <w:rFonts w:ascii="Arial" w:hAnsi="Arial" w:cs="Arial"/>
          <w:lang w:val="en-US"/>
        </w:rPr>
        <w:t xml:space="preserve"> the subcontracting of a company </w:t>
      </w:r>
      <w:r w:rsidR="00BF16BA" w:rsidRPr="0007244F">
        <w:rPr>
          <w:rFonts w:ascii="Arial" w:hAnsi="Arial" w:cs="Arial"/>
          <w:lang w:val="en-US"/>
        </w:rPr>
        <w:t>that</w:t>
      </w:r>
      <w:r w:rsidRPr="0007244F">
        <w:rPr>
          <w:rFonts w:ascii="Arial" w:hAnsi="Arial" w:cs="Arial"/>
          <w:lang w:val="en-US"/>
        </w:rPr>
        <w:t xml:space="preserve"> deems to be in breach of LGPD, notwithstanding the Processor’s liability for its subcontractors.</w:t>
      </w:r>
    </w:p>
    <w:p w14:paraId="7960AE4F" w14:textId="576568B4" w:rsidR="00A554D0" w:rsidRPr="0007244F" w:rsidRDefault="00A554D0" w:rsidP="00A554D0">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Processor may only share, grant access to or perform any other processing of personal data by employees or service providers who need to process such data for the purposes strictly necessary for the performance of the Agreement.</w:t>
      </w:r>
    </w:p>
    <w:p w14:paraId="701A6537" w14:textId="5A793A1A" w:rsidR="00A554D0" w:rsidRPr="0007244F" w:rsidRDefault="00A554D0" w:rsidP="00A554D0">
      <w:pPr>
        <w:pStyle w:val="ListParagraph"/>
        <w:widowControl w:val="0"/>
        <w:numPr>
          <w:ilvl w:val="3"/>
          <w:numId w:val="44"/>
        </w:numPr>
        <w:shd w:val="clear" w:color="auto" w:fill="FFFFFF" w:themeFill="background1"/>
        <w:tabs>
          <w:tab w:val="left" w:pos="567"/>
          <w:tab w:val="left" w:pos="851"/>
        </w:tabs>
        <w:autoSpaceDE w:val="0"/>
        <w:autoSpaceDN w:val="0"/>
        <w:adjustRightInd w:val="0"/>
        <w:ind w:left="27" w:hanging="27"/>
        <w:contextualSpacing w:val="0"/>
        <w:rPr>
          <w:rFonts w:ascii="Arial" w:hAnsi="Arial" w:cs="Arial"/>
          <w:lang w:val="en-US"/>
        </w:rPr>
      </w:pPr>
      <w:r w:rsidRPr="0007244F">
        <w:rPr>
          <w:rFonts w:ascii="Arial" w:hAnsi="Arial" w:cs="Arial"/>
          <w:lang w:val="en-US"/>
        </w:rPr>
        <w:t>This item does not apply if the Processor shares personal data related to the performance of this</w:t>
      </w:r>
      <w:r w:rsidRPr="0007244F" w:rsidDel="007633B5">
        <w:rPr>
          <w:rFonts w:ascii="Arial" w:hAnsi="Arial" w:cs="Arial"/>
          <w:lang w:val="en-US"/>
        </w:rPr>
        <w:t xml:space="preserve"> </w:t>
      </w:r>
      <w:r w:rsidRPr="0007244F">
        <w:rPr>
          <w:rFonts w:ascii="Arial" w:hAnsi="Arial" w:cs="Arial"/>
          <w:lang w:val="en-US"/>
        </w:rPr>
        <w:t>Agreement based on explicit written instructions from Controller, or to comply with a judicial and/or administrative authority order. In such cases, the Processor must inform Controller of the data sharing within 24 (twenty-four) hours after receiving the order from the judicial and/or administrative authority. In case of legal provisions of confidentiality, in which confidential processing has been expressly required by the judicial and/or administrative authority, Processor shall be exempt from communicating to the Controller.</w:t>
      </w:r>
    </w:p>
    <w:p w14:paraId="0B4F5879" w14:textId="4A4C7B3C" w:rsidR="00A554D0" w:rsidRPr="0007244F" w:rsidRDefault="00A554D0" w:rsidP="00A554D0">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Processor shall allow and adopt ways for Controller to verify compliance of the practices adopted for the protection of personal data and cooperate, if necessary, to prepare the data protection impact assessment (DPIA) or the investigation of security incidents.</w:t>
      </w:r>
    </w:p>
    <w:p w14:paraId="37C6B872" w14:textId="5C463A06" w:rsidR="00A554D0" w:rsidRPr="0007244F" w:rsidRDefault="00A554D0" w:rsidP="00A554D0">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Processor shall inform Controller, in writing, </w:t>
      </w:r>
      <w:r w:rsidR="00BF16BA" w:rsidRPr="0007244F">
        <w:rPr>
          <w:rFonts w:ascii="Arial" w:hAnsi="Arial" w:cs="Arial"/>
          <w:lang w:val="en-US"/>
        </w:rPr>
        <w:t xml:space="preserve">within </w:t>
      </w:r>
      <w:r w:rsidR="00BF16BA" w:rsidRPr="0007244F">
        <w:rPr>
          <w:rFonts w:ascii="Arial" w:hAnsi="Arial" w:cs="Arial"/>
          <w:b/>
          <w:bCs/>
          <w:lang w:val="en-US"/>
        </w:rPr>
        <w:t>one (1) Business Day</w:t>
      </w:r>
      <w:r w:rsidRPr="0007244F">
        <w:rPr>
          <w:rFonts w:ascii="Arial" w:hAnsi="Arial" w:cs="Arial"/>
          <w:lang w:val="en-US"/>
        </w:rPr>
        <w:t xml:space="preserve"> of the receipt of any request related to the processing of personal data under this Agreement. Controller will be responsible for addressing requests from data subjects and Processor will assist Controller, if necessary, in addressing these requests.</w:t>
      </w:r>
    </w:p>
    <w:p w14:paraId="2A979D20" w14:textId="2AC3A740" w:rsidR="00A554D0" w:rsidRPr="0007244F" w:rsidRDefault="00A554D0" w:rsidP="00A554D0">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Record of processing activities (RoPA) mentioned in </w:t>
      </w:r>
      <w:r w:rsidRPr="0007244F">
        <w:rPr>
          <w:rFonts w:ascii="Arial" w:hAnsi="Arial" w:cs="Arial"/>
          <w:color w:val="0070C0"/>
          <w:lang w:val="en-US"/>
        </w:rPr>
        <w:t xml:space="preserve">Section </w:t>
      </w:r>
      <w:r w:rsidRPr="0007244F">
        <w:rPr>
          <w:rFonts w:ascii="Arial" w:eastAsia="Arial" w:hAnsi="Arial" w:cs="Arial"/>
          <w:color w:val="0070C0"/>
          <w:lang w:val="en-US"/>
        </w:rPr>
        <w:fldChar w:fldCharType="begin"/>
      </w:r>
      <w:r w:rsidRPr="0007244F">
        <w:rPr>
          <w:rFonts w:ascii="Arial" w:eastAsia="Arial" w:hAnsi="Arial" w:cs="Arial"/>
          <w:color w:val="0070C0"/>
          <w:lang w:val="en-US"/>
        </w:rPr>
        <w:instrText xml:space="preserve"> REF _Ref81493035 \r \h  \* MERGEFORMAT </w:instrText>
      </w:r>
      <w:r w:rsidRPr="0007244F">
        <w:rPr>
          <w:rFonts w:ascii="Arial" w:eastAsia="Arial" w:hAnsi="Arial" w:cs="Arial"/>
          <w:color w:val="0070C0"/>
          <w:lang w:val="en-US"/>
        </w:rPr>
      </w:r>
      <w:r w:rsidRPr="0007244F">
        <w:rPr>
          <w:rFonts w:ascii="Arial" w:eastAsia="Arial" w:hAnsi="Arial" w:cs="Arial"/>
          <w:color w:val="0070C0"/>
          <w:lang w:val="en-US"/>
        </w:rPr>
        <w:fldChar w:fldCharType="separate"/>
      </w:r>
      <w:r w:rsidRPr="0007244F">
        <w:rPr>
          <w:rFonts w:ascii="Arial" w:eastAsia="Arial" w:hAnsi="Arial" w:cs="Arial"/>
          <w:color w:val="0070C0"/>
          <w:lang w:val="en-US"/>
        </w:rPr>
        <w:t>31.6</w:t>
      </w:r>
      <w:r w:rsidRPr="0007244F">
        <w:rPr>
          <w:rFonts w:ascii="Arial" w:eastAsia="Arial" w:hAnsi="Arial" w:cs="Arial"/>
          <w:color w:val="0070C0"/>
          <w:lang w:val="en-US"/>
        </w:rPr>
        <w:fldChar w:fldCharType="end"/>
      </w:r>
      <w:r w:rsidRPr="0007244F">
        <w:rPr>
          <w:rFonts w:ascii="Arial" w:hAnsi="Arial" w:cs="Arial"/>
          <w:lang w:val="en-US"/>
        </w:rPr>
        <w:t xml:space="preserve"> must contain the following information:</w:t>
      </w:r>
    </w:p>
    <w:p w14:paraId="34259CF3" w14:textId="77777777" w:rsidR="00A554D0" w:rsidRPr="0007244F" w:rsidRDefault="00A554D0" w:rsidP="00A36438">
      <w:pPr>
        <w:rPr>
          <w:rFonts w:ascii="Arial" w:hAnsi="Arial" w:cs="Arial"/>
          <w:lang w:val="en-US"/>
        </w:rPr>
      </w:pPr>
      <w:r w:rsidRPr="0007244F">
        <w:rPr>
          <w:rFonts w:ascii="Arial" w:hAnsi="Arial" w:cs="Arial"/>
          <w:lang w:val="en-US"/>
        </w:rPr>
        <w:t>a) identification of this Agreement, of the Controller and of the Data Protection Officers (DPO) designated by Controller and, if applicable, by Processor;</w:t>
      </w:r>
    </w:p>
    <w:p w14:paraId="2202DA64" w14:textId="77777777" w:rsidR="00A554D0" w:rsidRPr="0007244F" w:rsidRDefault="00A554D0" w:rsidP="00A36438">
      <w:pPr>
        <w:rPr>
          <w:rFonts w:ascii="Arial" w:hAnsi="Arial" w:cs="Arial"/>
          <w:lang w:val="en-US"/>
        </w:rPr>
      </w:pPr>
      <w:r w:rsidRPr="0007244F">
        <w:rPr>
          <w:rFonts w:ascii="Arial" w:hAnsi="Arial" w:cs="Arial"/>
          <w:lang w:val="en-US"/>
        </w:rPr>
        <w:t>b) description of the processing performed by the Processor (whether it is collection, production, reception, transfer, etc.) and the category of the data subjects and their personal data;</w:t>
      </w:r>
    </w:p>
    <w:p w14:paraId="6280E613" w14:textId="77777777" w:rsidR="00A554D0" w:rsidRPr="0007244F" w:rsidRDefault="00A554D0" w:rsidP="00A36438">
      <w:pPr>
        <w:rPr>
          <w:rFonts w:ascii="Arial" w:hAnsi="Arial" w:cs="Arial"/>
          <w:lang w:val="en-US"/>
        </w:rPr>
      </w:pPr>
      <w:r w:rsidRPr="0007244F">
        <w:rPr>
          <w:rFonts w:ascii="Arial" w:hAnsi="Arial" w:cs="Arial"/>
          <w:lang w:val="en-US"/>
        </w:rPr>
        <w:t>c) in the event that the processing involves international data transfer(s), identification of the countries or international organizations involved in said processing, as well as the appropriate transfer safeguards, in the form of the article 33 of the LGPD;</w:t>
      </w:r>
    </w:p>
    <w:p w14:paraId="0BEA7A59" w14:textId="06074624" w:rsidR="00A554D0" w:rsidRPr="0007244F" w:rsidRDefault="00A554D0" w:rsidP="00A554D0">
      <w:pPr>
        <w:widowControl w:val="0"/>
        <w:shd w:val="clear" w:color="auto" w:fill="FFFFFF" w:themeFill="background1"/>
        <w:tabs>
          <w:tab w:val="left" w:pos="567"/>
          <w:tab w:val="left" w:pos="851"/>
        </w:tabs>
        <w:autoSpaceDE w:val="0"/>
        <w:autoSpaceDN w:val="0"/>
        <w:adjustRightInd w:val="0"/>
        <w:rPr>
          <w:rFonts w:ascii="Arial" w:hAnsi="Arial" w:cs="Arial"/>
          <w:lang w:val="en-US"/>
        </w:rPr>
      </w:pPr>
      <w:r w:rsidRPr="0007244F">
        <w:rPr>
          <w:rFonts w:ascii="Arial" w:hAnsi="Arial" w:cs="Arial"/>
          <w:lang w:val="en-US"/>
        </w:rPr>
        <w:t>d) security measures adopted by Processor for the protection of personal data.</w:t>
      </w:r>
    </w:p>
    <w:p w14:paraId="19DA6AE0" w14:textId="4CA6A09D" w:rsidR="00301043" w:rsidRPr="0007244F" w:rsidRDefault="00301043" w:rsidP="00301043">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Any security incidents, including but not limited to attacks by hackers and/or invasions of any nature and/or technical vulnerabilities that expose or have the potential to expose personal data processed because of this Agreement, shall be immediately communicated in writing by the Processor to the Controller, even if it is mere indications. Processor shall keep all records (including logs, metadata, and other evidence of the incidents), inform about the actions taken and about any personal data affected, as well as collaborate fully and provide the necessary documentation with any investigation or audit that may be performed.</w:t>
      </w:r>
    </w:p>
    <w:p w14:paraId="4C7F00F3" w14:textId="00E1EC68" w:rsidR="00301043" w:rsidRPr="0007244F" w:rsidRDefault="00301043" w:rsidP="00301043">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Processor shall cease the processing of personal data under</w:t>
      </w:r>
      <w:r w:rsidRPr="0007244F" w:rsidDel="00827DCE">
        <w:rPr>
          <w:rFonts w:ascii="Arial" w:hAnsi="Arial" w:cs="Arial"/>
          <w:lang w:val="en-US"/>
        </w:rPr>
        <w:t xml:space="preserve"> </w:t>
      </w:r>
      <w:r w:rsidRPr="0007244F">
        <w:rPr>
          <w:rFonts w:ascii="Arial" w:hAnsi="Arial" w:cs="Arial"/>
          <w:lang w:val="en-US"/>
        </w:rPr>
        <w:t>this</w:t>
      </w:r>
      <w:r w:rsidRPr="0007244F" w:rsidDel="007633B5">
        <w:rPr>
          <w:rFonts w:ascii="Arial" w:hAnsi="Arial" w:cs="Arial"/>
          <w:lang w:val="en-US"/>
        </w:rPr>
        <w:t xml:space="preserve"> </w:t>
      </w:r>
      <w:r w:rsidRPr="0007244F">
        <w:rPr>
          <w:rFonts w:ascii="Arial" w:hAnsi="Arial" w:cs="Arial"/>
          <w:lang w:val="en-US"/>
        </w:rPr>
        <w:t xml:space="preserve">Agreement within </w:t>
      </w:r>
      <w:r w:rsidRPr="0007244F">
        <w:rPr>
          <w:rFonts w:ascii="Arial" w:hAnsi="Arial" w:cs="Arial"/>
          <w:b/>
          <w:bCs/>
          <w:lang w:val="en-US"/>
        </w:rPr>
        <w:t>10 (ten) Business Days</w:t>
      </w:r>
      <w:r w:rsidRPr="0007244F">
        <w:rPr>
          <w:rFonts w:ascii="Arial" w:hAnsi="Arial" w:cs="Arial"/>
          <w:lang w:val="en-US"/>
        </w:rPr>
        <w:t xml:space="preserve"> after the termination of the Agreement and, at the sole discretion of Controller, delete, destroy or return the personal data it has obtained.</w:t>
      </w:r>
    </w:p>
    <w:p w14:paraId="0E1CF7A2" w14:textId="68B5D2DF" w:rsidR="00301043" w:rsidRPr="0007244F" w:rsidRDefault="00301043" w:rsidP="00301043">
      <w:pPr>
        <w:pStyle w:val="ListParagraph"/>
        <w:widowControl w:val="0"/>
        <w:numPr>
          <w:ilvl w:val="3"/>
          <w:numId w:val="44"/>
        </w:numPr>
        <w:shd w:val="clear" w:color="auto" w:fill="FFFFFF" w:themeFill="background1"/>
        <w:tabs>
          <w:tab w:val="left" w:pos="567"/>
          <w:tab w:val="left" w:pos="851"/>
        </w:tabs>
        <w:autoSpaceDE w:val="0"/>
        <w:autoSpaceDN w:val="0"/>
        <w:adjustRightInd w:val="0"/>
        <w:ind w:left="27" w:hanging="27"/>
        <w:contextualSpacing w:val="0"/>
        <w:rPr>
          <w:rFonts w:ascii="Arial" w:hAnsi="Arial" w:cs="Arial"/>
          <w:lang w:val="en-US"/>
        </w:rPr>
      </w:pPr>
      <w:r w:rsidRPr="0007244F">
        <w:rPr>
          <w:rFonts w:ascii="Arial" w:hAnsi="Arial" w:cs="Arial"/>
          <w:lang w:val="en-US"/>
        </w:rPr>
        <w:t>This Section does not apply to the cases in which LGPD authorizes Processor to continue processing personal data, but, in such case, the Processor shall be considered as an independent Controller and will be solely and exclusively responsible for the processing.</w:t>
      </w:r>
    </w:p>
    <w:p w14:paraId="2D24D215" w14:textId="19A3ABBB" w:rsidR="00301043" w:rsidRPr="0007244F" w:rsidRDefault="00301043" w:rsidP="00301043">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Failure to comply with the provisions of this </w:t>
      </w:r>
      <w:r w:rsidRPr="0007244F">
        <w:rPr>
          <w:rFonts w:ascii="Arial" w:hAnsi="Arial" w:cs="Arial"/>
          <w:color w:val="0070C0"/>
          <w:lang w:val="en-US"/>
        </w:rPr>
        <w:t xml:space="preserve">Article </w:t>
      </w:r>
      <w:r w:rsidRPr="0007244F">
        <w:rPr>
          <w:rFonts w:ascii="Arial" w:eastAsia="Arial" w:hAnsi="Arial"/>
          <w:color w:val="0070C0"/>
          <w:lang w:val="en-US"/>
        </w:rPr>
        <w:t>31</w:t>
      </w:r>
      <w:r w:rsidRPr="0007244F">
        <w:rPr>
          <w:rFonts w:ascii="Arial" w:hAnsi="Arial" w:cs="Arial"/>
          <w:color w:val="0070C0"/>
          <w:lang w:val="en-US"/>
        </w:rPr>
        <w:t xml:space="preserve"> </w:t>
      </w:r>
      <w:r w:rsidRPr="0007244F">
        <w:rPr>
          <w:rFonts w:ascii="Arial" w:hAnsi="Arial" w:cs="Arial"/>
          <w:lang w:val="en-US"/>
        </w:rPr>
        <w:t>will subject Processor to the applicable legal and contractual consequences.</w:t>
      </w:r>
      <w:r w:rsidRPr="0007244F">
        <w:rPr>
          <w:rFonts w:ascii="Arial" w:hAnsi="Arial" w:cs="Arial"/>
          <w:lang w:val="en-US"/>
        </w:rPr>
        <w:tab/>
      </w:r>
    </w:p>
    <w:p w14:paraId="508C5B0D" w14:textId="454F3B6A" w:rsidR="00301043" w:rsidRPr="0007244F" w:rsidRDefault="00301043" w:rsidP="00301043">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In the processing of personal data in which the Parties act as independent or joint controllers, the provisions of this </w:t>
      </w:r>
      <w:r w:rsidR="00B76221" w:rsidRPr="0007244F">
        <w:rPr>
          <w:rFonts w:ascii="Arial" w:hAnsi="Arial" w:cs="Arial"/>
          <w:color w:val="0070C0"/>
          <w:lang w:val="en-US"/>
        </w:rPr>
        <w:t xml:space="preserve">Section </w:t>
      </w:r>
      <w:r w:rsidR="00B76221" w:rsidRPr="0007244F">
        <w:rPr>
          <w:rFonts w:ascii="Arial" w:eastAsia="Arial" w:hAnsi="Arial"/>
          <w:color w:val="0070C0"/>
          <w:lang w:val="en-US"/>
        </w:rPr>
        <w:t>31.9</w:t>
      </w:r>
      <w:r w:rsidRPr="0007244F">
        <w:rPr>
          <w:rFonts w:ascii="Arial" w:hAnsi="Arial" w:cs="Arial"/>
          <w:color w:val="0070C0"/>
          <w:lang w:val="en-US"/>
        </w:rPr>
        <w:t xml:space="preserve"> </w:t>
      </w:r>
      <w:r w:rsidRPr="0007244F">
        <w:rPr>
          <w:rFonts w:ascii="Arial" w:hAnsi="Arial" w:cs="Arial"/>
          <w:lang w:val="en-US"/>
        </w:rPr>
        <w:t xml:space="preserve">shall be observed, in addition to </w:t>
      </w:r>
      <w:r w:rsidR="00B76221" w:rsidRPr="0007244F">
        <w:rPr>
          <w:rFonts w:ascii="Arial" w:hAnsi="Arial" w:cs="Arial"/>
          <w:color w:val="0070C0"/>
          <w:lang w:val="en-US"/>
        </w:rPr>
        <w:t>Sections</w:t>
      </w:r>
      <w:r w:rsidRPr="0007244F">
        <w:rPr>
          <w:rFonts w:ascii="Arial" w:hAnsi="Arial" w:cs="Arial"/>
          <w:color w:val="0070C0"/>
          <w:lang w:val="en-US"/>
        </w:rPr>
        <w:t xml:space="preserve"> </w:t>
      </w:r>
      <w:r w:rsidR="00B76221" w:rsidRPr="0007244F">
        <w:rPr>
          <w:rFonts w:ascii="Arial" w:eastAsia="Arial" w:hAnsi="Arial" w:cs="Arial"/>
          <w:bCs/>
          <w:color w:val="0070C0"/>
          <w:lang w:val="en-US"/>
        </w:rPr>
        <w:fldChar w:fldCharType="begin"/>
      </w:r>
      <w:r w:rsidR="00B76221" w:rsidRPr="0007244F">
        <w:rPr>
          <w:rFonts w:ascii="Arial" w:eastAsia="Arial" w:hAnsi="Arial" w:cs="Arial"/>
          <w:bCs/>
          <w:color w:val="0070C0"/>
          <w:lang w:val="en-US"/>
        </w:rPr>
        <w:instrText xml:space="preserve"> REF _Ref42875995 \r \h  \* MERGEFORMAT </w:instrText>
      </w:r>
      <w:r w:rsidR="00B76221" w:rsidRPr="0007244F">
        <w:rPr>
          <w:rFonts w:ascii="Arial" w:eastAsia="Arial" w:hAnsi="Arial" w:cs="Arial"/>
          <w:bCs/>
          <w:color w:val="0070C0"/>
          <w:lang w:val="en-US"/>
        </w:rPr>
      </w:r>
      <w:r w:rsidR="00B76221" w:rsidRPr="0007244F">
        <w:rPr>
          <w:rFonts w:ascii="Arial" w:eastAsia="Arial" w:hAnsi="Arial" w:cs="Arial"/>
          <w:bCs/>
          <w:color w:val="0070C0"/>
          <w:lang w:val="en-US"/>
        </w:rPr>
        <w:fldChar w:fldCharType="separate"/>
      </w:r>
      <w:r w:rsidR="00B76221" w:rsidRPr="0007244F">
        <w:rPr>
          <w:rFonts w:ascii="Arial" w:eastAsia="Arial" w:hAnsi="Arial" w:cs="Arial"/>
          <w:bCs/>
          <w:color w:val="0070C0"/>
          <w:lang w:val="en-US"/>
        </w:rPr>
        <w:t>30.1</w:t>
      </w:r>
      <w:r w:rsidR="00B76221" w:rsidRPr="0007244F">
        <w:rPr>
          <w:rFonts w:ascii="Arial" w:eastAsia="Arial" w:hAnsi="Arial" w:cs="Arial"/>
          <w:bCs/>
          <w:color w:val="0070C0"/>
          <w:lang w:val="en-US"/>
        </w:rPr>
        <w:fldChar w:fldCharType="end"/>
      </w:r>
      <w:r w:rsidR="00B76221" w:rsidRPr="0007244F">
        <w:rPr>
          <w:rFonts w:ascii="Arial" w:hAnsi="Arial" w:cs="Arial"/>
          <w:color w:val="0070C0"/>
          <w:lang w:val="en-US"/>
        </w:rPr>
        <w:t xml:space="preserve"> </w:t>
      </w:r>
      <w:r w:rsidRPr="0007244F">
        <w:rPr>
          <w:rFonts w:ascii="Arial" w:hAnsi="Arial" w:cs="Arial"/>
          <w:lang w:val="en-US"/>
        </w:rPr>
        <w:t xml:space="preserve">to </w:t>
      </w:r>
      <w:r w:rsidR="00B76221" w:rsidRPr="0007244F">
        <w:rPr>
          <w:rFonts w:ascii="Arial" w:eastAsia="Arial" w:hAnsi="Arial" w:cs="Arial"/>
          <w:bCs/>
          <w:color w:val="0070C0"/>
          <w:lang w:val="en-US"/>
        </w:rPr>
        <w:fldChar w:fldCharType="begin"/>
      </w:r>
      <w:r w:rsidR="00B76221" w:rsidRPr="0007244F">
        <w:rPr>
          <w:rFonts w:ascii="Arial" w:eastAsia="Arial" w:hAnsi="Arial" w:cs="Arial"/>
          <w:bCs/>
          <w:color w:val="0070C0"/>
          <w:lang w:val="en-US"/>
        </w:rPr>
        <w:instrText xml:space="preserve"> REF _Ref177232802 \r \h  \* MERGEFORMAT </w:instrText>
      </w:r>
      <w:r w:rsidR="00B76221" w:rsidRPr="0007244F">
        <w:rPr>
          <w:rFonts w:ascii="Arial" w:eastAsia="Arial" w:hAnsi="Arial" w:cs="Arial"/>
          <w:bCs/>
          <w:color w:val="0070C0"/>
          <w:lang w:val="en-US"/>
        </w:rPr>
      </w:r>
      <w:r w:rsidR="00B76221" w:rsidRPr="0007244F">
        <w:rPr>
          <w:rFonts w:ascii="Arial" w:eastAsia="Arial" w:hAnsi="Arial" w:cs="Arial"/>
          <w:bCs/>
          <w:color w:val="0070C0"/>
          <w:lang w:val="en-US"/>
        </w:rPr>
        <w:fldChar w:fldCharType="separate"/>
      </w:r>
      <w:r w:rsidR="00B76221" w:rsidRPr="0007244F">
        <w:rPr>
          <w:rFonts w:ascii="Arial" w:eastAsia="Arial" w:hAnsi="Arial" w:cs="Arial"/>
          <w:bCs/>
          <w:color w:val="0070C0"/>
          <w:lang w:val="en-US"/>
        </w:rPr>
        <w:t>31.7</w:t>
      </w:r>
      <w:r w:rsidR="00B76221" w:rsidRPr="0007244F">
        <w:rPr>
          <w:rFonts w:ascii="Arial" w:eastAsia="Arial" w:hAnsi="Arial" w:cs="Arial"/>
          <w:bCs/>
          <w:color w:val="0070C0"/>
          <w:lang w:val="en-US"/>
        </w:rPr>
        <w:fldChar w:fldCharType="end"/>
      </w:r>
      <w:r w:rsidRPr="0007244F">
        <w:rPr>
          <w:rFonts w:ascii="Arial" w:hAnsi="Arial" w:cs="Arial"/>
          <w:lang w:val="en-US"/>
        </w:rPr>
        <w:t>.</w:t>
      </w:r>
    </w:p>
    <w:p w14:paraId="7B4250D8" w14:textId="570C86CB" w:rsidR="00F9052E" w:rsidRPr="0007244F" w:rsidRDefault="00F9052E" w:rsidP="00F9052E">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 xml:space="preserve">Each Party shall inform the other Party, within a reasonable time, about any sharing of personal data with third parties, whenever the relevant personal data </w:t>
      </w:r>
      <w:r w:rsidR="005C1A8B" w:rsidRPr="0007244F">
        <w:rPr>
          <w:rFonts w:ascii="Arial" w:hAnsi="Arial" w:cs="Arial"/>
          <w:lang w:val="en-US"/>
        </w:rPr>
        <w:t>is</w:t>
      </w:r>
      <w:r w:rsidRPr="0007244F">
        <w:rPr>
          <w:rFonts w:ascii="Arial" w:hAnsi="Arial" w:cs="Arial"/>
          <w:lang w:val="en-US"/>
        </w:rPr>
        <w:t xml:space="preserve"> obtained from the other Party.</w:t>
      </w:r>
    </w:p>
    <w:p w14:paraId="51772C3C" w14:textId="524D8BFA" w:rsidR="00DB1333" w:rsidRPr="0007244F" w:rsidRDefault="00DB1333" w:rsidP="00F9052E">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The offending Party shall be solely and exclusively responsible for any breach of personal data and privacy laws arising from processing it performs, directly or through third parties, with or without the participation of the other Party, and must reimburse any jointly and severally liability imposed on the innocent Party.</w:t>
      </w:r>
    </w:p>
    <w:p w14:paraId="52A63978" w14:textId="0DA6AB83" w:rsidR="00DB1333" w:rsidRPr="0007244F" w:rsidRDefault="00DB1333" w:rsidP="00F9052E">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cs="Arial"/>
          <w:lang w:val="en-US"/>
        </w:rPr>
      </w:pPr>
      <w:r w:rsidRPr="0007244F">
        <w:rPr>
          <w:rFonts w:ascii="Arial" w:hAnsi="Arial" w:cs="Arial"/>
          <w:lang w:val="en-US"/>
        </w:rPr>
        <w:t>If both Parties have contributed to the breach of data protection and privacy laws, each Party will be liable, proportionally, to the extent of its liability.</w:t>
      </w:r>
    </w:p>
    <w:p w14:paraId="5F0C06E2" w14:textId="16ECEF31" w:rsidR="006F29BB" w:rsidRPr="0007244F" w:rsidRDefault="00DB1333">
      <w:pPr>
        <w:pStyle w:val="ListParagraph"/>
        <w:widowControl w:val="0"/>
        <w:numPr>
          <w:ilvl w:val="2"/>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b/>
          <w:lang w:val="en-US"/>
        </w:rPr>
      </w:pPr>
      <w:r w:rsidRPr="0007244F">
        <w:rPr>
          <w:rFonts w:ascii="Arial" w:hAnsi="Arial" w:cs="Arial"/>
          <w:lang w:val="en-US"/>
        </w:rPr>
        <w:t>Each Party undertakes to address the requests of the personal data subjects</w:t>
      </w:r>
      <w:r w:rsidRPr="0007244F" w:rsidDel="00515E17">
        <w:rPr>
          <w:rFonts w:ascii="Arial" w:hAnsi="Arial" w:cs="Arial"/>
          <w:lang w:val="en-US"/>
        </w:rPr>
        <w:t xml:space="preserve"> </w:t>
      </w:r>
      <w:r w:rsidRPr="0007244F">
        <w:rPr>
          <w:rFonts w:ascii="Arial" w:hAnsi="Arial" w:cs="Arial"/>
          <w:lang w:val="en-US"/>
        </w:rPr>
        <w:t>directed to it, in accordance with the LGPD, and to cooperate with the other Party in the event of the need to carry out the data protection impact assessment (DPIA), investigation of security incidents or addressing demands of the subjects of personal data or the ANPD.</w:t>
      </w:r>
      <w:r w:rsidR="006F29BB" w:rsidRPr="0007244F">
        <w:rPr>
          <w:rFonts w:ascii="Arial" w:hAnsi="Arial"/>
          <w:b/>
          <w:lang w:val="en-US"/>
        </w:rPr>
        <w:br w:type="page"/>
      </w:r>
    </w:p>
    <w:p w14:paraId="4898B533" w14:textId="77777777" w:rsidR="005C1A8B" w:rsidRPr="0007244F" w:rsidRDefault="00F30D73" w:rsidP="00F30D73">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lang w:val="en-US"/>
        </w:rPr>
      </w:pPr>
      <w:r w:rsidRPr="0007244F">
        <w:rPr>
          <w:rFonts w:ascii="Arial" w:hAnsi="Arial"/>
          <w:b/>
          <w:lang w:val="en-US"/>
        </w:rPr>
        <w:t>ARTICLE</w:t>
      </w:r>
      <w:r w:rsidR="005C1A8B" w:rsidRPr="0007244F">
        <w:rPr>
          <w:rFonts w:ascii="Arial" w:eastAsia="Yu Mincho" w:hAnsi="Arial" w:cs="Arial"/>
          <w:b/>
          <w:lang w:val="en-US"/>
        </w:rPr>
        <w:t xml:space="preserve"> </w:t>
      </w:r>
      <w:r w:rsidRPr="0007244F">
        <w:rPr>
          <w:rFonts w:ascii="Arial" w:hAnsi="Arial"/>
          <w:b/>
          <w:lang w:val="en-US"/>
        </w:rPr>
        <w:t>32</w:t>
      </w:r>
    </w:p>
    <w:p w14:paraId="26B344E3" w14:textId="64E1E19A" w:rsidR="00F30D73" w:rsidRPr="0007244F" w:rsidRDefault="00F30D73" w:rsidP="00F30D73">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u w:val="single"/>
          <w:lang w:val="en-US"/>
        </w:rPr>
      </w:pPr>
      <w:r w:rsidRPr="0007244F">
        <w:rPr>
          <w:rFonts w:ascii="Arial" w:eastAsia="Yu Mincho" w:hAnsi="Arial" w:cs="Arial"/>
          <w:b/>
          <w:lang w:val="en-US"/>
        </w:rPr>
        <w:br/>
      </w:r>
      <w:r w:rsidRPr="0007244F">
        <w:rPr>
          <w:rFonts w:ascii="Arial" w:hAnsi="Arial"/>
          <w:b/>
          <w:u w:val="single"/>
          <w:lang w:val="en-US"/>
        </w:rPr>
        <w:t>JOINT AND SEVERAL LIABILITY</w:t>
      </w:r>
    </w:p>
    <w:p w14:paraId="46668B8F" w14:textId="77777777" w:rsidR="00F30D73" w:rsidRPr="0007244F" w:rsidRDefault="00F30D73" w:rsidP="00F30D73">
      <w:pPr>
        <w:pStyle w:val="ListParagraph"/>
        <w:widowControl w:val="0"/>
        <w:shd w:val="clear" w:color="auto" w:fill="FFFFFF" w:themeFill="background1"/>
        <w:tabs>
          <w:tab w:val="left" w:pos="567"/>
          <w:tab w:val="left" w:pos="851"/>
        </w:tabs>
        <w:autoSpaceDE w:val="0"/>
        <w:autoSpaceDN w:val="0"/>
        <w:adjustRightInd w:val="0"/>
        <w:ind w:left="390"/>
        <w:jc w:val="center"/>
        <w:rPr>
          <w:rFonts w:ascii="Arial" w:hAnsi="Arial"/>
          <w:b/>
          <w:u w:val="single"/>
          <w:lang w:val="en-US"/>
        </w:rPr>
      </w:pPr>
    </w:p>
    <w:p w14:paraId="6704D7A5" w14:textId="77777777" w:rsidR="00F30D73" w:rsidRPr="0007244F" w:rsidRDefault="00F30D73" w:rsidP="00F30D73">
      <w:pPr>
        <w:pStyle w:val="ListParagraph"/>
        <w:widowControl w:val="0"/>
        <w:numPr>
          <w:ilvl w:val="0"/>
          <w:numId w:val="44"/>
        </w:numPr>
        <w:shd w:val="clear" w:color="auto" w:fill="FFFFFF" w:themeFill="background1"/>
        <w:tabs>
          <w:tab w:val="left" w:pos="567"/>
          <w:tab w:val="left" w:pos="851"/>
        </w:tabs>
        <w:autoSpaceDE w:val="0"/>
        <w:autoSpaceDN w:val="0"/>
        <w:adjustRightInd w:val="0"/>
        <w:contextualSpacing w:val="0"/>
        <w:rPr>
          <w:rFonts w:ascii="Arial" w:hAnsi="Arial"/>
          <w:vanish/>
          <w:lang w:val="en-US"/>
        </w:rPr>
      </w:pPr>
    </w:p>
    <w:p w14:paraId="4E0E4264" w14:textId="5CDE0048" w:rsidR="00B67A09" w:rsidRPr="0007244F" w:rsidRDefault="00543835" w:rsidP="00543835">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 xml:space="preserve">The Buyer and Seller agree that, upon the execution of this Agreement, Seller agrees to be liable for all pecuniary obligations arising from or in connection with the operation and maintenance of the Unit during the period between the start of the Pre-Operation Stage (as defined in </w:t>
      </w:r>
      <w:r w:rsidRPr="0007244F">
        <w:rPr>
          <w:rFonts w:ascii="Arial" w:hAnsi="Arial"/>
          <w:color w:val="0070C0"/>
          <w:lang w:val="en-US"/>
        </w:rPr>
        <w:t>Section 1.3</w:t>
      </w:r>
      <w:r w:rsidRPr="0007244F">
        <w:rPr>
          <w:rFonts w:ascii="Arial" w:hAnsi="Arial"/>
          <w:lang w:val="en-US"/>
        </w:rPr>
        <w:t xml:space="preserve">) and the point in time at which all liabilities and obligations of the Seller pursuant to, under and in accordance with this Agreement have been discharged in full, to Buyer’s satisfaction, and that such liability of Seller will be joint and several with </w:t>
      </w:r>
      <w:r w:rsidRPr="0007244F">
        <w:rPr>
          <w:rFonts w:ascii="Arial" w:hAnsi="Arial"/>
          <w:color w:val="FF0000"/>
          <w:lang w:val="en-US"/>
        </w:rPr>
        <w:t>[INSERT NAME OF OPERATOR/SERVICE PROVIDER COMPANY]</w:t>
      </w:r>
      <w:r w:rsidRPr="0007244F">
        <w:rPr>
          <w:rFonts w:ascii="Arial" w:hAnsi="Arial"/>
          <w:lang w:val="en-US"/>
        </w:rPr>
        <w:t xml:space="preserve">, provided that </w:t>
      </w:r>
      <w:r w:rsidRPr="0007244F">
        <w:rPr>
          <w:rFonts w:ascii="Arial" w:hAnsi="Arial"/>
          <w:color w:val="FF0000"/>
          <w:lang w:val="en-US"/>
        </w:rPr>
        <w:t>[INSERT NAME OF OPERATOR/SERVICE PROVIDER COMPANY]</w:t>
      </w:r>
      <w:r w:rsidRPr="0007244F">
        <w:rPr>
          <w:rFonts w:ascii="Arial" w:hAnsi="Arial"/>
          <w:lang w:val="en-US"/>
        </w:rPr>
        <w:t xml:space="preserve"> agrees by separate agreement or amendment to this Agreement, to bear such liability with Seller and likewise it agrees to be bound by this Agreement, including, but not limited to the arbitration clause herein. </w:t>
      </w:r>
      <w:r w:rsidR="00AA57DC" w:rsidRPr="0007244F">
        <w:rPr>
          <w:rFonts w:ascii="Arial" w:hAnsi="Arial"/>
          <w:lang w:val="en-US"/>
        </w:rPr>
        <w:t xml:space="preserve"> </w:t>
      </w:r>
    </w:p>
    <w:p w14:paraId="318BED5E" w14:textId="13A17410" w:rsidR="00FE320D" w:rsidRPr="0007244F" w:rsidRDefault="00FE320D" w:rsidP="00FE320D">
      <w:pPr>
        <w:pStyle w:val="ListParagraph"/>
        <w:widowControl w:val="0"/>
        <w:numPr>
          <w:ilvl w:val="1"/>
          <w:numId w:val="44"/>
        </w:numPr>
        <w:shd w:val="clear" w:color="auto" w:fill="FFFFFF" w:themeFill="background1"/>
        <w:tabs>
          <w:tab w:val="left" w:pos="567"/>
          <w:tab w:val="left" w:pos="851"/>
        </w:tabs>
        <w:autoSpaceDE w:val="0"/>
        <w:autoSpaceDN w:val="0"/>
        <w:adjustRightInd w:val="0"/>
        <w:ind w:left="0" w:firstLine="0"/>
        <w:contextualSpacing w:val="0"/>
        <w:rPr>
          <w:rFonts w:ascii="Arial" w:hAnsi="Arial"/>
          <w:lang w:val="en-US"/>
        </w:rPr>
      </w:pPr>
      <w:r w:rsidRPr="0007244F">
        <w:rPr>
          <w:rFonts w:ascii="Arial" w:hAnsi="Arial"/>
          <w:lang w:val="en-US"/>
        </w:rPr>
        <w:t xml:space="preserve">Neither the Seller nor </w:t>
      </w:r>
      <w:r w:rsidRPr="0007244F">
        <w:rPr>
          <w:rFonts w:ascii="Arial" w:hAnsi="Arial"/>
          <w:color w:val="FF0000"/>
          <w:lang w:val="en-US"/>
        </w:rPr>
        <w:t>[INSERT NAME OF OPERATOR/SERVICE PROVIDER COMPANY]</w:t>
      </w:r>
      <w:r w:rsidRPr="0007244F">
        <w:rPr>
          <w:rFonts w:ascii="Arial" w:hAnsi="Arial"/>
          <w:lang w:val="en-US"/>
        </w:rPr>
        <w:t xml:space="preserve"> will be subject to any penalties for the same event, if such penalties arise from this Agreement and the Operation Contract.</w:t>
      </w:r>
    </w:p>
    <w:p w14:paraId="723E7F14" w14:textId="77777777" w:rsidR="00744212" w:rsidRPr="0007244F" w:rsidRDefault="00744212" w:rsidP="00103C77">
      <w:pPr>
        <w:shd w:val="clear" w:color="auto" w:fill="FFFFFF" w:themeFill="background1"/>
        <w:spacing w:before="60"/>
        <w:rPr>
          <w:rFonts w:ascii="Arial" w:hAnsi="Arial"/>
          <w:lang w:val="en-US"/>
        </w:rPr>
      </w:pPr>
    </w:p>
    <w:p w14:paraId="64CD90E1" w14:textId="43EBA3EA" w:rsidR="007B7243" w:rsidRPr="0007244F" w:rsidRDefault="009E53DB" w:rsidP="007B7243">
      <w:pPr>
        <w:shd w:val="clear" w:color="auto" w:fill="FFFFFF" w:themeFill="background1"/>
        <w:spacing w:before="60"/>
        <w:rPr>
          <w:rFonts w:ascii="Arial" w:hAnsi="Arial"/>
          <w:color w:val="FF0000"/>
          <w:lang w:val="en-US"/>
        </w:rPr>
      </w:pPr>
      <w:r w:rsidRPr="0007244F">
        <w:rPr>
          <w:rFonts w:ascii="Arial" w:hAnsi="Arial"/>
          <w:color w:val="FF0000"/>
          <w:lang w:val="en-US"/>
        </w:rPr>
        <w:t>[</w:t>
      </w:r>
      <w:r w:rsidR="008C533C" w:rsidRPr="0007244F">
        <w:rPr>
          <w:rFonts w:ascii="Arial" w:hAnsi="Arial"/>
          <w:color w:val="FF0000"/>
          <w:lang w:val="en-US"/>
        </w:rPr>
        <w:t xml:space="preserve">A </w:t>
      </w:r>
      <w:r w:rsidR="00202DFC" w:rsidRPr="0007244F">
        <w:rPr>
          <w:rFonts w:ascii="Arial" w:hAnsi="Arial"/>
          <w:color w:val="FF0000"/>
          <w:lang w:val="en-US"/>
        </w:rPr>
        <w:t>T</w:t>
      </w:r>
      <w:r w:rsidR="008C533C" w:rsidRPr="0007244F">
        <w:rPr>
          <w:rFonts w:ascii="Arial" w:hAnsi="Arial"/>
          <w:color w:val="FF0000"/>
          <w:lang w:val="en-US"/>
        </w:rPr>
        <w:t xml:space="preserve">ripartite </w:t>
      </w:r>
      <w:r w:rsidR="00202DFC" w:rsidRPr="0007244F">
        <w:rPr>
          <w:rFonts w:ascii="Arial" w:hAnsi="Arial"/>
          <w:color w:val="FF0000"/>
          <w:lang w:val="en-US"/>
        </w:rPr>
        <w:t>C</w:t>
      </w:r>
      <w:r w:rsidR="008C533C" w:rsidRPr="0007244F">
        <w:rPr>
          <w:rFonts w:ascii="Arial" w:hAnsi="Arial"/>
          <w:color w:val="FF0000"/>
          <w:lang w:val="en-US"/>
        </w:rPr>
        <w:t xml:space="preserve">ontractual </w:t>
      </w:r>
      <w:r w:rsidR="00202DFC" w:rsidRPr="0007244F">
        <w:rPr>
          <w:rFonts w:ascii="Arial" w:hAnsi="Arial"/>
          <w:color w:val="FF0000"/>
          <w:lang w:val="en-US"/>
        </w:rPr>
        <w:t>A</w:t>
      </w:r>
      <w:r w:rsidR="00384C29" w:rsidRPr="0007244F">
        <w:rPr>
          <w:rFonts w:ascii="Arial" w:hAnsi="Arial"/>
          <w:color w:val="FF0000"/>
          <w:lang w:val="en-US"/>
        </w:rPr>
        <w:t>mendment</w:t>
      </w:r>
      <w:r w:rsidR="00202DFC" w:rsidRPr="0007244F">
        <w:rPr>
          <w:rFonts w:ascii="Arial" w:hAnsi="Arial"/>
          <w:color w:val="FF0000"/>
          <w:lang w:val="en-US"/>
        </w:rPr>
        <w:t xml:space="preserve"> </w:t>
      </w:r>
      <w:r w:rsidR="008C533C" w:rsidRPr="0007244F">
        <w:rPr>
          <w:rFonts w:ascii="Arial" w:hAnsi="Arial"/>
          <w:color w:val="FF0000"/>
          <w:lang w:val="en-US"/>
        </w:rPr>
        <w:t>(Seller + Operator + Petrobras) shall be signed at the same time as th</w:t>
      </w:r>
      <w:r w:rsidR="00202DFC" w:rsidRPr="0007244F">
        <w:rPr>
          <w:rFonts w:ascii="Arial" w:hAnsi="Arial"/>
          <w:color w:val="FF0000"/>
          <w:lang w:val="en-US"/>
        </w:rPr>
        <w:t>is</w:t>
      </w:r>
      <w:r w:rsidR="008C533C" w:rsidRPr="0007244F">
        <w:rPr>
          <w:rFonts w:ascii="Arial" w:hAnsi="Arial"/>
          <w:color w:val="FF0000"/>
          <w:lang w:val="en-US"/>
        </w:rPr>
        <w:t xml:space="preserve"> </w:t>
      </w:r>
      <w:r w:rsidR="00202DFC" w:rsidRPr="0007244F">
        <w:rPr>
          <w:rFonts w:ascii="Arial" w:hAnsi="Arial"/>
          <w:color w:val="FF0000"/>
          <w:lang w:val="en-US"/>
        </w:rPr>
        <w:t>C</w:t>
      </w:r>
      <w:r w:rsidR="008C533C" w:rsidRPr="0007244F">
        <w:rPr>
          <w:rFonts w:ascii="Arial" w:hAnsi="Arial"/>
          <w:color w:val="FF0000"/>
          <w:lang w:val="en-US"/>
        </w:rPr>
        <w:t>ontract, with the following wording:</w:t>
      </w:r>
    </w:p>
    <w:p w14:paraId="04674852" w14:textId="1C3131A3" w:rsidR="006F29BB" w:rsidRPr="0007244F" w:rsidRDefault="007B7243" w:rsidP="4B3E1A93">
      <w:pPr>
        <w:rPr>
          <w:rFonts w:ascii="Arial" w:hAnsi="Arial"/>
          <w:lang w:val="en-US"/>
        </w:rPr>
      </w:pPr>
      <w:r w:rsidRPr="0007244F">
        <w:rPr>
          <w:rFonts w:ascii="Arial" w:hAnsi="Arial"/>
          <w:color w:val="FF0000"/>
          <w:lang w:val="en-US"/>
        </w:rPr>
        <w:t>"The Operator] agrees to be jointly and severally liable with the Seller pursuant to Article 32, and is aware of and agrees to be bound to the terms of the PSA, including the arbitration provision</w:t>
      </w:r>
      <w:r w:rsidR="009E53DB" w:rsidRPr="0007244F">
        <w:rPr>
          <w:rFonts w:ascii="Arial" w:hAnsi="Arial"/>
          <w:color w:val="FF0000"/>
          <w:lang w:val="en-US"/>
        </w:rPr>
        <w:t>” ]</w:t>
      </w:r>
      <w:r w:rsidRPr="0007244F">
        <w:rPr>
          <w:rFonts w:ascii="Arial" w:hAnsi="Arial"/>
          <w:color w:val="FF0000"/>
          <w:lang w:val="en-US"/>
        </w:rPr>
        <w:t>.</w:t>
      </w:r>
      <w:r w:rsidRPr="0007244F">
        <w:rPr>
          <w:rFonts w:ascii="Arial" w:hAnsi="Arial"/>
          <w:lang w:val="en-US"/>
        </w:rPr>
        <w:br w:type="page"/>
      </w:r>
    </w:p>
    <w:p w14:paraId="49B593F5" w14:textId="486FCF0F" w:rsidR="00CC5B97" w:rsidRPr="0007244F" w:rsidRDefault="004D22FF" w:rsidP="00103C77">
      <w:pPr>
        <w:shd w:val="clear" w:color="auto" w:fill="FFFFFF" w:themeFill="background1"/>
        <w:spacing w:before="60"/>
        <w:rPr>
          <w:rFonts w:ascii="Arial" w:hAnsi="Arial"/>
          <w:lang w:val="en-US"/>
        </w:rPr>
      </w:pPr>
      <w:r w:rsidRPr="0007244F">
        <w:rPr>
          <w:rFonts w:ascii="Arial" w:hAnsi="Arial"/>
          <w:lang w:val="en-US"/>
        </w:rPr>
        <w:t>IN WITNESS WHEREOF, the Parties have caused this Agreement to be executed by their duly authorized representatives.</w:t>
      </w:r>
    </w:p>
    <w:p w14:paraId="15ACE913" w14:textId="77777777" w:rsidR="004D22FF" w:rsidRPr="0007244F" w:rsidRDefault="00ED1E08" w:rsidP="00EB1CD2">
      <w:pPr>
        <w:shd w:val="clear" w:color="auto" w:fill="FFFFFF" w:themeFill="background1"/>
        <w:spacing w:before="60"/>
        <w:rPr>
          <w:rFonts w:ascii="Arial" w:hAnsi="Arial"/>
        </w:rPr>
      </w:pPr>
      <w:r w:rsidRPr="0007244F">
        <w:rPr>
          <w:rFonts w:ascii="Arial" w:hAnsi="Arial"/>
        </w:rPr>
        <w:t>[Place</w:t>
      </w:r>
      <w:r w:rsidR="004D22FF" w:rsidRPr="0007244F">
        <w:rPr>
          <w:rFonts w:ascii="Arial" w:hAnsi="Arial"/>
        </w:rPr>
        <w:t xml:space="preserve">], </w:t>
      </w:r>
      <w:r w:rsidRPr="0007244F">
        <w:rPr>
          <w:rFonts w:ascii="Arial" w:hAnsi="Arial"/>
        </w:rPr>
        <w:t>[Date</w:t>
      </w:r>
      <w:r w:rsidR="004D22FF" w:rsidRPr="0007244F">
        <w:rPr>
          <w:rFonts w:ascii="Arial" w:hAnsi="Arial"/>
        </w:rPr>
        <w:t xml:space="preserve">] </w:t>
      </w:r>
    </w:p>
    <w:p w14:paraId="4FA2B055" w14:textId="77777777" w:rsidR="004D22FF" w:rsidRPr="0007244F" w:rsidRDefault="004D22FF" w:rsidP="00103C77">
      <w:pPr>
        <w:shd w:val="clear" w:color="auto" w:fill="FFFFFF" w:themeFill="background1"/>
        <w:spacing w:before="60"/>
        <w:rPr>
          <w:rFonts w:ascii="Arial" w:hAnsi="Arial"/>
        </w:rPr>
      </w:pPr>
    </w:p>
    <w:p w14:paraId="2F5384B2" w14:textId="77777777" w:rsidR="004D22FF" w:rsidRPr="0007244F" w:rsidRDefault="004D22FF" w:rsidP="00103C77">
      <w:pPr>
        <w:shd w:val="clear" w:color="auto" w:fill="FFFFFF" w:themeFill="background1"/>
        <w:spacing w:before="60"/>
        <w:rPr>
          <w:rFonts w:ascii="Arial" w:hAnsi="Arial"/>
        </w:rPr>
      </w:pPr>
      <w:r w:rsidRPr="0007244F">
        <w:rPr>
          <w:rFonts w:ascii="Arial" w:hAnsi="Arial"/>
        </w:rPr>
        <w:t xml:space="preserve">_____________________________________ </w:t>
      </w:r>
    </w:p>
    <w:p w14:paraId="32167602" w14:textId="77777777" w:rsidR="004D22FF" w:rsidRPr="0007244F" w:rsidRDefault="004D22FF" w:rsidP="00103C77">
      <w:pPr>
        <w:shd w:val="clear" w:color="auto" w:fill="FFFFFF" w:themeFill="background1"/>
        <w:spacing w:before="60"/>
        <w:rPr>
          <w:rFonts w:ascii="Arial" w:hAnsi="Arial"/>
        </w:rPr>
      </w:pPr>
      <w:r w:rsidRPr="0007244F">
        <w:rPr>
          <w:rFonts w:ascii="Arial" w:hAnsi="Arial"/>
        </w:rPr>
        <w:t xml:space="preserve">PETRÓLEO BRASILEIRO S.A. – PETROBRAS </w:t>
      </w:r>
    </w:p>
    <w:p w14:paraId="22BA004C" w14:textId="6D7CCE3D" w:rsidR="004D22FF" w:rsidRPr="0007244F" w:rsidRDefault="00ED1E08" w:rsidP="00103C77">
      <w:pPr>
        <w:shd w:val="clear" w:color="auto" w:fill="FFFFFF" w:themeFill="background1"/>
        <w:spacing w:before="60"/>
        <w:rPr>
          <w:rFonts w:ascii="Arial" w:hAnsi="Arial"/>
          <w:lang w:val="en-US"/>
        </w:rPr>
      </w:pPr>
      <w:bookmarkStart w:id="314" w:name="_Hlk161333731"/>
      <w:r w:rsidRPr="0007244F">
        <w:rPr>
          <w:rFonts w:ascii="Arial" w:hAnsi="Arial"/>
          <w:lang w:val="en-US"/>
        </w:rPr>
        <w:t>Name: [Name</w:t>
      </w:r>
      <w:r w:rsidR="004D22FF" w:rsidRPr="0007244F">
        <w:rPr>
          <w:rFonts w:ascii="Arial" w:hAnsi="Arial"/>
          <w:lang w:val="en-US"/>
        </w:rPr>
        <w:t xml:space="preserve"> PB] </w:t>
      </w:r>
    </w:p>
    <w:p w14:paraId="3769819A" w14:textId="0D663655" w:rsidR="004D22FF" w:rsidRPr="0007244F" w:rsidRDefault="00ED1E08" w:rsidP="00103C77">
      <w:pPr>
        <w:shd w:val="clear" w:color="auto" w:fill="FFFFFF" w:themeFill="background1"/>
        <w:spacing w:before="60"/>
        <w:rPr>
          <w:rFonts w:ascii="Arial" w:hAnsi="Arial"/>
          <w:lang w:val="en-US"/>
        </w:rPr>
      </w:pPr>
      <w:r w:rsidRPr="0007244F">
        <w:rPr>
          <w:rFonts w:ascii="Arial" w:hAnsi="Arial"/>
          <w:lang w:val="en-US"/>
        </w:rPr>
        <w:t xml:space="preserve">Title: </w:t>
      </w:r>
      <w:r w:rsidR="004D22FF" w:rsidRPr="0007244F">
        <w:rPr>
          <w:rFonts w:ascii="Arial" w:hAnsi="Arial"/>
          <w:lang w:val="en-US"/>
        </w:rPr>
        <w:t>[</w:t>
      </w:r>
      <w:bookmarkStart w:id="315" w:name="_Hlk162533562"/>
      <w:bookmarkEnd w:id="314"/>
      <w:r w:rsidRPr="0007244F">
        <w:rPr>
          <w:rFonts w:ascii="Arial" w:hAnsi="Arial"/>
          <w:lang w:val="en-US"/>
        </w:rPr>
        <w:t>Title</w:t>
      </w:r>
      <w:r w:rsidR="004D22FF" w:rsidRPr="0007244F">
        <w:rPr>
          <w:rFonts w:ascii="Arial" w:hAnsi="Arial"/>
          <w:lang w:val="en-US"/>
        </w:rPr>
        <w:t xml:space="preserve"> PB] </w:t>
      </w:r>
    </w:p>
    <w:p w14:paraId="68F93E8C" w14:textId="77777777" w:rsidR="004D22FF" w:rsidRPr="0007244F" w:rsidRDefault="004D22FF" w:rsidP="00EB1CD2">
      <w:pPr>
        <w:shd w:val="clear" w:color="auto" w:fill="FFFFFF" w:themeFill="background1"/>
        <w:spacing w:before="60"/>
        <w:rPr>
          <w:rFonts w:ascii="Arial" w:hAnsi="Arial"/>
          <w:lang w:val="en-US"/>
        </w:rPr>
      </w:pPr>
    </w:p>
    <w:p w14:paraId="3CE17945" w14:textId="77777777" w:rsidR="004D22FF" w:rsidRPr="0007244F" w:rsidRDefault="004D22FF" w:rsidP="00EB1CD2">
      <w:pPr>
        <w:shd w:val="clear" w:color="auto" w:fill="FFFFFF" w:themeFill="background1"/>
        <w:spacing w:before="60"/>
        <w:rPr>
          <w:rFonts w:ascii="Arial" w:hAnsi="Arial"/>
          <w:lang w:val="en-US"/>
        </w:rPr>
      </w:pPr>
      <w:r w:rsidRPr="0007244F">
        <w:rPr>
          <w:rFonts w:ascii="Arial" w:hAnsi="Arial"/>
          <w:lang w:val="en-US"/>
        </w:rPr>
        <w:t xml:space="preserve">_____________________________________ </w:t>
      </w:r>
    </w:p>
    <w:p w14:paraId="30F621EF" w14:textId="77777777" w:rsidR="004D22FF" w:rsidRPr="0007244F" w:rsidRDefault="004D22FF" w:rsidP="00EB1CD2">
      <w:pPr>
        <w:shd w:val="clear" w:color="auto" w:fill="FFFFFF" w:themeFill="background1"/>
        <w:spacing w:before="60"/>
        <w:rPr>
          <w:rFonts w:ascii="Arial" w:hAnsi="Arial"/>
          <w:lang w:val="en-US"/>
        </w:rPr>
      </w:pPr>
      <w:r w:rsidRPr="0007244F">
        <w:rPr>
          <w:rFonts w:ascii="Arial" w:hAnsi="Arial"/>
          <w:lang w:val="en-US"/>
        </w:rPr>
        <w:t>[</w:t>
      </w:r>
      <w:r w:rsidR="00ED1E08" w:rsidRPr="0007244F">
        <w:rPr>
          <w:rFonts w:ascii="Arial" w:hAnsi="Arial"/>
          <w:lang w:val="en-US"/>
        </w:rPr>
        <w:t>Seller</w:t>
      </w:r>
      <w:r w:rsidRPr="0007244F">
        <w:rPr>
          <w:rFonts w:ascii="Arial" w:hAnsi="Arial"/>
          <w:lang w:val="en-US"/>
        </w:rPr>
        <w:t xml:space="preserve">] </w:t>
      </w:r>
    </w:p>
    <w:p w14:paraId="6D80ADCE" w14:textId="77777777" w:rsidR="004D22FF" w:rsidRPr="0007244F" w:rsidRDefault="00ED1E08" w:rsidP="00EB1CD2">
      <w:pPr>
        <w:shd w:val="clear" w:color="auto" w:fill="FFFFFF" w:themeFill="background1"/>
        <w:spacing w:before="60"/>
        <w:rPr>
          <w:rFonts w:ascii="Arial" w:hAnsi="Arial"/>
          <w:lang w:val="en-US"/>
        </w:rPr>
      </w:pPr>
      <w:r w:rsidRPr="0007244F">
        <w:rPr>
          <w:rFonts w:ascii="Arial" w:hAnsi="Arial"/>
          <w:lang w:val="en-US"/>
        </w:rPr>
        <w:t xml:space="preserve">Name: </w:t>
      </w:r>
      <w:r w:rsidR="004D22FF" w:rsidRPr="0007244F">
        <w:rPr>
          <w:rFonts w:ascii="Arial" w:hAnsi="Arial"/>
          <w:lang w:val="en-US"/>
        </w:rPr>
        <w:t>[</w:t>
      </w:r>
      <w:r w:rsidRPr="0007244F">
        <w:rPr>
          <w:rFonts w:ascii="Arial" w:hAnsi="Arial"/>
          <w:lang w:val="en-US"/>
        </w:rPr>
        <w:t>Name Seller</w:t>
      </w:r>
      <w:r w:rsidR="004D22FF" w:rsidRPr="0007244F">
        <w:rPr>
          <w:rFonts w:ascii="Arial" w:hAnsi="Arial"/>
          <w:lang w:val="en-US"/>
        </w:rPr>
        <w:t xml:space="preserve">] </w:t>
      </w:r>
    </w:p>
    <w:p w14:paraId="7C98ABD2" w14:textId="77777777" w:rsidR="004D22FF" w:rsidRPr="0007244F" w:rsidRDefault="00ED1E08" w:rsidP="00EB1CD2">
      <w:pPr>
        <w:shd w:val="clear" w:color="auto" w:fill="FFFFFF" w:themeFill="background1"/>
        <w:spacing w:before="60"/>
        <w:rPr>
          <w:rFonts w:ascii="Arial" w:hAnsi="Arial"/>
          <w:lang w:val="en-US"/>
        </w:rPr>
      </w:pPr>
      <w:r w:rsidRPr="0007244F">
        <w:rPr>
          <w:rFonts w:ascii="Arial" w:hAnsi="Arial"/>
          <w:lang w:val="en-US"/>
        </w:rPr>
        <w:t xml:space="preserve">Title: </w:t>
      </w:r>
      <w:r w:rsidR="004D22FF" w:rsidRPr="0007244F">
        <w:rPr>
          <w:rFonts w:ascii="Arial" w:hAnsi="Arial"/>
          <w:lang w:val="en-US"/>
        </w:rPr>
        <w:t>[</w:t>
      </w:r>
      <w:r w:rsidRPr="0007244F">
        <w:rPr>
          <w:rFonts w:ascii="Arial" w:hAnsi="Arial"/>
          <w:lang w:val="en-US"/>
        </w:rPr>
        <w:t>Title Seller</w:t>
      </w:r>
      <w:r w:rsidR="004D22FF" w:rsidRPr="0007244F">
        <w:rPr>
          <w:rFonts w:ascii="Arial" w:hAnsi="Arial"/>
          <w:lang w:val="en-US"/>
        </w:rPr>
        <w:t xml:space="preserve">] </w:t>
      </w:r>
    </w:p>
    <w:p w14:paraId="27FD02BA" w14:textId="77777777" w:rsidR="004D22FF" w:rsidRPr="0007244F" w:rsidRDefault="004D22FF" w:rsidP="00103C77">
      <w:pPr>
        <w:shd w:val="clear" w:color="auto" w:fill="FFFFFF" w:themeFill="background1"/>
        <w:spacing w:before="60" w:afterLines="60" w:after="144"/>
        <w:rPr>
          <w:rFonts w:ascii="Arial" w:hAnsi="Arial"/>
          <w:b/>
          <w:lang w:val="en-US"/>
        </w:rPr>
      </w:pPr>
    </w:p>
    <w:p w14:paraId="305E567D" w14:textId="29E79BCF" w:rsidR="004D22FF" w:rsidRPr="0007244F" w:rsidRDefault="00ED1E08" w:rsidP="00103C77">
      <w:pPr>
        <w:shd w:val="clear" w:color="auto" w:fill="FFFFFF" w:themeFill="background1"/>
        <w:spacing w:before="60" w:afterLines="100"/>
        <w:rPr>
          <w:rFonts w:ascii="Arial" w:hAnsi="Arial"/>
          <w:b/>
          <w:lang w:val="en-US"/>
        </w:rPr>
      </w:pPr>
      <w:r w:rsidRPr="0007244F">
        <w:rPr>
          <w:rFonts w:ascii="Arial" w:hAnsi="Arial"/>
          <w:b/>
          <w:lang w:val="en-US"/>
        </w:rPr>
        <w:t>WITNESSES:</w:t>
      </w:r>
      <w:r w:rsidR="004D22FF" w:rsidRPr="0007244F">
        <w:rPr>
          <w:rFonts w:ascii="Arial" w:hAnsi="Arial"/>
          <w:b/>
          <w:lang w:val="en-US"/>
        </w:rPr>
        <w:t xml:space="preserve"> </w:t>
      </w:r>
    </w:p>
    <w:p w14:paraId="2E28C6BD" w14:textId="77777777" w:rsidR="004D22FF" w:rsidRPr="0007244F" w:rsidRDefault="004D22FF" w:rsidP="00103C77">
      <w:pPr>
        <w:shd w:val="clear" w:color="auto" w:fill="FFFFFF" w:themeFill="background1"/>
        <w:spacing w:before="60"/>
        <w:rPr>
          <w:rFonts w:ascii="Arial" w:hAnsi="Arial"/>
          <w:lang w:val="en-US"/>
        </w:rPr>
      </w:pPr>
      <w:r w:rsidRPr="0007244F">
        <w:rPr>
          <w:rFonts w:ascii="Arial" w:hAnsi="Arial"/>
          <w:lang w:val="en-US"/>
        </w:rPr>
        <w:t xml:space="preserve">_______________________ </w:t>
      </w:r>
    </w:p>
    <w:p w14:paraId="6D5D0584" w14:textId="524C1D92" w:rsidR="004D22FF" w:rsidRPr="0007244F" w:rsidRDefault="004D22FF" w:rsidP="00103C77">
      <w:pPr>
        <w:shd w:val="clear" w:color="auto" w:fill="FFFFFF" w:themeFill="background1"/>
        <w:spacing w:before="60"/>
        <w:rPr>
          <w:rFonts w:ascii="Arial" w:hAnsi="Arial"/>
          <w:lang w:val="en-US"/>
        </w:rPr>
      </w:pPr>
      <w:r w:rsidRPr="0007244F">
        <w:rPr>
          <w:rFonts w:ascii="Arial" w:hAnsi="Arial"/>
          <w:lang w:val="en-US"/>
        </w:rPr>
        <w:t>N</w:t>
      </w:r>
      <w:r w:rsidR="00ED1E08" w:rsidRPr="0007244F">
        <w:rPr>
          <w:rFonts w:ascii="Arial" w:hAnsi="Arial"/>
          <w:lang w:val="en-US"/>
        </w:rPr>
        <w:t>a</w:t>
      </w:r>
      <w:r w:rsidRPr="0007244F">
        <w:rPr>
          <w:rFonts w:ascii="Arial" w:hAnsi="Arial"/>
          <w:lang w:val="en-US"/>
        </w:rPr>
        <w:t xml:space="preserve">me: </w:t>
      </w:r>
    </w:p>
    <w:p w14:paraId="08049E63" w14:textId="77777777" w:rsidR="004D22FF" w:rsidRPr="0007244F" w:rsidRDefault="00ED1E08" w:rsidP="00EB1CD2">
      <w:pPr>
        <w:shd w:val="clear" w:color="auto" w:fill="FFFFFF" w:themeFill="background1"/>
        <w:spacing w:before="60"/>
        <w:rPr>
          <w:rFonts w:ascii="Arial" w:hAnsi="Arial"/>
          <w:lang w:val="en-US"/>
        </w:rPr>
      </w:pPr>
      <w:r w:rsidRPr="0007244F">
        <w:rPr>
          <w:rFonts w:ascii="Arial" w:hAnsi="Arial"/>
          <w:lang w:val="en-US"/>
        </w:rPr>
        <w:t>Identity</w:t>
      </w:r>
      <w:r w:rsidR="004D22FF" w:rsidRPr="0007244F">
        <w:rPr>
          <w:rFonts w:ascii="Arial" w:hAnsi="Arial"/>
          <w:lang w:val="en-US"/>
        </w:rPr>
        <w:t xml:space="preserve">: </w:t>
      </w:r>
    </w:p>
    <w:bookmarkEnd w:id="315"/>
    <w:p w14:paraId="71C0C710" w14:textId="77777777" w:rsidR="004D22FF" w:rsidRPr="0007244F" w:rsidRDefault="004D22FF" w:rsidP="00103C77">
      <w:pPr>
        <w:shd w:val="clear" w:color="auto" w:fill="FFFFFF" w:themeFill="background1"/>
        <w:spacing w:before="60"/>
        <w:rPr>
          <w:rFonts w:ascii="Arial" w:hAnsi="Arial"/>
          <w:lang w:val="en-US"/>
        </w:rPr>
      </w:pPr>
      <w:r w:rsidRPr="0007244F">
        <w:rPr>
          <w:rFonts w:ascii="Arial" w:hAnsi="Arial"/>
          <w:lang w:val="en-US"/>
        </w:rPr>
        <w:t xml:space="preserve">________________________ </w:t>
      </w:r>
    </w:p>
    <w:bookmarkEnd w:id="0"/>
    <w:p w14:paraId="477B0275" w14:textId="6ED79C0A" w:rsidR="00ED1E08" w:rsidRPr="0007244F" w:rsidRDefault="00ED1E08" w:rsidP="00103C77">
      <w:pPr>
        <w:shd w:val="clear" w:color="auto" w:fill="FFFFFF" w:themeFill="background1"/>
        <w:spacing w:before="60"/>
        <w:rPr>
          <w:rFonts w:ascii="Arial" w:hAnsi="Arial"/>
          <w:lang w:val="en-US"/>
        </w:rPr>
      </w:pPr>
      <w:r w:rsidRPr="0007244F">
        <w:rPr>
          <w:rFonts w:ascii="Arial" w:hAnsi="Arial"/>
          <w:lang w:val="en-US"/>
        </w:rPr>
        <w:t xml:space="preserve">Name: </w:t>
      </w:r>
    </w:p>
    <w:p w14:paraId="55C2F02E" w14:textId="1EA20B36" w:rsidR="004D22FF" w:rsidRPr="00B143D1" w:rsidRDefault="00ED1E08" w:rsidP="00103C77">
      <w:pPr>
        <w:pStyle w:val="BodyText"/>
        <w:shd w:val="clear" w:color="auto" w:fill="FFFFFF" w:themeFill="background1"/>
      </w:pPr>
      <w:r w:rsidRPr="0007244F">
        <w:rPr>
          <w:rFonts w:ascii="Arial" w:hAnsi="Arial"/>
        </w:rPr>
        <w:t>Identity:</w:t>
      </w:r>
      <w:r w:rsidRPr="00E22684">
        <w:rPr>
          <w:rFonts w:ascii="Arial" w:hAnsi="Arial"/>
        </w:rPr>
        <w:t xml:space="preserve"> </w:t>
      </w:r>
    </w:p>
    <w:sectPr w:rsidR="004D22FF" w:rsidRPr="00B143D1" w:rsidSect="00622964">
      <w:headerReference w:type="even" r:id="rId15"/>
      <w:footerReference w:type="even" r:id="rId16"/>
      <w:footerReference w:type="default" r:id="rId17"/>
      <w:headerReference w:type="first" r:id="rId18"/>
      <w:footerReference w:type="first" r:id="rId19"/>
      <w:pgSz w:w="12240" w:h="15840"/>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61D3D" w14:textId="77777777" w:rsidR="006C5B90" w:rsidRPr="00BC505E" w:rsidRDefault="006C5B90">
      <w:r w:rsidRPr="00BC505E">
        <w:separator/>
      </w:r>
    </w:p>
  </w:endnote>
  <w:endnote w:type="continuationSeparator" w:id="0">
    <w:p w14:paraId="6D9F498A" w14:textId="77777777" w:rsidR="006C5B90" w:rsidRPr="00BC505E" w:rsidRDefault="006C5B90">
      <w:r w:rsidRPr="00BC505E">
        <w:continuationSeparator/>
      </w:r>
    </w:p>
  </w:endnote>
  <w:endnote w:type="continuationNotice" w:id="1">
    <w:p w14:paraId="176FE3F5" w14:textId="77777777" w:rsidR="006C5B90" w:rsidRDefault="006C5B90" w:rsidP="00BC5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4E9A" w14:textId="067480B5" w:rsidR="00C90FFB" w:rsidRDefault="00C90FFB">
    <w:pPr>
      <w:pStyle w:val="Footer"/>
    </w:pPr>
    <w:r>
      <w:rPr>
        <w:noProof/>
      </w:rPr>
      <mc:AlternateContent>
        <mc:Choice Requires="wps">
          <w:drawing>
            <wp:anchor distT="0" distB="0" distL="0" distR="0" simplePos="0" relativeHeight="251658243" behindDoc="0" locked="0" layoutInCell="1" allowOverlap="1" wp14:anchorId="3E7A6656" wp14:editId="78402EC3">
              <wp:simplePos x="635" y="635"/>
              <wp:positionH relativeFrom="page">
                <wp:align>left</wp:align>
              </wp:positionH>
              <wp:positionV relativeFrom="page">
                <wp:align>bottom</wp:align>
              </wp:positionV>
              <wp:extent cx="682625" cy="323215"/>
              <wp:effectExtent l="0" t="0" r="3175" b="0"/>
              <wp:wrapNone/>
              <wp:docPr id="43915243" name="Caixa de Texto 5"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463BD775" w14:textId="00C585F7"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7A6656" id="_x0000_t202" coordsize="21600,21600" o:spt="202" path="m,l,21600r21600,l21600,xe">
              <v:stroke joinstyle="miter"/>
              <v:path gradientshapeok="t" o:connecttype="rect"/>
            </v:shapetype>
            <v:shape id="Caixa de Texto 5" o:spid="_x0000_s1026" type="#_x0000_t202" alt="PÚBLICA" style="position:absolute;left:0;text-align:left;margin-left:0;margin-top:0;width:53.75pt;height:25.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463BD775" w14:textId="00C585F7"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8262" w14:textId="59C866AD" w:rsidR="00182285" w:rsidRDefault="00C90FFB" w:rsidP="00C65286">
    <w:pPr>
      <w:autoSpaceDE w:val="0"/>
      <w:autoSpaceDN w:val="0"/>
      <w:adjustRightInd w:val="0"/>
      <w:rPr>
        <w:rFonts w:eastAsia="Yu Mincho"/>
      </w:rPr>
    </w:pPr>
    <w:r>
      <w:rPr>
        <w:rFonts w:eastAsia="Yu Mincho"/>
        <w:noProof/>
      </w:rPr>
      <mc:AlternateContent>
        <mc:Choice Requires="wps">
          <w:drawing>
            <wp:anchor distT="0" distB="0" distL="0" distR="0" simplePos="0" relativeHeight="251658244" behindDoc="0" locked="0" layoutInCell="1" allowOverlap="1" wp14:anchorId="7817E2FF" wp14:editId="2D78E525">
              <wp:simplePos x="1079500" y="8197850"/>
              <wp:positionH relativeFrom="page">
                <wp:align>left</wp:align>
              </wp:positionH>
              <wp:positionV relativeFrom="page">
                <wp:align>bottom</wp:align>
              </wp:positionV>
              <wp:extent cx="682625" cy="323215"/>
              <wp:effectExtent l="0" t="0" r="3175" b="0"/>
              <wp:wrapNone/>
              <wp:docPr id="1342338909" name="Caixa de Texto 6"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4FD099A3" w14:textId="10A2DBC2"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17E2FF" id="_x0000_t202" coordsize="21600,21600" o:spt="202" path="m,l,21600r21600,l21600,xe">
              <v:stroke joinstyle="miter"/>
              <v:path gradientshapeok="t" o:connecttype="rect"/>
            </v:shapetype>
            <v:shape id="Caixa de Texto 6" o:spid="_x0000_s1027" type="#_x0000_t202" alt="PÚBLICA" style="position:absolute;left:0;text-align:left;margin-left:0;margin-top:0;width:53.75pt;height:25.4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4FD099A3" w14:textId="10A2DBC2"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v:textbox>
              <w10:wrap anchorx="page" anchory="page"/>
            </v:shape>
          </w:pict>
        </mc:Fallback>
      </mc:AlternateContent>
    </w:r>
    <w:r w:rsidR="0028598A">
      <w:rPr>
        <w:rFonts w:eastAsia="Yu Mincho"/>
        <w:noProof/>
      </w:rPr>
      <mc:AlternateContent>
        <mc:Choice Requires="wps">
          <w:drawing>
            <wp:anchor distT="0" distB="0" distL="114300" distR="114300" simplePos="0" relativeHeight="251658241" behindDoc="0" locked="0" layoutInCell="0" allowOverlap="1" wp14:anchorId="6059C4F0" wp14:editId="2015F715">
              <wp:simplePos x="0" y="0"/>
              <wp:positionH relativeFrom="page">
                <wp:posOffset>0</wp:posOffset>
              </wp:positionH>
              <wp:positionV relativeFrom="page">
                <wp:posOffset>9555480</wp:posOffset>
              </wp:positionV>
              <wp:extent cx="7772400" cy="311785"/>
              <wp:effectExtent l="0" t="0" r="0" b="12065"/>
              <wp:wrapNone/>
              <wp:docPr id="3" name="Caixa de Texto 3" descr="{&quot;HashCode&quot;:-10962516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FAF26" w14:textId="4B97A69D" w:rsidR="0028598A" w:rsidRPr="0028598A" w:rsidRDefault="0028598A" w:rsidP="0028598A">
                          <w:pPr>
                            <w:spacing w:before="0" w:after="0"/>
                            <w:jc w:val="center"/>
                            <w:rPr>
                              <w:rFonts w:ascii="Arial Black" w:hAnsi="Arial Black"/>
                              <w:color w:val="737373"/>
                              <w:sz w:val="2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059C4F0" id="Caixa de Texto 3" o:spid="_x0000_s1028" type="#_x0000_t202" alt="{&quot;HashCode&quot;:-1096251631,&quot;Height&quot;:792.0,&quot;Width&quot;:612.0,&quot;Placement&quot;:&quot;Footer&quot;,&quot;Index&quot;:&quot;Primary&quot;,&quot;Section&quot;:1,&quot;Top&quot;:0.0,&quot;Left&quot;:0.0}" style="position:absolute;left:0;text-align:left;margin-left:0;margin-top:752.4pt;width:612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" o:allowincell="f" filled="f" stroked="f" strokeweight=".5pt">
              <v:textbox inset=",0,,0">
                <w:txbxContent>
                  <w:p w14:paraId="2C2FAF26" w14:textId="4B97A69D" w:rsidR="0028598A" w:rsidRPr="0028598A" w:rsidRDefault="0028598A" w:rsidP="0028598A">
                    <w:pPr>
                      <w:spacing w:before="0" w:after="0"/>
                      <w:jc w:val="center"/>
                      <w:rPr>
                        <w:rFonts w:ascii="Arial Black" w:hAnsi="Arial Black"/>
                        <w:color w:val="737373"/>
                        <w:sz w:val="22"/>
                      </w:rPr>
                    </w:pPr>
                  </w:p>
                </w:txbxContent>
              </v:textbox>
              <w10:wrap anchorx="page" anchory="page"/>
            </v:shape>
          </w:pict>
        </mc:Fallback>
      </mc:AlternateContent>
    </w:r>
    <w:r w:rsidR="00182285">
      <w:rPr>
        <w:rFonts w:eastAsia="Yu Mincho"/>
        <w:noProof/>
      </w:rPr>
      <mc:AlternateContent>
        <mc:Choice Requires="wps">
          <w:drawing>
            <wp:anchor distT="0" distB="0" distL="114300" distR="114300" simplePos="0" relativeHeight="251658240" behindDoc="0" locked="0" layoutInCell="0" allowOverlap="1" wp14:anchorId="4F6350CA" wp14:editId="39319FDF">
              <wp:simplePos x="0" y="0"/>
              <wp:positionH relativeFrom="page">
                <wp:posOffset>0</wp:posOffset>
              </wp:positionH>
              <wp:positionV relativeFrom="page">
                <wp:posOffset>9556115</wp:posOffset>
              </wp:positionV>
              <wp:extent cx="7772400" cy="311785"/>
              <wp:effectExtent l="0" t="0" r="0" b="12065"/>
              <wp:wrapNone/>
              <wp:docPr id="1" name="Caixa de Texto 1" descr="{&quot;HashCode&quot;:-10962516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48850" w14:textId="23241F26" w:rsidR="00182285" w:rsidRPr="00114527" w:rsidRDefault="00114527" w:rsidP="00114527">
                          <w:pPr>
                            <w:spacing w:before="0" w:after="0"/>
                            <w:jc w:val="center"/>
                            <w:rPr>
                              <w:rFonts w:ascii="Arial Black" w:hAnsi="Arial Black"/>
                              <w:color w:val="737373"/>
                              <w:sz w:val="22"/>
                            </w:rPr>
                          </w:pPr>
                          <w:r w:rsidRPr="00114527">
                            <w:rPr>
                              <w:rFonts w:ascii="Arial Black" w:hAnsi="Arial Black"/>
                              <w:color w:val="737373"/>
                              <w:sz w:val="22"/>
                            </w:rPr>
                            <w:t>PÚBLICA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F6350CA" id="Caixa de Texto 1" o:spid="_x0000_s1029" type="#_x0000_t202" alt="{&quot;HashCode&quot;:-1096251631,&quot;Height&quot;:792.0,&quot;Width&quot;:612.0,&quot;Placement&quot;:&quot;Footer&quot;,&quot;Index&quot;:&quot;Primary&quot;,&quot;Section&quot;:1,&quot;Top&quot;:0.0,&quot;Left&quot;:0.0}" style="position:absolute;left:0;text-align:left;margin-left:0;margin-top:752.45pt;width:612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" o:allowincell="f" filled="f" stroked="f" strokeweight=".5pt">
              <v:textbox inset=",0,,0">
                <w:txbxContent>
                  <w:p w14:paraId="28F48850" w14:textId="23241F26" w:rsidR="00182285" w:rsidRPr="00114527" w:rsidRDefault="00114527" w:rsidP="00114527">
                    <w:pPr>
                      <w:spacing w:before="0" w:after="0"/>
                      <w:jc w:val="center"/>
                      <w:rPr>
                        <w:rFonts w:ascii="Arial Black" w:hAnsi="Arial Black"/>
                        <w:color w:val="737373"/>
                        <w:sz w:val="22"/>
                      </w:rPr>
                    </w:pPr>
                    <w:r w:rsidRPr="00114527">
                      <w:rPr>
                        <w:rFonts w:ascii="Arial Black" w:hAnsi="Arial Black"/>
                        <w:color w:val="737373"/>
                        <w:sz w:val="22"/>
                      </w:rPr>
                      <w:t>PÚBLICA</w:t>
                    </w:r>
                  </w:p>
                </w:txbxContent>
              </v:textbox>
              <w10:wrap anchorx="page" anchory="page"/>
            </v:shape>
          </w:pict>
        </mc:Fallback>
      </mc:AlternateContent>
    </w:r>
  </w:p>
  <w:sdt>
    <w:sdtPr>
      <w:rPr>
        <w:rFonts w:eastAsia="Yu Mincho"/>
      </w:rPr>
      <w:id w:val="-1134015062"/>
      <w:docPartObj>
        <w:docPartGallery w:val="Page Numbers (Bottom of Page)"/>
        <w:docPartUnique/>
      </w:docPartObj>
    </w:sdtPr>
    <w:sdtContent>
      <w:p w14:paraId="1FD22A2F" w14:textId="395D589E" w:rsidR="00F2125A" w:rsidRPr="00BC505E" w:rsidRDefault="00F2125A" w:rsidP="00C65286">
        <w:pPr>
          <w:autoSpaceDE w:val="0"/>
          <w:autoSpaceDN w:val="0"/>
          <w:adjustRightInd w:val="0"/>
          <w:rPr>
            <w:sz w:val="16"/>
          </w:rPr>
        </w:pPr>
        <w:r w:rsidRPr="00BC505E">
          <w:rPr>
            <w:rFonts w:ascii="Arial" w:hAnsi="Arial"/>
            <w:sz w:val="16"/>
          </w:rPr>
          <w:t xml:space="preserve"> </w:t>
        </w:r>
      </w:p>
      <w:p w14:paraId="5CA91A8C" w14:textId="290B3288" w:rsidR="00F2125A" w:rsidRDefault="00F2125A" w:rsidP="00B143D1">
        <w:pPr>
          <w:pStyle w:val="Footer1"/>
          <w:jc w:val="center"/>
        </w:pPr>
        <w:r>
          <w:fldChar w:fldCharType="begin"/>
        </w:r>
        <w:r>
          <w:instrText xml:space="preserve"> PAGE \* MERGEFORMAT </w:instrText>
        </w:r>
        <w:r>
          <w:fldChar w:fldCharType="separate"/>
        </w:r>
        <w:r w:rsidR="001950D3">
          <w:rPr>
            <w:noProof/>
          </w:rPr>
          <w:t>20</w:t>
        </w:r>
        <w:r>
          <w:rPr>
            <w:noProof/>
          </w:rPr>
          <w:fldChar w:fldCharType="end"/>
        </w:r>
      </w:p>
    </w:sdtContent>
  </w:sdt>
  <w:p w14:paraId="5E6C6604" w14:textId="77777777" w:rsidR="00F2125A" w:rsidRPr="00BC505E" w:rsidRDefault="00F2125A" w:rsidP="00B143D1">
    <w:pPr>
      <w:pStyle w:val="Footer1"/>
    </w:pPr>
  </w:p>
  <w:p w14:paraId="31371490" w14:textId="77777777" w:rsidR="00BE4537" w:rsidRDefault="00BE4537" w:rsidP="00103C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1E57" w14:textId="425E68CD" w:rsidR="00C90FFB" w:rsidRDefault="00C90FFB">
    <w:pPr>
      <w:pStyle w:val="Footer"/>
    </w:pPr>
    <w:r>
      <w:rPr>
        <w:noProof/>
      </w:rPr>
      <mc:AlternateContent>
        <mc:Choice Requires="wps">
          <w:drawing>
            <wp:anchor distT="0" distB="0" distL="0" distR="0" simplePos="0" relativeHeight="251658242" behindDoc="0" locked="0" layoutInCell="1" allowOverlap="1" wp14:anchorId="3AE746D5" wp14:editId="0F5A3E92">
              <wp:simplePos x="635" y="635"/>
              <wp:positionH relativeFrom="page">
                <wp:align>left</wp:align>
              </wp:positionH>
              <wp:positionV relativeFrom="page">
                <wp:align>bottom</wp:align>
              </wp:positionV>
              <wp:extent cx="682625" cy="323215"/>
              <wp:effectExtent l="0" t="0" r="3175" b="0"/>
              <wp:wrapNone/>
              <wp:docPr id="350656332" name="Caixa de Texto 4"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5553FA1D" w14:textId="11AF0A72"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746D5" id="_x0000_t202" coordsize="21600,21600" o:spt="202" path="m,l,21600r21600,l21600,xe">
              <v:stroke joinstyle="miter"/>
              <v:path gradientshapeok="t" o:connecttype="rect"/>
            </v:shapetype>
            <v:shape id="Caixa de Texto 4" o:spid="_x0000_s1030" type="#_x0000_t202" alt="PÚBLICA" style="position:absolute;left:0;text-align:left;margin-left:0;margin-top:0;width:53.75pt;height:25.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OE/EUsT&#10;AgAAIQQAAA4AAAAAAAAAAAAAAAAALgIAAGRycy9lMm9Eb2MueG1sUEsBAi0AFAAGAAgAAAAhACmr&#10;kXvaAAAABAEAAA8AAAAAAAAAAAAAAAAAbQQAAGRycy9kb3ducmV2LnhtbFBLBQYAAAAABAAEAPMA&#10;AAB0BQAAAAA=&#10;" filled="f" stroked="f">
              <v:textbox style="mso-fit-shape-to-text:t" inset="20pt,0,0,15pt">
                <w:txbxContent>
                  <w:p w14:paraId="5553FA1D" w14:textId="11AF0A72" w:rsidR="00C90FFB" w:rsidRPr="00C90FFB" w:rsidRDefault="00C90FFB" w:rsidP="00C90FFB">
                    <w:pPr>
                      <w:spacing w:after="0"/>
                      <w:rPr>
                        <w:rFonts w:ascii="Trebuchet MS" w:eastAsia="Trebuchet MS" w:hAnsi="Trebuchet MS" w:cs="Trebuchet MS"/>
                        <w:noProof/>
                        <w:color w:val="737373"/>
                        <w:sz w:val="18"/>
                        <w:szCs w:val="18"/>
                      </w:rPr>
                    </w:pPr>
                    <w:r w:rsidRPr="00C90FFB">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55058" w14:textId="77777777" w:rsidR="006C5B90" w:rsidRPr="00BC505E" w:rsidRDefault="006C5B90">
      <w:r w:rsidRPr="00BC505E">
        <w:separator/>
      </w:r>
    </w:p>
  </w:footnote>
  <w:footnote w:type="continuationSeparator" w:id="0">
    <w:p w14:paraId="3DAD97F5" w14:textId="77777777" w:rsidR="006C5B90" w:rsidRPr="00BC505E" w:rsidRDefault="006C5B90">
      <w:r w:rsidRPr="00BC505E">
        <w:continuationSeparator/>
      </w:r>
    </w:p>
  </w:footnote>
  <w:footnote w:type="continuationNotice" w:id="1">
    <w:p w14:paraId="1324B3DF" w14:textId="77777777" w:rsidR="006C5B90" w:rsidRDefault="006C5B90" w:rsidP="00BC5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5E44" w14:textId="77777777" w:rsidR="00F2125A" w:rsidRDefault="00F2125A">
    <w:pPr>
      <w:pStyle w:val="Header1"/>
    </w:pPr>
  </w:p>
  <w:p w14:paraId="245F1E79" w14:textId="006D5E19" w:rsidR="00F2125A" w:rsidRDefault="0066093F" w:rsidP="00B143D1">
    <w:pPr>
      <w:pStyle w:val="DocumentID"/>
      <w:framePr w:wrap="around"/>
    </w:pPr>
    <w:fldSimple w:instr="DOCPROPERTY &quot;DocID&quot;  \* MERGEFORMAT">
      <w:r>
        <w:rPr>
          <w:b/>
          <w:bCs/>
        </w:rPr>
        <w:t>Erro! Nome de propriedade do documento desconhecido.</w:t>
      </w:r>
    </w:fldSimple>
  </w:p>
  <w:p w14:paraId="17A00D18" w14:textId="77777777" w:rsidR="00BE4537" w:rsidRDefault="00BE4537" w:rsidP="00103C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5EA6" w14:textId="77777777" w:rsidR="00F2125A" w:rsidRDefault="00F2125A">
    <w:pPr>
      <w:pStyle w:val="Header1"/>
    </w:pPr>
  </w:p>
  <w:p w14:paraId="7B72C194" w14:textId="671DECCA" w:rsidR="00F2125A" w:rsidRDefault="0066093F" w:rsidP="00B143D1">
    <w:pPr>
      <w:pStyle w:val="DocumentID"/>
      <w:framePr w:wrap="around"/>
    </w:pPr>
    <w:fldSimple w:instr="DOCPROPERTY &quot;DocID&quot;  \* MERGEFORMAT">
      <w:r>
        <w:rPr>
          <w:b/>
          <w:bCs/>
        </w:rPr>
        <w:t>Erro! Nome de propriedade do documento desconhecido.</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E8113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003D5E89"/>
    <w:multiLevelType w:val="multilevel"/>
    <w:tmpl w:val="32B8263E"/>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 w15:restartNumberingAfterBreak="0">
    <w:nsid w:val="0203582D"/>
    <w:multiLevelType w:val="hybridMultilevel"/>
    <w:tmpl w:val="F8B604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150C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BC1323"/>
    <w:multiLevelType w:val="multilevel"/>
    <w:tmpl w:val="7E5A9ED8"/>
    <w:lvl w:ilvl="0">
      <w:start w:val="1"/>
      <w:numFmt w:val="lowerLetter"/>
      <w:lvlText w:val="%1)"/>
      <w:lvlJc w:val="left"/>
      <w:pPr>
        <w:ind w:left="390" w:hanging="390"/>
      </w:pPr>
      <w:rPr>
        <w:rFonts w:hint="default"/>
      </w:rPr>
    </w:lvl>
    <w:lvl w:ilvl="1">
      <w:start w:val="1"/>
      <w:numFmt w:val="decimal"/>
      <w:lvlText w:val="%1.%2."/>
      <w:lvlJc w:val="left"/>
      <w:pPr>
        <w:ind w:left="720" w:hanging="720"/>
      </w:pPr>
      <w:rPr>
        <w:rFonts w:eastAsiaTheme="minorEastAsia" w:hint="default"/>
        <w:b w:val="0"/>
        <w:bCs/>
        <w:color w:val="auto"/>
      </w:rPr>
    </w:lvl>
    <w:lvl w:ilvl="2">
      <w:start w:val="1"/>
      <w:numFmt w:val="decimal"/>
      <w:lvlText w:val="%1.%2.%3."/>
      <w:lvlJc w:val="left"/>
      <w:pPr>
        <w:ind w:left="1288" w:hanging="720"/>
      </w:pPr>
      <w:rPr>
        <w:rFonts w:eastAsiaTheme="minorEastAsia" w:hint="default"/>
        <w:b w:val="0"/>
        <w:bCs/>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 w15:restartNumberingAfterBreak="0">
    <w:nsid w:val="02C14C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1546B9"/>
    <w:multiLevelType w:val="hybridMultilevel"/>
    <w:tmpl w:val="C844644E"/>
    <w:lvl w:ilvl="0" w:tplc="4572A544">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AF3DE3"/>
    <w:multiLevelType w:val="multilevel"/>
    <w:tmpl w:val="6EDC8A00"/>
    <w:lvl w:ilvl="0">
      <w:start w:val="1"/>
      <w:numFmt w:val="decimal"/>
      <w:suff w:val="nothing"/>
      <w:lvlText w:val="%1"/>
      <w:lvlJc w:val="left"/>
      <w:pPr>
        <w:ind w:left="5400" w:firstLine="0"/>
      </w:pPr>
      <w:rPr>
        <w:rFonts w:hint="default"/>
        <w:caps/>
        <w:smallCaps w:val="0"/>
        <w:color w:val="010000"/>
        <w:u w:val="none"/>
      </w:rPr>
    </w:lvl>
    <w:lvl w:ilvl="1">
      <w:start w:val="1"/>
      <w:numFmt w:val="decimal"/>
      <w:isLgl/>
      <w:lvlText w:val="%1.%2"/>
      <w:lvlJc w:val="left"/>
      <w:pPr>
        <w:tabs>
          <w:tab w:val="num" w:pos="720"/>
        </w:tabs>
        <w:ind w:left="0" w:firstLine="0"/>
      </w:pPr>
      <w:rPr>
        <w:rFonts w:hint="default"/>
        <w:color w:val="010000"/>
        <w:u w:val="none"/>
      </w:rPr>
    </w:lvl>
    <w:lvl w:ilvl="2">
      <w:start w:val="1"/>
      <w:numFmt w:val="decimal"/>
      <w:lvlText w:val="%1.%2.%3"/>
      <w:lvlJc w:val="left"/>
      <w:pPr>
        <w:tabs>
          <w:tab w:val="num" w:pos="864"/>
        </w:tabs>
        <w:ind w:left="0" w:firstLine="0"/>
      </w:pPr>
      <w:rPr>
        <w:rFonts w:hint="default"/>
        <w:color w:val="010000"/>
        <w:u w:val="none"/>
      </w:rPr>
    </w:lvl>
    <w:lvl w:ilvl="3">
      <w:start w:val="1"/>
      <w:numFmt w:val="decimal"/>
      <w:lvlText w:val="%1.%2.%3.%4"/>
      <w:lvlJc w:val="left"/>
      <w:pPr>
        <w:tabs>
          <w:tab w:val="num" w:pos="1440"/>
        </w:tabs>
        <w:ind w:left="0" w:firstLine="0"/>
      </w:pPr>
      <w:rPr>
        <w:rFonts w:hint="default"/>
        <w:color w:val="010000"/>
        <w:u w:val="none"/>
      </w:rPr>
    </w:lvl>
    <w:lvl w:ilvl="4">
      <w:start w:val="1"/>
      <w:numFmt w:val="decimal"/>
      <w:lvlText w:val="%1.%2.%3.%4.%5"/>
      <w:lvlJc w:val="left"/>
      <w:pPr>
        <w:tabs>
          <w:tab w:val="num" w:pos="1440"/>
        </w:tabs>
        <w:ind w:left="0" w:firstLine="0"/>
      </w:pPr>
      <w:rPr>
        <w:rFonts w:hint="default"/>
        <w:color w:val="010000"/>
        <w:u w:val="none"/>
      </w:rPr>
    </w:lvl>
    <w:lvl w:ilvl="5">
      <w:start w:val="1"/>
      <w:numFmt w:val="upperLetter"/>
      <w:lvlText w:val="(%6)"/>
      <w:lvlJc w:val="left"/>
      <w:pPr>
        <w:tabs>
          <w:tab w:val="num" w:pos="4320"/>
        </w:tabs>
        <w:ind w:left="0" w:firstLine="3600"/>
      </w:pPr>
      <w:rPr>
        <w:rFonts w:hint="default"/>
        <w:color w:val="010000"/>
        <w:u w:val="none"/>
      </w:rPr>
    </w:lvl>
    <w:lvl w:ilvl="6">
      <w:start w:val="1"/>
      <w:numFmt w:val="decimal"/>
      <w:lvlText w:val="(%7)"/>
      <w:lvlJc w:val="left"/>
      <w:pPr>
        <w:tabs>
          <w:tab w:val="num" w:pos="5040"/>
        </w:tabs>
        <w:ind w:left="0" w:firstLine="4320"/>
      </w:pPr>
      <w:rPr>
        <w:rFonts w:hint="default"/>
        <w:color w:val="010000"/>
        <w:u w:val="none"/>
      </w:rPr>
    </w:lvl>
    <w:lvl w:ilvl="7">
      <w:start w:val="1"/>
      <w:numFmt w:val="lowerRoman"/>
      <w:lvlText w:val="%8."/>
      <w:lvlJc w:val="left"/>
      <w:pPr>
        <w:tabs>
          <w:tab w:val="num" w:pos="5760"/>
        </w:tabs>
        <w:ind w:left="0" w:firstLine="5040"/>
      </w:pPr>
      <w:rPr>
        <w:rFonts w:hint="default"/>
        <w:color w:val="010000"/>
        <w:u w:val="none"/>
      </w:rPr>
    </w:lvl>
    <w:lvl w:ilvl="8">
      <w:start w:val="1"/>
      <w:numFmt w:val="lowerLetter"/>
      <w:lvlText w:val="%9."/>
      <w:lvlJc w:val="left"/>
      <w:pPr>
        <w:tabs>
          <w:tab w:val="num" w:pos="6480"/>
        </w:tabs>
        <w:ind w:left="0" w:firstLine="5760"/>
      </w:pPr>
      <w:rPr>
        <w:rFonts w:hint="default"/>
        <w:color w:val="010000"/>
        <w:u w:val="none"/>
      </w:rPr>
    </w:lvl>
  </w:abstractNum>
  <w:abstractNum w:abstractNumId="9" w15:restartNumberingAfterBreak="0">
    <w:nsid w:val="06B90A00"/>
    <w:multiLevelType w:val="hybridMultilevel"/>
    <w:tmpl w:val="217CD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8401EC0"/>
    <w:multiLevelType w:val="hybridMultilevel"/>
    <w:tmpl w:val="6F928FA0"/>
    <w:lvl w:ilvl="0" w:tplc="BAFAB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EC2AA0"/>
    <w:multiLevelType w:val="multilevel"/>
    <w:tmpl w:val="00948F8E"/>
    <w:lvl w:ilvl="0">
      <w:start w:val="5"/>
      <w:numFmt w:val="decimal"/>
      <w:lvlText w:val="%1"/>
      <w:lvlJc w:val="left"/>
      <w:pPr>
        <w:ind w:left="660" w:hanging="660"/>
      </w:pPr>
      <w:rPr>
        <w:rFonts w:hint="default"/>
      </w:rPr>
    </w:lvl>
    <w:lvl w:ilvl="1">
      <w:start w:val="6"/>
      <w:numFmt w:val="decimal"/>
      <w:lvlText w:val="%1.%2"/>
      <w:lvlJc w:val="left"/>
      <w:pPr>
        <w:ind w:left="1515" w:hanging="6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lowerRoman"/>
      <w:lvlText w:val="%5."/>
      <w:lvlJc w:val="righ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15:restartNumberingAfterBreak="0">
    <w:nsid w:val="0C500494"/>
    <w:multiLevelType w:val="multilevel"/>
    <w:tmpl w:val="B49AF67A"/>
    <w:lvl w:ilvl="0">
      <w:start w:val="1"/>
      <w:numFmt w:val="decimal"/>
      <w:lvlText w:val="%1"/>
      <w:lvlJc w:val="left"/>
      <w:pPr>
        <w:tabs>
          <w:tab w:val="num" w:pos="432"/>
        </w:tabs>
        <w:ind w:left="432" w:hanging="432"/>
      </w:pPr>
      <w:rPr>
        <w:rFonts w:hint="default"/>
        <w:sz w:val="22"/>
        <w:szCs w:val="22"/>
      </w:rPr>
    </w:lvl>
    <w:lvl w:ilvl="1">
      <w:start w:val="1"/>
      <w:numFmt w:val="decimal"/>
      <w:lvlText w:val="%1.%2"/>
      <w:lvlJc w:val="left"/>
      <w:pPr>
        <w:tabs>
          <w:tab w:val="num" w:pos="576"/>
        </w:tabs>
        <w:ind w:left="576" w:hanging="576"/>
      </w:pPr>
      <w:rPr>
        <w:rFonts w:hint="default"/>
        <w:b w:val="0"/>
        <w:color w:val="auto"/>
        <w:sz w:val="22"/>
        <w:szCs w:val="22"/>
      </w:rPr>
    </w:lvl>
    <w:lvl w:ilvl="2">
      <w:start w:val="1"/>
      <w:numFmt w:val="decimal"/>
      <w:lvlText w:val="%1.%2.%3"/>
      <w:lvlJc w:val="left"/>
      <w:pPr>
        <w:tabs>
          <w:tab w:val="num" w:pos="2138"/>
        </w:tabs>
        <w:ind w:left="2138" w:hanging="720"/>
      </w:pPr>
      <w:rPr>
        <w:rFonts w:hint="default"/>
        <w:b w:val="0"/>
        <w:i w:val="0"/>
        <w:color w:val="auto"/>
        <w:sz w:val="22"/>
        <w:szCs w:val="22"/>
      </w:rPr>
    </w:lvl>
    <w:lvl w:ilvl="3">
      <w:start w:val="1"/>
      <w:numFmt w:val="none"/>
      <w:lvlText w:val="5.6.1.1"/>
      <w:lvlJc w:val="left"/>
      <w:pPr>
        <w:tabs>
          <w:tab w:val="num" w:pos="2566"/>
        </w:tabs>
        <w:ind w:left="2566" w:hanging="864"/>
      </w:pPr>
      <w:rPr>
        <w:rFonts w:hint="default"/>
        <w:color w:val="auto"/>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3E7FC0"/>
    <w:multiLevelType w:val="hybridMultilevel"/>
    <w:tmpl w:val="84B20CA2"/>
    <w:lvl w:ilvl="0" w:tplc="0416000F">
      <w:start w:val="1"/>
      <w:numFmt w:val="decimal"/>
      <w:lvlText w:val="%1."/>
      <w:lvlJc w:val="left"/>
      <w:pPr>
        <w:ind w:left="723" w:hanging="360"/>
      </w:pPr>
    </w:lvl>
    <w:lvl w:ilvl="1" w:tplc="04160019">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14" w15:restartNumberingAfterBreak="0">
    <w:nsid w:val="125E5B82"/>
    <w:multiLevelType w:val="multilevel"/>
    <w:tmpl w:val="251AD8E2"/>
    <w:lvl w:ilvl="0">
      <w:start w:val="12"/>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color w:val="auto"/>
      </w:rPr>
    </w:lvl>
    <w:lvl w:ilvl="2">
      <w:start w:val="1"/>
      <w:numFmt w:val="decimal"/>
      <w:lvlText w:val="%1.%2.%3."/>
      <w:lvlJc w:val="left"/>
      <w:pPr>
        <w:ind w:left="1996"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5" w15:restartNumberingAfterBreak="0">
    <w:nsid w:val="13F01AB0"/>
    <w:multiLevelType w:val="multilevel"/>
    <w:tmpl w:val="8B6C0EFA"/>
    <w:lvl w:ilvl="0">
      <w:start w:val="5"/>
      <w:numFmt w:val="decimal"/>
      <w:lvlText w:val="%1."/>
      <w:lvlJc w:val="left"/>
      <w:pPr>
        <w:ind w:left="390" w:hanging="390"/>
      </w:pPr>
      <w:rPr>
        <w:rFonts w:eastAsiaTheme="minorEastAsia" w:hint="default"/>
      </w:rPr>
    </w:lvl>
    <w:lvl w:ilvl="1">
      <w:start w:val="1"/>
      <w:numFmt w:val="decimal"/>
      <w:lvlText w:val="%1.%2."/>
      <w:lvlJc w:val="left"/>
      <w:pPr>
        <w:ind w:left="3556"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6" w15:restartNumberingAfterBreak="0">
    <w:nsid w:val="14E71F5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8D778C"/>
    <w:multiLevelType w:val="multilevel"/>
    <w:tmpl w:val="30C086F0"/>
    <w:lvl w:ilvl="0">
      <w:start w:val="1"/>
      <w:numFmt w:val="lowerRoman"/>
      <w:lvlText w:val="(%1)"/>
      <w:lvlJc w:val="left"/>
      <w:pPr>
        <w:ind w:left="390" w:hanging="390"/>
      </w:pPr>
      <w:rPr>
        <w:rFonts w:cstheme="minorBidi" w:hint="default"/>
        <w:color w:val="auto"/>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8" w15:restartNumberingAfterBreak="0">
    <w:nsid w:val="1B26402A"/>
    <w:multiLevelType w:val="multilevel"/>
    <w:tmpl w:val="63623ED6"/>
    <w:lvl w:ilvl="0">
      <w:start w:val="1"/>
      <w:numFmt w:val="lowerRoman"/>
      <w:lvlText w:val="%1."/>
      <w:lvlJc w:val="right"/>
      <w:pPr>
        <w:ind w:left="390" w:hanging="390"/>
      </w:pPr>
      <w:rPr>
        <w:rFonts w:hint="default"/>
        <w:b/>
        <w:bCs/>
      </w:rPr>
    </w:lvl>
    <w:lvl w:ilvl="1">
      <w:start w:val="1"/>
      <w:numFmt w:val="decimal"/>
      <w:lvlText w:val="%1.%2."/>
      <w:lvlJc w:val="left"/>
      <w:pPr>
        <w:ind w:left="720" w:hanging="720"/>
      </w:pPr>
      <w:rPr>
        <w:rFonts w:eastAsiaTheme="minorEastAsia" w:hint="default"/>
        <w:b w:val="0"/>
        <w:bCs/>
        <w:color w:val="auto"/>
      </w:rPr>
    </w:lvl>
    <w:lvl w:ilvl="2">
      <w:start w:val="1"/>
      <w:numFmt w:val="decimal"/>
      <w:lvlText w:val="%1.%2.%3."/>
      <w:lvlJc w:val="left"/>
      <w:pPr>
        <w:ind w:left="1288" w:hanging="720"/>
      </w:pPr>
      <w:rPr>
        <w:rFonts w:eastAsiaTheme="minorEastAsia" w:hint="default"/>
        <w:b w:val="0"/>
        <w:bCs/>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9" w15:restartNumberingAfterBreak="0">
    <w:nsid w:val="20064B18"/>
    <w:multiLevelType w:val="multilevel"/>
    <w:tmpl w:val="74823FA4"/>
    <w:lvl w:ilvl="0">
      <w:start w:val="1"/>
      <w:numFmt w:val="decimal"/>
      <w:pStyle w:val="NumberedBodyTextParagraphs"/>
      <w:lvlText w:val="%1."/>
      <w:lvlJc w:val="left"/>
      <w:pPr>
        <w:ind w:left="0" w:firstLine="720"/>
      </w:pPr>
      <w:rPr>
        <w:rFonts w:cs="Times New Roman" w:hint="default"/>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6120" w:hanging="360"/>
      </w:pPr>
      <w:rPr>
        <w:rFonts w:hint="default"/>
      </w:rPr>
    </w:lvl>
  </w:abstractNum>
  <w:abstractNum w:abstractNumId="20" w15:restartNumberingAfterBreak="0">
    <w:nsid w:val="20912565"/>
    <w:multiLevelType w:val="multilevel"/>
    <w:tmpl w:val="32B8263E"/>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1" w15:restartNumberingAfterBreak="0">
    <w:nsid w:val="23B0567D"/>
    <w:multiLevelType w:val="multilevel"/>
    <w:tmpl w:val="D702EBD4"/>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70029F"/>
    <w:multiLevelType w:val="hybridMultilevel"/>
    <w:tmpl w:val="66D6BCFE"/>
    <w:lvl w:ilvl="0" w:tplc="0C5EB32A">
      <w:start w:val="1"/>
      <w:numFmt w:val="bullet"/>
      <w:lvlText w:val=""/>
      <w:lvlJc w:val="left"/>
      <w:pPr>
        <w:ind w:left="1020" w:hanging="360"/>
      </w:pPr>
      <w:rPr>
        <w:rFonts w:ascii="Symbol" w:hAnsi="Symbol"/>
      </w:rPr>
    </w:lvl>
    <w:lvl w:ilvl="1" w:tplc="BE16000E">
      <w:start w:val="1"/>
      <w:numFmt w:val="bullet"/>
      <w:lvlText w:val=""/>
      <w:lvlJc w:val="left"/>
      <w:pPr>
        <w:ind w:left="1020" w:hanging="360"/>
      </w:pPr>
      <w:rPr>
        <w:rFonts w:ascii="Symbol" w:hAnsi="Symbol"/>
      </w:rPr>
    </w:lvl>
    <w:lvl w:ilvl="2" w:tplc="884C3EB4">
      <w:start w:val="1"/>
      <w:numFmt w:val="bullet"/>
      <w:lvlText w:val=""/>
      <w:lvlJc w:val="left"/>
      <w:pPr>
        <w:ind w:left="1020" w:hanging="360"/>
      </w:pPr>
      <w:rPr>
        <w:rFonts w:ascii="Symbol" w:hAnsi="Symbol"/>
      </w:rPr>
    </w:lvl>
    <w:lvl w:ilvl="3" w:tplc="D92A9AE0">
      <w:start w:val="1"/>
      <w:numFmt w:val="bullet"/>
      <w:lvlText w:val=""/>
      <w:lvlJc w:val="left"/>
      <w:pPr>
        <w:ind w:left="1020" w:hanging="360"/>
      </w:pPr>
      <w:rPr>
        <w:rFonts w:ascii="Symbol" w:hAnsi="Symbol"/>
      </w:rPr>
    </w:lvl>
    <w:lvl w:ilvl="4" w:tplc="26F04B92">
      <w:start w:val="1"/>
      <w:numFmt w:val="bullet"/>
      <w:lvlText w:val=""/>
      <w:lvlJc w:val="left"/>
      <w:pPr>
        <w:ind w:left="1020" w:hanging="360"/>
      </w:pPr>
      <w:rPr>
        <w:rFonts w:ascii="Symbol" w:hAnsi="Symbol"/>
      </w:rPr>
    </w:lvl>
    <w:lvl w:ilvl="5" w:tplc="9A24F70E">
      <w:start w:val="1"/>
      <w:numFmt w:val="bullet"/>
      <w:lvlText w:val=""/>
      <w:lvlJc w:val="left"/>
      <w:pPr>
        <w:ind w:left="1020" w:hanging="360"/>
      </w:pPr>
      <w:rPr>
        <w:rFonts w:ascii="Symbol" w:hAnsi="Symbol"/>
      </w:rPr>
    </w:lvl>
    <w:lvl w:ilvl="6" w:tplc="9D508814">
      <w:start w:val="1"/>
      <w:numFmt w:val="bullet"/>
      <w:lvlText w:val=""/>
      <w:lvlJc w:val="left"/>
      <w:pPr>
        <w:ind w:left="1020" w:hanging="360"/>
      </w:pPr>
      <w:rPr>
        <w:rFonts w:ascii="Symbol" w:hAnsi="Symbol"/>
      </w:rPr>
    </w:lvl>
    <w:lvl w:ilvl="7" w:tplc="0D7EFE70">
      <w:start w:val="1"/>
      <w:numFmt w:val="bullet"/>
      <w:lvlText w:val=""/>
      <w:lvlJc w:val="left"/>
      <w:pPr>
        <w:ind w:left="1020" w:hanging="360"/>
      </w:pPr>
      <w:rPr>
        <w:rFonts w:ascii="Symbol" w:hAnsi="Symbol"/>
      </w:rPr>
    </w:lvl>
    <w:lvl w:ilvl="8" w:tplc="C95A215C">
      <w:start w:val="1"/>
      <w:numFmt w:val="bullet"/>
      <w:lvlText w:val=""/>
      <w:lvlJc w:val="left"/>
      <w:pPr>
        <w:ind w:left="1020" w:hanging="360"/>
      </w:pPr>
      <w:rPr>
        <w:rFonts w:ascii="Symbol" w:hAnsi="Symbol"/>
      </w:rPr>
    </w:lvl>
  </w:abstractNum>
  <w:abstractNum w:abstractNumId="23" w15:restartNumberingAfterBreak="0">
    <w:nsid w:val="2613507D"/>
    <w:multiLevelType w:val="multilevel"/>
    <w:tmpl w:val="2182D718"/>
    <w:lvl w:ilvl="0">
      <w:start w:val="3"/>
      <w:numFmt w:val="decimal"/>
      <w:lvlText w:val="%1."/>
      <w:lvlJc w:val="left"/>
      <w:pPr>
        <w:ind w:left="915" w:hanging="915"/>
      </w:pPr>
      <w:rPr>
        <w:rFonts w:hint="default"/>
      </w:rPr>
    </w:lvl>
    <w:lvl w:ilvl="1">
      <w:start w:val="37"/>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CAB5835"/>
    <w:multiLevelType w:val="hybridMultilevel"/>
    <w:tmpl w:val="6EA8A7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E024988"/>
    <w:multiLevelType w:val="hybridMultilevel"/>
    <w:tmpl w:val="471E9950"/>
    <w:lvl w:ilvl="0" w:tplc="300E0638">
      <w:start w:val="1"/>
      <w:numFmt w:val="bullet"/>
      <w:lvlText w:val=""/>
      <w:lvlJc w:val="left"/>
      <w:pPr>
        <w:ind w:left="720" w:hanging="360"/>
      </w:pPr>
      <w:rPr>
        <w:rFonts w:ascii="Symbol" w:hAnsi="Symbol"/>
      </w:rPr>
    </w:lvl>
    <w:lvl w:ilvl="1" w:tplc="00644410">
      <w:start w:val="1"/>
      <w:numFmt w:val="bullet"/>
      <w:lvlText w:val=""/>
      <w:lvlJc w:val="left"/>
      <w:pPr>
        <w:ind w:left="720" w:hanging="360"/>
      </w:pPr>
      <w:rPr>
        <w:rFonts w:ascii="Symbol" w:hAnsi="Symbol"/>
      </w:rPr>
    </w:lvl>
    <w:lvl w:ilvl="2" w:tplc="A558D09E">
      <w:start w:val="1"/>
      <w:numFmt w:val="bullet"/>
      <w:lvlText w:val=""/>
      <w:lvlJc w:val="left"/>
      <w:pPr>
        <w:ind w:left="720" w:hanging="360"/>
      </w:pPr>
      <w:rPr>
        <w:rFonts w:ascii="Symbol" w:hAnsi="Symbol"/>
      </w:rPr>
    </w:lvl>
    <w:lvl w:ilvl="3" w:tplc="C29EB77A">
      <w:start w:val="1"/>
      <w:numFmt w:val="bullet"/>
      <w:lvlText w:val=""/>
      <w:lvlJc w:val="left"/>
      <w:pPr>
        <w:ind w:left="720" w:hanging="360"/>
      </w:pPr>
      <w:rPr>
        <w:rFonts w:ascii="Symbol" w:hAnsi="Symbol"/>
      </w:rPr>
    </w:lvl>
    <w:lvl w:ilvl="4" w:tplc="41165F5A">
      <w:start w:val="1"/>
      <w:numFmt w:val="bullet"/>
      <w:lvlText w:val=""/>
      <w:lvlJc w:val="left"/>
      <w:pPr>
        <w:ind w:left="720" w:hanging="360"/>
      </w:pPr>
      <w:rPr>
        <w:rFonts w:ascii="Symbol" w:hAnsi="Symbol"/>
      </w:rPr>
    </w:lvl>
    <w:lvl w:ilvl="5" w:tplc="77F2E9D0">
      <w:start w:val="1"/>
      <w:numFmt w:val="bullet"/>
      <w:lvlText w:val=""/>
      <w:lvlJc w:val="left"/>
      <w:pPr>
        <w:ind w:left="720" w:hanging="360"/>
      </w:pPr>
      <w:rPr>
        <w:rFonts w:ascii="Symbol" w:hAnsi="Symbol"/>
      </w:rPr>
    </w:lvl>
    <w:lvl w:ilvl="6" w:tplc="73D04F7E">
      <w:start w:val="1"/>
      <w:numFmt w:val="bullet"/>
      <w:lvlText w:val=""/>
      <w:lvlJc w:val="left"/>
      <w:pPr>
        <w:ind w:left="720" w:hanging="360"/>
      </w:pPr>
      <w:rPr>
        <w:rFonts w:ascii="Symbol" w:hAnsi="Symbol"/>
      </w:rPr>
    </w:lvl>
    <w:lvl w:ilvl="7" w:tplc="F998EE38">
      <w:start w:val="1"/>
      <w:numFmt w:val="bullet"/>
      <w:lvlText w:val=""/>
      <w:lvlJc w:val="left"/>
      <w:pPr>
        <w:ind w:left="720" w:hanging="360"/>
      </w:pPr>
      <w:rPr>
        <w:rFonts w:ascii="Symbol" w:hAnsi="Symbol"/>
      </w:rPr>
    </w:lvl>
    <w:lvl w:ilvl="8" w:tplc="703C28D4">
      <w:start w:val="1"/>
      <w:numFmt w:val="bullet"/>
      <w:lvlText w:val=""/>
      <w:lvlJc w:val="left"/>
      <w:pPr>
        <w:ind w:left="720" w:hanging="360"/>
      </w:pPr>
      <w:rPr>
        <w:rFonts w:ascii="Symbol" w:hAnsi="Symbol"/>
      </w:rPr>
    </w:lvl>
  </w:abstractNum>
  <w:abstractNum w:abstractNumId="26" w15:restartNumberingAfterBreak="0">
    <w:nsid w:val="305854F7"/>
    <w:multiLevelType w:val="hybridMultilevel"/>
    <w:tmpl w:val="C8E6D5D0"/>
    <w:lvl w:ilvl="0" w:tplc="DD92B7D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30653D51"/>
    <w:multiLevelType w:val="hybridMultilevel"/>
    <w:tmpl w:val="2AE4BFCC"/>
    <w:lvl w:ilvl="0" w:tplc="74229C3C">
      <w:start w:val="1"/>
      <w:numFmt w:val="bullet"/>
      <w:lvlText w:val=""/>
      <w:lvlJc w:val="left"/>
      <w:pPr>
        <w:ind w:left="1020" w:hanging="360"/>
      </w:pPr>
      <w:rPr>
        <w:rFonts w:ascii="Symbol" w:hAnsi="Symbol"/>
      </w:rPr>
    </w:lvl>
    <w:lvl w:ilvl="1" w:tplc="51A24E2C">
      <w:start w:val="1"/>
      <w:numFmt w:val="bullet"/>
      <w:lvlText w:val=""/>
      <w:lvlJc w:val="left"/>
      <w:pPr>
        <w:ind w:left="1020" w:hanging="360"/>
      </w:pPr>
      <w:rPr>
        <w:rFonts w:ascii="Symbol" w:hAnsi="Symbol"/>
      </w:rPr>
    </w:lvl>
    <w:lvl w:ilvl="2" w:tplc="3C86465C">
      <w:start w:val="1"/>
      <w:numFmt w:val="bullet"/>
      <w:lvlText w:val=""/>
      <w:lvlJc w:val="left"/>
      <w:pPr>
        <w:ind w:left="1020" w:hanging="360"/>
      </w:pPr>
      <w:rPr>
        <w:rFonts w:ascii="Symbol" w:hAnsi="Symbol"/>
      </w:rPr>
    </w:lvl>
    <w:lvl w:ilvl="3" w:tplc="8A9C072E">
      <w:start w:val="1"/>
      <w:numFmt w:val="bullet"/>
      <w:lvlText w:val=""/>
      <w:lvlJc w:val="left"/>
      <w:pPr>
        <w:ind w:left="1020" w:hanging="360"/>
      </w:pPr>
      <w:rPr>
        <w:rFonts w:ascii="Symbol" w:hAnsi="Symbol"/>
      </w:rPr>
    </w:lvl>
    <w:lvl w:ilvl="4" w:tplc="C9C04152">
      <w:start w:val="1"/>
      <w:numFmt w:val="bullet"/>
      <w:lvlText w:val=""/>
      <w:lvlJc w:val="left"/>
      <w:pPr>
        <w:ind w:left="1020" w:hanging="360"/>
      </w:pPr>
      <w:rPr>
        <w:rFonts w:ascii="Symbol" w:hAnsi="Symbol"/>
      </w:rPr>
    </w:lvl>
    <w:lvl w:ilvl="5" w:tplc="5CE08A8E">
      <w:start w:val="1"/>
      <w:numFmt w:val="bullet"/>
      <w:lvlText w:val=""/>
      <w:lvlJc w:val="left"/>
      <w:pPr>
        <w:ind w:left="1020" w:hanging="360"/>
      </w:pPr>
      <w:rPr>
        <w:rFonts w:ascii="Symbol" w:hAnsi="Symbol"/>
      </w:rPr>
    </w:lvl>
    <w:lvl w:ilvl="6" w:tplc="D966A08C">
      <w:start w:val="1"/>
      <w:numFmt w:val="bullet"/>
      <w:lvlText w:val=""/>
      <w:lvlJc w:val="left"/>
      <w:pPr>
        <w:ind w:left="1020" w:hanging="360"/>
      </w:pPr>
      <w:rPr>
        <w:rFonts w:ascii="Symbol" w:hAnsi="Symbol"/>
      </w:rPr>
    </w:lvl>
    <w:lvl w:ilvl="7" w:tplc="87F668C2">
      <w:start w:val="1"/>
      <w:numFmt w:val="bullet"/>
      <w:lvlText w:val=""/>
      <w:lvlJc w:val="left"/>
      <w:pPr>
        <w:ind w:left="1020" w:hanging="360"/>
      </w:pPr>
      <w:rPr>
        <w:rFonts w:ascii="Symbol" w:hAnsi="Symbol"/>
      </w:rPr>
    </w:lvl>
    <w:lvl w:ilvl="8" w:tplc="31EC870E">
      <w:start w:val="1"/>
      <w:numFmt w:val="bullet"/>
      <w:lvlText w:val=""/>
      <w:lvlJc w:val="left"/>
      <w:pPr>
        <w:ind w:left="1020" w:hanging="360"/>
      </w:pPr>
      <w:rPr>
        <w:rFonts w:ascii="Symbol" w:hAnsi="Symbol"/>
      </w:rPr>
    </w:lvl>
  </w:abstractNum>
  <w:abstractNum w:abstractNumId="28" w15:restartNumberingAfterBreak="0">
    <w:nsid w:val="354148D5"/>
    <w:multiLevelType w:val="multilevel"/>
    <w:tmpl w:val="514A1142"/>
    <w:lvl w:ilvl="0">
      <w:start w:val="13"/>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b w:val="0"/>
        <w:bCs/>
        <w:color w:val="auto"/>
      </w:rPr>
    </w:lvl>
    <w:lvl w:ilvl="2">
      <w:start w:val="1"/>
      <w:numFmt w:val="decimal"/>
      <w:lvlText w:val="%1.%2.%3."/>
      <w:lvlJc w:val="left"/>
      <w:pPr>
        <w:ind w:left="1288" w:hanging="720"/>
      </w:pPr>
      <w:rPr>
        <w:rFonts w:eastAsiaTheme="minorEastAsia" w:hint="default"/>
        <w:b w:val="0"/>
        <w:bCs/>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9" w15:restartNumberingAfterBreak="0">
    <w:nsid w:val="36896D0B"/>
    <w:multiLevelType w:val="multilevel"/>
    <w:tmpl w:val="AFC805CC"/>
    <w:lvl w:ilvl="0">
      <w:start w:val="10"/>
      <w:numFmt w:val="decimal"/>
      <w:lvlText w:val="%1."/>
      <w:lvlJc w:val="left"/>
      <w:pPr>
        <w:ind w:left="390" w:hanging="390"/>
      </w:pPr>
      <w:rPr>
        <w:rFonts w:eastAsiaTheme="minorEastAsia" w:hint="default"/>
      </w:rPr>
    </w:lvl>
    <w:lvl w:ilvl="1">
      <w:start w:val="2"/>
      <w:numFmt w:val="decimal"/>
      <w:lvlText w:val="%1.%2."/>
      <w:lvlJc w:val="left"/>
      <w:pPr>
        <w:ind w:left="720" w:hanging="720"/>
      </w:pPr>
      <w:rPr>
        <w:rFonts w:eastAsiaTheme="minorEastAsia" w:hint="default"/>
        <w:color w:val="auto"/>
      </w:rPr>
    </w:lvl>
    <w:lvl w:ilvl="2">
      <w:start w:val="1"/>
      <w:numFmt w:val="decimal"/>
      <w:lvlText w:val="%1.%2.%3."/>
      <w:lvlJc w:val="left"/>
      <w:pPr>
        <w:ind w:left="1996"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0" w15:restartNumberingAfterBreak="0">
    <w:nsid w:val="380848A2"/>
    <w:multiLevelType w:val="hybridMultilevel"/>
    <w:tmpl w:val="CEA06C4C"/>
    <w:lvl w:ilvl="0" w:tplc="02968EC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A866B88"/>
    <w:multiLevelType w:val="multilevel"/>
    <w:tmpl w:val="32B8263E"/>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2" w15:restartNumberingAfterBreak="0">
    <w:nsid w:val="3CA17F8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D651A3B"/>
    <w:multiLevelType w:val="hybridMultilevel"/>
    <w:tmpl w:val="632AC9E0"/>
    <w:lvl w:ilvl="0" w:tplc="435EC55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EF752ED"/>
    <w:multiLevelType w:val="multilevel"/>
    <w:tmpl w:val="E12E5EB6"/>
    <w:lvl w:ilvl="0">
      <w:start w:val="9"/>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color w:val="auto"/>
      </w:rPr>
    </w:lvl>
    <w:lvl w:ilvl="2">
      <w:start w:val="1"/>
      <w:numFmt w:val="decimal"/>
      <w:lvlText w:val="%1.%2.%3."/>
      <w:lvlJc w:val="left"/>
      <w:pPr>
        <w:ind w:left="862" w:hanging="720"/>
      </w:pPr>
      <w:rPr>
        <w:rFonts w:eastAsiaTheme="minorEastAsia" w:hint="default"/>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35" w15:restartNumberingAfterBreak="0">
    <w:nsid w:val="3FCD5575"/>
    <w:multiLevelType w:val="multilevel"/>
    <w:tmpl w:val="A6C0B4A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lang w:val="pt-BR"/>
      </w:rPr>
    </w:lvl>
    <w:lvl w:ilvl="2">
      <w:start w:val="1"/>
      <w:numFmt w:val="decimal"/>
      <w:lvlText w:val="%1.%2.%3."/>
      <w:lvlJc w:val="left"/>
      <w:pPr>
        <w:ind w:left="128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0AF2F54"/>
    <w:multiLevelType w:val="hybridMultilevel"/>
    <w:tmpl w:val="AB240296"/>
    <w:lvl w:ilvl="0" w:tplc="858CE076">
      <w:start w:val="1"/>
      <w:numFmt w:val="lowerLetter"/>
      <w:lvlText w:val="%1)"/>
      <w:lvlJc w:val="left"/>
      <w:pPr>
        <w:ind w:left="1020" w:hanging="360"/>
      </w:pPr>
    </w:lvl>
    <w:lvl w:ilvl="1" w:tplc="9F589B02">
      <w:start w:val="1"/>
      <w:numFmt w:val="lowerLetter"/>
      <w:lvlText w:val="%2)"/>
      <w:lvlJc w:val="left"/>
      <w:pPr>
        <w:ind w:left="1020" w:hanging="360"/>
      </w:pPr>
    </w:lvl>
    <w:lvl w:ilvl="2" w:tplc="0A4ECF86">
      <w:start w:val="1"/>
      <w:numFmt w:val="lowerLetter"/>
      <w:lvlText w:val="%3)"/>
      <w:lvlJc w:val="left"/>
      <w:pPr>
        <w:ind w:left="1020" w:hanging="360"/>
      </w:pPr>
    </w:lvl>
    <w:lvl w:ilvl="3" w:tplc="C43E2396">
      <w:start w:val="1"/>
      <w:numFmt w:val="lowerLetter"/>
      <w:lvlText w:val="%4)"/>
      <w:lvlJc w:val="left"/>
      <w:pPr>
        <w:ind w:left="1020" w:hanging="360"/>
      </w:pPr>
    </w:lvl>
    <w:lvl w:ilvl="4" w:tplc="7A00CC2A">
      <w:start w:val="1"/>
      <w:numFmt w:val="lowerLetter"/>
      <w:lvlText w:val="%5)"/>
      <w:lvlJc w:val="left"/>
      <w:pPr>
        <w:ind w:left="1020" w:hanging="360"/>
      </w:pPr>
    </w:lvl>
    <w:lvl w:ilvl="5" w:tplc="FE2692BA">
      <w:start w:val="1"/>
      <w:numFmt w:val="lowerLetter"/>
      <w:lvlText w:val="%6)"/>
      <w:lvlJc w:val="left"/>
      <w:pPr>
        <w:ind w:left="1020" w:hanging="360"/>
      </w:pPr>
    </w:lvl>
    <w:lvl w:ilvl="6" w:tplc="884C3E50">
      <w:start w:val="1"/>
      <w:numFmt w:val="lowerLetter"/>
      <w:lvlText w:val="%7)"/>
      <w:lvlJc w:val="left"/>
      <w:pPr>
        <w:ind w:left="1020" w:hanging="360"/>
      </w:pPr>
    </w:lvl>
    <w:lvl w:ilvl="7" w:tplc="F06AB7C8">
      <w:start w:val="1"/>
      <w:numFmt w:val="lowerLetter"/>
      <w:lvlText w:val="%8)"/>
      <w:lvlJc w:val="left"/>
      <w:pPr>
        <w:ind w:left="1020" w:hanging="360"/>
      </w:pPr>
    </w:lvl>
    <w:lvl w:ilvl="8" w:tplc="26469682">
      <w:start w:val="1"/>
      <w:numFmt w:val="lowerLetter"/>
      <w:lvlText w:val="%9)"/>
      <w:lvlJc w:val="left"/>
      <w:pPr>
        <w:ind w:left="1020" w:hanging="360"/>
      </w:pPr>
    </w:lvl>
  </w:abstractNum>
  <w:abstractNum w:abstractNumId="37" w15:restartNumberingAfterBreak="0">
    <w:nsid w:val="443608D9"/>
    <w:multiLevelType w:val="hybridMultilevel"/>
    <w:tmpl w:val="30C424DE"/>
    <w:lvl w:ilvl="0" w:tplc="D598E46A">
      <w:start w:val="1"/>
      <w:numFmt w:val="bullet"/>
      <w:lvlText w:val=""/>
      <w:lvlJc w:val="left"/>
      <w:pPr>
        <w:ind w:left="1020" w:hanging="360"/>
      </w:pPr>
      <w:rPr>
        <w:rFonts w:ascii="Symbol" w:hAnsi="Symbol"/>
      </w:rPr>
    </w:lvl>
    <w:lvl w:ilvl="1" w:tplc="6ADC12F2">
      <w:start w:val="1"/>
      <w:numFmt w:val="bullet"/>
      <w:lvlText w:val=""/>
      <w:lvlJc w:val="left"/>
      <w:pPr>
        <w:ind w:left="1020" w:hanging="360"/>
      </w:pPr>
      <w:rPr>
        <w:rFonts w:ascii="Symbol" w:hAnsi="Symbol"/>
      </w:rPr>
    </w:lvl>
    <w:lvl w:ilvl="2" w:tplc="1B4CB836">
      <w:start w:val="1"/>
      <w:numFmt w:val="bullet"/>
      <w:lvlText w:val=""/>
      <w:lvlJc w:val="left"/>
      <w:pPr>
        <w:ind w:left="1020" w:hanging="360"/>
      </w:pPr>
      <w:rPr>
        <w:rFonts w:ascii="Symbol" w:hAnsi="Symbol"/>
      </w:rPr>
    </w:lvl>
    <w:lvl w:ilvl="3" w:tplc="97820522">
      <w:start w:val="1"/>
      <w:numFmt w:val="bullet"/>
      <w:lvlText w:val=""/>
      <w:lvlJc w:val="left"/>
      <w:pPr>
        <w:ind w:left="1020" w:hanging="360"/>
      </w:pPr>
      <w:rPr>
        <w:rFonts w:ascii="Symbol" w:hAnsi="Symbol"/>
      </w:rPr>
    </w:lvl>
    <w:lvl w:ilvl="4" w:tplc="51348ED4">
      <w:start w:val="1"/>
      <w:numFmt w:val="bullet"/>
      <w:lvlText w:val=""/>
      <w:lvlJc w:val="left"/>
      <w:pPr>
        <w:ind w:left="1020" w:hanging="360"/>
      </w:pPr>
      <w:rPr>
        <w:rFonts w:ascii="Symbol" w:hAnsi="Symbol"/>
      </w:rPr>
    </w:lvl>
    <w:lvl w:ilvl="5" w:tplc="F984F8FC">
      <w:start w:val="1"/>
      <w:numFmt w:val="bullet"/>
      <w:lvlText w:val=""/>
      <w:lvlJc w:val="left"/>
      <w:pPr>
        <w:ind w:left="1020" w:hanging="360"/>
      </w:pPr>
      <w:rPr>
        <w:rFonts w:ascii="Symbol" w:hAnsi="Symbol"/>
      </w:rPr>
    </w:lvl>
    <w:lvl w:ilvl="6" w:tplc="67EC29CA">
      <w:start w:val="1"/>
      <w:numFmt w:val="bullet"/>
      <w:lvlText w:val=""/>
      <w:lvlJc w:val="left"/>
      <w:pPr>
        <w:ind w:left="1020" w:hanging="360"/>
      </w:pPr>
      <w:rPr>
        <w:rFonts w:ascii="Symbol" w:hAnsi="Symbol"/>
      </w:rPr>
    </w:lvl>
    <w:lvl w:ilvl="7" w:tplc="ABB4B9C6">
      <w:start w:val="1"/>
      <w:numFmt w:val="bullet"/>
      <w:lvlText w:val=""/>
      <w:lvlJc w:val="left"/>
      <w:pPr>
        <w:ind w:left="1020" w:hanging="360"/>
      </w:pPr>
      <w:rPr>
        <w:rFonts w:ascii="Symbol" w:hAnsi="Symbol"/>
      </w:rPr>
    </w:lvl>
    <w:lvl w:ilvl="8" w:tplc="5F420634">
      <w:start w:val="1"/>
      <w:numFmt w:val="bullet"/>
      <w:lvlText w:val=""/>
      <w:lvlJc w:val="left"/>
      <w:pPr>
        <w:ind w:left="1020" w:hanging="360"/>
      </w:pPr>
      <w:rPr>
        <w:rFonts w:ascii="Symbol" w:hAnsi="Symbol"/>
      </w:rPr>
    </w:lvl>
  </w:abstractNum>
  <w:abstractNum w:abstractNumId="38" w15:restartNumberingAfterBreak="0">
    <w:nsid w:val="4555095C"/>
    <w:multiLevelType w:val="multilevel"/>
    <w:tmpl w:val="FC02912C"/>
    <w:lvl w:ilvl="0">
      <w:start w:val="1"/>
      <w:numFmt w:val="decimal"/>
      <w:lvlText w:val="%1)"/>
      <w:lvlJc w:val="left"/>
      <w:pPr>
        <w:ind w:left="720" w:hanging="43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7F5558D"/>
    <w:multiLevelType w:val="hybridMultilevel"/>
    <w:tmpl w:val="7548E1B4"/>
    <w:lvl w:ilvl="0" w:tplc="98C66A32">
      <w:start w:val="1"/>
      <w:numFmt w:val="lowerLetter"/>
      <w:lvlText w:val="(%1)"/>
      <w:lvlJc w:val="left"/>
      <w:pPr>
        <w:ind w:left="830" w:hanging="47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9237A7A"/>
    <w:multiLevelType w:val="multilevel"/>
    <w:tmpl w:val="50CE576C"/>
    <w:lvl w:ilvl="0">
      <w:start w:val="13"/>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b w:val="0"/>
        <w:bCs/>
        <w:color w:val="auto"/>
      </w:rPr>
    </w:lvl>
    <w:lvl w:ilvl="2">
      <w:start w:val="1"/>
      <w:numFmt w:val="lowerLetter"/>
      <w:lvlText w:val="%3)"/>
      <w:lvlJc w:val="left"/>
      <w:pPr>
        <w:ind w:left="928" w:hanging="360"/>
      </w:pPr>
      <w:rPr>
        <w:b/>
        <w:bCs/>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1" w15:restartNumberingAfterBreak="0">
    <w:nsid w:val="4B8C01AD"/>
    <w:multiLevelType w:val="hybridMultilevel"/>
    <w:tmpl w:val="63D08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123AAA"/>
    <w:multiLevelType w:val="multilevel"/>
    <w:tmpl w:val="3C6A10C6"/>
    <w:lvl w:ilvl="0">
      <w:start w:val="1"/>
      <w:numFmt w:val="lowerLetter"/>
      <w:lvlText w:val="%1)"/>
      <w:lvlJc w:val="left"/>
      <w:pPr>
        <w:ind w:left="390" w:hanging="390"/>
      </w:pPr>
      <w:rPr>
        <w:rFonts w:hint="default"/>
        <w:b/>
        <w:bCs/>
      </w:rPr>
    </w:lvl>
    <w:lvl w:ilvl="1">
      <w:start w:val="1"/>
      <w:numFmt w:val="decimal"/>
      <w:lvlText w:val="%1.%2."/>
      <w:lvlJc w:val="left"/>
      <w:pPr>
        <w:ind w:left="720" w:hanging="720"/>
      </w:pPr>
      <w:rPr>
        <w:rFonts w:eastAsiaTheme="minorEastAsia" w:hint="default"/>
        <w:b w:val="0"/>
        <w:bCs/>
        <w:color w:val="auto"/>
      </w:rPr>
    </w:lvl>
    <w:lvl w:ilvl="2">
      <w:start w:val="1"/>
      <w:numFmt w:val="decimal"/>
      <w:lvlText w:val="%1.%2.%3."/>
      <w:lvlJc w:val="left"/>
      <w:pPr>
        <w:ind w:left="1288" w:hanging="720"/>
      </w:pPr>
      <w:rPr>
        <w:rFonts w:eastAsiaTheme="minorEastAsia" w:hint="default"/>
        <w:b w:val="0"/>
        <w:bCs/>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3" w15:restartNumberingAfterBreak="0">
    <w:nsid w:val="50A17032"/>
    <w:multiLevelType w:val="multilevel"/>
    <w:tmpl w:val="0F5CB192"/>
    <w:lvl w:ilvl="0">
      <w:start w:val="19"/>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ascii="Arial" w:eastAsiaTheme="minorEastAsia" w:hAnsi="Arial" w:cs="Arial"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4" w15:restartNumberingAfterBreak="0">
    <w:nsid w:val="52820A1A"/>
    <w:multiLevelType w:val="hybridMultilevel"/>
    <w:tmpl w:val="6186C07A"/>
    <w:lvl w:ilvl="0" w:tplc="BB46EFB8">
      <w:start w:val="1"/>
      <w:numFmt w:val="bullet"/>
      <w:lvlText w:val=""/>
      <w:lvlJc w:val="left"/>
      <w:pPr>
        <w:ind w:left="1020" w:hanging="360"/>
      </w:pPr>
      <w:rPr>
        <w:rFonts w:ascii="Symbol" w:hAnsi="Symbol"/>
      </w:rPr>
    </w:lvl>
    <w:lvl w:ilvl="1" w:tplc="F1E20874">
      <w:start w:val="1"/>
      <w:numFmt w:val="bullet"/>
      <w:lvlText w:val=""/>
      <w:lvlJc w:val="left"/>
      <w:pPr>
        <w:ind w:left="1020" w:hanging="360"/>
      </w:pPr>
      <w:rPr>
        <w:rFonts w:ascii="Symbol" w:hAnsi="Symbol"/>
      </w:rPr>
    </w:lvl>
    <w:lvl w:ilvl="2" w:tplc="A41666DA">
      <w:start w:val="1"/>
      <w:numFmt w:val="bullet"/>
      <w:lvlText w:val=""/>
      <w:lvlJc w:val="left"/>
      <w:pPr>
        <w:ind w:left="1020" w:hanging="360"/>
      </w:pPr>
      <w:rPr>
        <w:rFonts w:ascii="Symbol" w:hAnsi="Symbol"/>
      </w:rPr>
    </w:lvl>
    <w:lvl w:ilvl="3" w:tplc="10420772">
      <w:start w:val="1"/>
      <w:numFmt w:val="bullet"/>
      <w:lvlText w:val=""/>
      <w:lvlJc w:val="left"/>
      <w:pPr>
        <w:ind w:left="1020" w:hanging="360"/>
      </w:pPr>
      <w:rPr>
        <w:rFonts w:ascii="Symbol" w:hAnsi="Symbol"/>
      </w:rPr>
    </w:lvl>
    <w:lvl w:ilvl="4" w:tplc="E800D0CE">
      <w:start w:val="1"/>
      <w:numFmt w:val="bullet"/>
      <w:lvlText w:val=""/>
      <w:lvlJc w:val="left"/>
      <w:pPr>
        <w:ind w:left="1020" w:hanging="360"/>
      </w:pPr>
      <w:rPr>
        <w:rFonts w:ascii="Symbol" w:hAnsi="Symbol"/>
      </w:rPr>
    </w:lvl>
    <w:lvl w:ilvl="5" w:tplc="EFB8F5AC">
      <w:start w:val="1"/>
      <w:numFmt w:val="bullet"/>
      <w:lvlText w:val=""/>
      <w:lvlJc w:val="left"/>
      <w:pPr>
        <w:ind w:left="1020" w:hanging="360"/>
      </w:pPr>
      <w:rPr>
        <w:rFonts w:ascii="Symbol" w:hAnsi="Symbol"/>
      </w:rPr>
    </w:lvl>
    <w:lvl w:ilvl="6" w:tplc="8CD2FA64">
      <w:start w:val="1"/>
      <w:numFmt w:val="bullet"/>
      <w:lvlText w:val=""/>
      <w:lvlJc w:val="left"/>
      <w:pPr>
        <w:ind w:left="1020" w:hanging="360"/>
      </w:pPr>
      <w:rPr>
        <w:rFonts w:ascii="Symbol" w:hAnsi="Symbol"/>
      </w:rPr>
    </w:lvl>
    <w:lvl w:ilvl="7" w:tplc="867E2AFE">
      <w:start w:val="1"/>
      <w:numFmt w:val="bullet"/>
      <w:lvlText w:val=""/>
      <w:lvlJc w:val="left"/>
      <w:pPr>
        <w:ind w:left="1020" w:hanging="360"/>
      </w:pPr>
      <w:rPr>
        <w:rFonts w:ascii="Symbol" w:hAnsi="Symbol"/>
      </w:rPr>
    </w:lvl>
    <w:lvl w:ilvl="8" w:tplc="DC46F922">
      <w:start w:val="1"/>
      <w:numFmt w:val="bullet"/>
      <w:lvlText w:val=""/>
      <w:lvlJc w:val="left"/>
      <w:pPr>
        <w:ind w:left="1020" w:hanging="360"/>
      </w:pPr>
      <w:rPr>
        <w:rFonts w:ascii="Symbol" w:hAnsi="Symbol"/>
      </w:rPr>
    </w:lvl>
  </w:abstractNum>
  <w:abstractNum w:abstractNumId="45" w15:restartNumberingAfterBreak="0">
    <w:nsid w:val="52C10D70"/>
    <w:multiLevelType w:val="multilevel"/>
    <w:tmpl w:val="F52E7BF4"/>
    <w:lvl w:ilvl="0">
      <w:start w:val="9"/>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6" w15:restartNumberingAfterBreak="0">
    <w:nsid w:val="534004DB"/>
    <w:multiLevelType w:val="hybridMultilevel"/>
    <w:tmpl w:val="FA4A9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40D3CD7"/>
    <w:multiLevelType w:val="multilevel"/>
    <w:tmpl w:val="913C2F76"/>
    <w:lvl w:ilvl="0">
      <w:start w:val="3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6FE0FAA"/>
    <w:multiLevelType w:val="multilevel"/>
    <w:tmpl w:val="3EA49162"/>
    <w:lvl w:ilvl="0">
      <w:start w:val="9"/>
      <w:numFmt w:val="decimal"/>
      <w:lvlText w:val="%1."/>
      <w:lvlJc w:val="left"/>
      <w:pPr>
        <w:ind w:left="390" w:hanging="390"/>
      </w:pPr>
      <w:rPr>
        <w:rFonts w:eastAsiaTheme="minorEastAsia" w:hint="default"/>
      </w:rPr>
    </w:lvl>
    <w:lvl w:ilvl="1">
      <w:start w:val="9"/>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9" w15:restartNumberingAfterBreak="0">
    <w:nsid w:val="5710867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7DA010F"/>
    <w:multiLevelType w:val="hybridMultilevel"/>
    <w:tmpl w:val="E5B04E14"/>
    <w:lvl w:ilvl="0" w:tplc="0BE6DE2A">
      <w:numFmt w:val="bullet"/>
      <w:lvlText w:val="-"/>
      <w:lvlJc w:val="left"/>
      <w:pPr>
        <w:ind w:left="361" w:hanging="360"/>
      </w:pPr>
      <w:rPr>
        <w:rFonts w:ascii="Times New Roman" w:eastAsiaTheme="minorEastAsia" w:hAnsi="Times New Roman" w:cs="Times New Roman" w:hint="default"/>
      </w:rPr>
    </w:lvl>
    <w:lvl w:ilvl="1" w:tplc="04160003">
      <w:start w:val="1"/>
      <w:numFmt w:val="bullet"/>
      <w:lvlText w:val="o"/>
      <w:lvlJc w:val="left"/>
      <w:pPr>
        <w:ind w:left="1081" w:hanging="360"/>
      </w:pPr>
      <w:rPr>
        <w:rFonts w:ascii="Courier New" w:hAnsi="Courier New" w:cs="Courier New" w:hint="default"/>
      </w:rPr>
    </w:lvl>
    <w:lvl w:ilvl="2" w:tplc="04160005" w:tentative="1">
      <w:start w:val="1"/>
      <w:numFmt w:val="bullet"/>
      <w:lvlText w:val=""/>
      <w:lvlJc w:val="left"/>
      <w:pPr>
        <w:ind w:left="1801" w:hanging="360"/>
      </w:pPr>
      <w:rPr>
        <w:rFonts w:ascii="Wingdings" w:hAnsi="Wingdings" w:hint="default"/>
      </w:rPr>
    </w:lvl>
    <w:lvl w:ilvl="3" w:tplc="04160001" w:tentative="1">
      <w:start w:val="1"/>
      <w:numFmt w:val="bullet"/>
      <w:lvlText w:val=""/>
      <w:lvlJc w:val="left"/>
      <w:pPr>
        <w:ind w:left="2521" w:hanging="360"/>
      </w:pPr>
      <w:rPr>
        <w:rFonts w:ascii="Symbol" w:hAnsi="Symbol" w:hint="default"/>
      </w:rPr>
    </w:lvl>
    <w:lvl w:ilvl="4" w:tplc="04160003" w:tentative="1">
      <w:start w:val="1"/>
      <w:numFmt w:val="bullet"/>
      <w:lvlText w:val="o"/>
      <w:lvlJc w:val="left"/>
      <w:pPr>
        <w:ind w:left="3241" w:hanging="360"/>
      </w:pPr>
      <w:rPr>
        <w:rFonts w:ascii="Courier New" w:hAnsi="Courier New" w:cs="Courier New" w:hint="default"/>
      </w:rPr>
    </w:lvl>
    <w:lvl w:ilvl="5" w:tplc="04160005" w:tentative="1">
      <w:start w:val="1"/>
      <w:numFmt w:val="bullet"/>
      <w:lvlText w:val=""/>
      <w:lvlJc w:val="left"/>
      <w:pPr>
        <w:ind w:left="3961" w:hanging="360"/>
      </w:pPr>
      <w:rPr>
        <w:rFonts w:ascii="Wingdings" w:hAnsi="Wingdings" w:hint="default"/>
      </w:rPr>
    </w:lvl>
    <w:lvl w:ilvl="6" w:tplc="04160001" w:tentative="1">
      <w:start w:val="1"/>
      <w:numFmt w:val="bullet"/>
      <w:lvlText w:val=""/>
      <w:lvlJc w:val="left"/>
      <w:pPr>
        <w:ind w:left="4681" w:hanging="360"/>
      </w:pPr>
      <w:rPr>
        <w:rFonts w:ascii="Symbol" w:hAnsi="Symbol" w:hint="default"/>
      </w:rPr>
    </w:lvl>
    <w:lvl w:ilvl="7" w:tplc="04160003" w:tentative="1">
      <w:start w:val="1"/>
      <w:numFmt w:val="bullet"/>
      <w:lvlText w:val="o"/>
      <w:lvlJc w:val="left"/>
      <w:pPr>
        <w:ind w:left="5401" w:hanging="360"/>
      </w:pPr>
      <w:rPr>
        <w:rFonts w:ascii="Courier New" w:hAnsi="Courier New" w:cs="Courier New" w:hint="default"/>
      </w:rPr>
    </w:lvl>
    <w:lvl w:ilvl="8" w:tplc="04160005" w:tentative="1">
      <w:start w:val="1"/>
      <w:numFmt w:val="bullet"/>
      <w:lvlText w:val=""/>
      <w:lvlJc w:val="left"/>
      <w:pPr>
        <w:ind w:left="6121" w:hanging="360"/>
      </w:pPr>
      <w:rPr>
        <w:rFonts w:ascii="Wingdings" w:hAnsi="Wingdings" w:hint="default"/>
      </w:rPr>
    </w:lvl>
  </w:abstractNum>
  <w:abstractNum w:abstractNumId="51" w15:restartNumberingAfterBreak="0">
    <w:nsid w:val="59765AA7"/>
    <w:multiLevelType w:val="hybridMultilevel"/>
    <w:tmpl w:val="11E847C8"/>
    <w:lvl w:ilvl="0" w:tplc="0416000F">
      <w:start w:val="1"/>
      <w:numFmt w:val="decimal"/>
      <w:lvlText w:val="%1."/>
      <w:lvlJc w:val="left"/>
      <w:pPr>
        <w:ind w:left="1443" w:hanging="360"/>
      </w:pPr>
    </w:lvl>
    <w:lvl w:ilvl="1" w:tplc="04160019" w:tentative="1">
      <w:start w:val="1"/>
      <w:numFmt w:val="lowerLetter"/>
      <w:lvlText w:val="%2."/>
      <w:lvlJc w:val="left"/>
      <w:pPr>
        <w:ind w:left="2163" w:hanging="360"/>
      </w:pPr>
    </w:lvl>
    <w:lvl w:ilvl="2" w:tplc="0416001B" w:tentative="1">
      <w:start w:val="1"/>
      <w:numFmt w:val="lowerRoman"/>
      <w:lvlText w:val="%3."/>
      <w:lvlJc w:val="right"/>
      <w:pPr>
        <w:ind w:left="2883" w:hanging="180"/>
      </w:pPr>
    </w:lvl>
    <w:lvl w:ilvl="3" w:tplc="0416000F" w:tentative="1">
      <w:start w:val="1"/>
      <w:numFmt w:val="decimal"/>
      <w:lvlText w:val="%4."/>
      <w:lvlJc w:val="left"/>
      <w:pPr>
        <w:ind w:left="3603" w:hanging="360"/>
      </w:pPr>
    </w:lvl>
    <w:lvl w:ilvl="4" w:tplc="04160019" w:tentative="1">
      <w:start w:val="1"/>
      <w:numFmt w:val="lowerLetter"/>
      <w:lvlText w:val="%5."/>
      <w:lvlJc w:val="left"/>
      <w:pPr>
        <w:ind w:left="4323" w:hanging="360"/>
      </w:pPr>
    </w:lvl>
    <w:lvl w:ilvl="5" w:tplc="0416001B" w:tentative="1">
      <w:start w:val="1"/>
      <w:numFmt w:val="lowerRoman"/>
      <w:lvlText w:val="%6."/>
      <w:lvlJc w:val="right"/>
      <w:pPr>
        <w:ind w:left="5043" w:hanging="180"/>
      </w:pPr>
    </w:lvl>
    <w:lvl w:ilvl="6" w:tplc="0416000F" w:tentative="1">
      <w:start w:val="1"/>
      <w:numFmt w:val="decimal"/>
      <w:lvlText w:val="%7."/>
      <w:lvlJc w:val="left"/>
      <w:pPr>
        <w:ind w:left="5763" w:hanging="360"/>
      </w:pPr>
    </w:lvl>
    <w:lvl w:ilvl="7" w:tplc="04160019" w:tentative="1">
      <w:start w:val="1"/>
      <w:numFmt w:val="lowerLetter"/>
      <w:lvlText w:val="%8."/>
      <w:lvlJc w:val="left"/>
      <w:pPr>
        <w:ind w:left="6483" w:hanging="360"/>
      </w:pPr>
    </w:lvl>
    <w:lvl w:ilvl="8" w:tplc="0416001B" w:tentative="1">
      <w:start w:val="1"/>
      <w:numFmt w:val="lowerRoman"/>
      <w:lvlText w:val="%9."/>
      <w:lvlJc w:val="right"/>
      <w:pPr>
        <w:ind w:left="7203" w:hanging="180"/>
      </w:pPr>
    </w:lvl>
  </w:abstractNum>
  <w:abstractNum w:abstractNumId="52" w15:restartNumberingAfterBreak="0">
    <w:nsid w:val="5C0D258A"/>
    <w:multiLevelType w:val="multilevel"/>
    <w:tmpl w:val="24344DE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CCB133B"/>
    <w:multiLevelType w:val="multilevel"/>
    <w:tmpl w:val="32B8263E"/>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4" w15:restartNumberingAfterBreak="0">
    <w:nsid w:val="5FDF3F8F"/>
    <w:multiLevelType w:val="multilevel"/>
    <w:tmpl w:val="375EA2F6"/>
    <w:lvl w:ilvl="0">
      <w:start w:val="13"/>
      <w:numFmt w:val="decimal"/>
      <w:lvlText w:val="%1."/>
      <w:lvlJc w:val="left"/>
      <w:pPr>
        <w:ind w:left="390" w:hanging="390"/>
      </w:pPr>
      <w:rPr>
        <w:rFonts w:eastAsiaTheme="minorEastAsia" w:hint="default"/>
      </w:rPr>
    </w:lvl>
    <w:lvl w:ilvl="1">
      <w:start w:val="1"/>
      <w:numFmt w:val="decimal"/>
      <w:lvlText w:val="%1.%2."/>
      <w:lvlJc w:val="left"/>
      <w:pPr>
        <w:ind w:left="1430" w:hanging="720"/>
      </w:pPr>
      <w:rPr>
        <w:rFonts w:eastAsiaTheme="minorEastAsia" w:hint="default"/>
        <w:b w:val="0"/>
        <w:bCs/>
        <w:color w:val="auto"/>
      </w:rPr>
    </w:lvl>
    <w:lvl w:ilvl="2">
      <w:start w:val="1"/>
      <w:numFmt w:val="decimal"/>
      <w:lvlText w:val="%1.%2.%3."/>
      <w:lvlJc w:val="left"/>
      <w:pPr>
        <w:ind w:left="720" w:hanging="720"/>
      </w:pPr>
      <w:rPr>
        <w:rFonts w:eastAsiaTheme="minorEastAsia" w:hint="default"/>
        <w:b w:val="0"/>
        <w:bCs/>
      </w:rPr>
    </w:lvl>
    <w:lvl w:ilvl="3">
      <w:start w:val="1"/>
      <w:numFmt w:val="decimal"/>
      <w:lvlText w:val="%1.%2.%3.%4."/>
      <w:lvlJc w:val="left"/>
      <w:pPr>
        <w:ind w:left="1080" w:hanging="1080"/>
      </w:pPr>
      <w:rPr>
        <w:rFonts w:eastAsiaTheme="minorEastAsia" w:hint="default"/>
        <w:b w:val="0"/>
        <w:bCs/>
        <w:color w:val="auto"/>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2149"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5" w15:restartNumberingAfterBreak="0">
    <w:nsid w:val="60E02C8A"/>
    <w:multiLevelType w:val="multilevel"/>
    <w:tmpl w:val="DB68D81A"/>
    <w:lvl w:ilvl="0">
      <w:start w:val="3"/>
      <w:numFmt w:val="decimal"/>
      <w:lvlText w:val="%1."/>
      <w:lvlJc w:val="left"/>
      <w:pPr>
        <w:ind w:left="915" w:hanging="915"/>
      </w:pPr>
      <w:rPr>
        <w:rFonts w:hint="default"/>
      </w:rPr>
    </w:lvl>
    <w:lvl w:ilvl="1">
      <w:start w:val="37"/>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61F70F80"/>
    <w:multiLevelType w:val="multilevel"/>
    <w:tmpl w:val="AFC6E122"/>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1440" w:hanging="720"/>
      </w:pPr>
      <w:rPr>
        <w:caps w:val="0"/>
        <w:color w:val="010000"/>
        <w:u w:val="none"/>
      </w:rPr>
    </w:lvl>
    <w:lvl w:ilvl="2">
      <w:start w:val="1"/>
      <w:numFmt w:val="decimal"/>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lvlText w:val="%9)"/>
      <w:lvlJc w:val="left"/>
      <w:pPr>
        <w:tabs>
          <w:tab w:val="num" w:pos="6480"/>
        </w:tabs>
        <w:ind w:left="6480" w:hanging="720"/>
      </w:pPr>
      <w:rPr>
        <w:caps w:val="0"/>
        <w:color w:val="010000"/>
        <w:u w:val="none"/>
      </w:rPr>
    </w:lvl>
  </w:abstractNum>
  <w:abstractNum w:abstractNumId="57" w15:restartNumberingAfterBreak="0">
    <w:nsid w:val="633C3B4A"/>
    <w:multiLevelType w:val="multilevel"/>
    <w:tmpl w:val="CCB61D82"/>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ascii="Arial" w:eastAsiaTheme="minorEastAsia" w:hAnsi="Arial" w:cs="Arial"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58" w15:restartNumberingAfterBreak="0">
    <w:nsid w:val="63B43332"/>
    <w:multiLevelType w:val="hybridMultilevel"/>
    <w:tmpl w:val="4BAC8AEA"/>
    <w:lvl w:ilvl="0" w:tplc="1E748B6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65E14412"/>
    <w:multiLevelType w:val="multilevel"/>
    <w:tmpl w:val="63B45390"/>
    <w:lvl w:ilvl="0">
      <w:start w:val="22"/>
      <w:numFmt w:val="decimal"/>
      <w:lvlText w:val="%1"/>
      <w:lvlJc w:val="left"/>
      <w:pPr>
        <w:ind w:left="1162" w:hanging="852"/>
      </w:pPr>
      <w:rPr>
        <w:rFonts w:hint="default"/>
        <w:lang w:val="en-US" w:eastAsia="en-US" w:bidi="ar-SA"/>
      </w:rPr>
    </w:lvl>
    <w:lvl w:ilvl="1">
      <w:start w:val="8"/>
      <w:numFmt w:val="decimal"/>
      <w:lvlText w:val="%1.%2"/>
      <w:lvlJc w:val="left"/>
      <w:pPr>
        <w:ind w:left="1162" w:hanging="852"/>
      </w:pPr>
      <w:rPr>
        <w:rFonts w:hint="default"/>
        <w:lang w:val="en-US" w:eastAsia="en-US" w:bidi="ar-SA"/>
      </w:rPr>
    </w:lvl>
    <w:lvl w:ilvl="2">
      <w:start w:val="2"/>
      <w:numFmt w:val="decimal"/>
      <w:lvlText w:val="%1.%2.%3."/>
      <w:lvlJc w:val="left"/>
      <w:pPr>
        <w:ind w:left="1162" w:hanging="852"/>
      </w:pPr>
      <w:rPr>
        <w:rFonts w:ascii="Arial" w:eastAsia="Arial" w:hAnsi="Arial" w:cs="Arial" w:hint="default"/>
        <w:b w:val="0"/>
        <w:bCs w:val="0"/>
        <w:i w:val="0"/>
        <w:iCs w:val="0"/>
        <w:spacing w:val="-1"/>
        <w:w w:val="99"/>
        <w:sz w:val="24"/>
        <w:szCs w:val="24"/>
        <w:lang w:val="en-US" w:eastAsia="en-US" w:bidi="ar-SA"/>
      </w:rPr>
    </w:lvl>
    <w:lvl w:ilvl="3">
      <w:start w:val="1"/>
      <w:numFmt w:val="decimal"/>
      <w:lvlText w:val="%1.%2.%3.%4."/>
      <w:lvlJc w:val="left"/>
      <w:pPr>
        <w:ind w:left="1162" w:hanging="936"/>
      </w:pPr>
      <w:rPr>
        <w:rFonts w:ascii="Arial" w:eastAsia="Arial" w:hAnsi="Arial" w:cs="Arial" w:hint="default"/>
        <w:b w:val="0"/>
        <w:bCs w:val="0"/>
        <w:i w:val="0"/>
        <w:iCs w:val="0"/>
        <w:spacing w:val="-2"/>
        <w:w w:val="99"/>
        <w:sz w:val="22"/>
        <w:szCs w:val="22"/>
        <w:lang w:val="en-US" w:eastAsia="en-US" w:bidi="ar-SA"/>
      </w:rPr>
    </w:lvl>
    <w:lvl w:ilvl="4">
      <w:numFmt w:val="bullet"/>
      <w:lvlText w:val="•"/>
      <w:lvlJc w:val="left"/>
      <w:pPr>
        <w:ind w:left="4952" w:hanging="936"/>
      </w:pPr>
      <w:rPr>
        <w:rFonts w:hint="default"/>
        <w:lang w:val="en-US" w:eastAsia="en-US" w:bidi="ar-SA"/>
      </w:rPr>
    </w:lvl>
    <w:lvl w:ilvl="5">
      <w:numFmt w:val="bullet"/>
      <w:lvlText w:val="•"/>
      <w:lvlJc w:val="left"/>
      <w:pPr>
        <w:ind w:left="5900" w:hanging="936"/>
      </w:pPr>
      <w:rPr>
        <w:rFonts w:hint="default"/>
        <w:lang w:val="en-US" w:eastAsia="en-US" w:bidi="ar-SA"/>
      </w:rPr>
    </w:lvl>
    <w:lvl w:ilvl="6">
      <w:numFmt w:val="bullet"/>
      <w:lvlText w:val="•"/>
      <w:lvlJc w:val="left"/>
      <w:pPr>
        <w:ind w:left="6848" w:hanging="936"/>
      </w:pPr>
      <w:rPr>
        <w:rFonts w:hint="default"/>
        <w:lang w:val="en-US" w:eastAsia="en-US" w:bidi="ar-SA"/>
      </w:rPr>
    </w:lvl>
    <w:lvl w:ilvl="7">
      <w:numFmt w:val="bullet"/>
      <w:lvlText w:val="•"/>
      <w:lvlJc w:val="left"/>
      <w:pPr>
        <w:ind w:left="7796" w:hanging="936"/>
      </w:pPr>
      <w:rPr>
        <w:rFonts w:hint="default"/>
        <w:lang w:val="en-US" w:eastAsia="en-US" w:bidi="ar-SA"/>
      </w:rPr>
    </w:lvl>
    <w:lvl w:ilvl="8">
      <w:numFmt w:val="bullet"/>
      <w:lvlText w:val="•"/>
      <w:lvlJc w:val="left"/>
      <w:pPr>
        <w:ind w:left="8744" w:hanging="936"/>
      </w:pPr>
      <w:rPr>
        <w:rFonts w:hint="default"/>
        <w:lang w:val="en-US" w:eastAsia="en-US" w:bidi="ar-SA"/>
      </w:rPr>
    </w:lvl>
  </w:abstractNum>
  <w:abstractNum w:abstractNumId="60" w15:restartNumberingAfterBreak="0">
    <w:nsid w:val="67F44179"/>
    <w:multiLevelType w:val="multilevel"/>
    <w:tmpl w:val="8E0279BA"/>
    <w:lvl w:ilvl="0">
      <w:start w:val="9"/>
      <w:numFmt w:val="decimal"/>
      <w:lvlText w:val="%1."/>
      <w:lvlJc w:val="left"/>
      <w:pPr>
        <w:ind w:left="390" w:hanging="390"/>
      </w:pPr>
      <w:rPr>
        <w:rFonts w:eastAsiaTheme="minorEastAsia" w:hint="default"/>
      </w:rPr>
    </w:lvl>
    <w:lvl w:ilvl="1">
      <w:start w:val="5"/>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1" w15:restartNumberingAfterBreak="0">
    <w:nsid w:val="68572255"/>
    <w:multiLevelType w:val="hybridMultilevel"/>
    <w:tmpl w:val="81A8A328"/>
    <w:lvl w:ilvl="0" w:tplc="D070F6B2">
      <w:start w:val="1"/>
      <w:numFmt w:val="bullet"/>
      <w:lvlText w:val=""/>
      <w:lvlJc w:val="left"/>
      <w:pPr>
        <w:ind w:left="1020" w:hanging="360"/>
      </w:pPr>
      <w:rPr>
        <w:rFonts w:ascii="Symbol" w:hAnsi="Symbol"/>
      </w:rPr>
    </w:lvl>
    <w:lvl w:ilvl="1" w:tplc="AAD8B59A">
      <w:start w:val="1"/>
      <w:numFmt w:val="bullet"/>
      <w:lvlText w:val=""/>
      <w:lvlJc w:val="left"/>
      <w:pPr>
        <w:ind w:left="1020" w:hanging="360"/>
      </w:pPr>
      <w:rPr>
        <w:rFonts w:ascii="Symbol" w:hAnsi="Symbol"/>
      </w:rPr>
    </w:lvl>
    <w:lvl w:ilvl="2" w:tplc="6DACD9A4">
      <w:start w:val="1"/>
      <w:numFmt w:val="bullet"/>
      <w:lvlText w:val=""/>
      <w:lvlJc w:val="left"/>
      <w:pPr>
        <w:ind w:left="1020" w:hanging="360"/>
      </w:pPr>
      <w:rPr>
        <w:rFonts w:ascii="Symbol" w:hAnsi="Symbol"/>
      </w:rPr>
    </w:lvl>
    <w:lvl w:ilvl="3" w:tplc="FDF42886">
      <w:start w:val="1"/>
      <w:numFmt w:val="bullet"/>
      <w:lvlText w:val=""/>
      <w:lvlJc w:val="left"/>
      <w:pPr>
        <w:ind w:left="1020" w:hanging="360"/>
      </w:pPr>
      <w:rPr>
        <w:rFonts w:ascii="Symbol" w:hAnsi="Symbol"/>
      </w:rPr>
    </w:lvl>
    <w:lvl w:ilvl="4" w:tplc="E690BAA4">
      <w:start w:val="1"/>
      <w:numFmt w:val="bullet"/>
      <w:lvlText w:val=""/>
      <w:lvlJc w:val="left"/>
      <w:pPr>
        <w:ind w:left="1020" w:hanging="360"/>
      </w:pPr>
      <w:rPr>
        <w:rFonts w:ascii="Symbol" w:hAnsi="Symbol"/>
      </w:rPr>
    </w:lvl>
    <w:lvl w:ilvl="5" w:tplc="DCCAAC22">
      <w:start w:val="1"/>
      <w:numFmt w:val="bullet"/>
      <w:lvlText w:val=""/>
      <w:lvlJc w:val="left"/>
      <w:pPr>
        <w:ind w:left="1020" w:hanging="360"/>
      </w:pPr>
      <w:rPr>
        <w:rFonts w:ascii="Symbol" w:hAnsi="Symbol"/>
      </w:rPr>
    </w:lvl>
    <w:lvl w:ilvl="6" w:tplc="2BE09E2C">
      <w:start w:val="1"/>
      <w:numFmt w:val="bullet"/>
      <w:lvlText w:val=""/>
      <w:lvlJc w:val="left"/>
      <w:pPr>
        <w:ind w:left="1020" w:hanging="360"/>
      </w:pPr>
      <w:rPr>
        <w:rFonts w:ascii="Symbol" w:hAnsi="Symbol"/>
      </w:rPr>
    </w:lvl>
    <w:lvl w:ilvl="7" w:tplc="69A8CE1A">
      <w:start w:val="1"/>
      <w:numFmt w:val="bullet"/>
      <w:lvlText w:val=""/>
      <w:lvlJc w:val="left"/>
      <w:pPr>
        <w:ind w:left="1020" w:hanging="360"/>
      </w:pPr>
      <w:rPr>
        <w:rFonts w:ascii="Symbol" w:hAnsi="Symbol"/>
      </w:rPr>
    </w:lvl>
    <w:lvl w:ilvl="8" w:tplc="48ECE2D2">
      <w:start w:val="1"/>
      <w:numFmt w:val="bullet"/>
      <w:lvlText w:val=""/>
      <w:lvlJc w:val="left"/>
      <w:pPr>
        <w:ind w:left="1020" w:hanging="360"/>
      </w:pPr>
      <w:rPr>
        <w:rFonts w:ascii="Symbol" w:hAnsi="Symbol"/>
      </w:rPr>
    </w:lvl>
  </w:abstractNum>
  <w:abstractNum w:abstractNumId="62" w15:restartNumberingAfterBreak="0">
    <w:nsid w:val="6E5A2FD1"/>
    <w:multiLevelType w:val="hybridMultilevel"/>
    <w:tmpl w:val="64EC3188"/>
    <w:lvl w:ilvl="0" w:tplc="8660B34E">
      <w:start w:val="1"/>
      <w:numFmt w:val="bullet"/>
      <w:lvlText w:val=""/>
      <w:lvlJc w:val="left"/>
      <w:pPr>
        <w:ind w:left="1020" w:hanging="360"/>
      </w:pPr>
      <w:rPr>
        <w:rFonts w:ascii="Symbol" w:hAnsi="Symbol"/>
      </w:rPr>
    </w:lvl>
    <w:lvl w:ilvl="1" w:tplc="3918C7B2">
      <w:start w:val="1"/>
      <w:numFmt w:val="bullet"/>
      <w:lvlText w:val=""/>
      <w:lvlJc w:val="left"/>
      <w:pPr>
        <w:ind w:left="1020" w:hanging="360"/>
      </w:pPr>
      <w:rPr>
        <w:rFonts w:ascii="Symbol" w:hAnsi="Symbol"/>
      </w:rPr>
    </w:lvl>
    <w:lvl w:ilvl="2" w:tplc="91481122">
      <w:start w:val="1"/>
      <w:numFmt w:val="bullet"/>
      <w:lvlText w:val=""/>
      <w:lvlJc w:val="left"/>
      <w:pPr>
        <w:ind w:left="1020" w:hanging="360"/>
      </w:pPr>
      <w:rPr>
        <w:rFonts w:ascii="Symbol" w:hAnsi="Symbol"/>
      </w:rPr>
    </w:lvl>
    <w:lvl w:ilvl="3" w:tplc="8604E71E">
      <w:start w:val="1"/>
      <w:numFmt w:val="bullet"/>
      <w:lvlText w:val=""/>
      <w:lvlJc w:val="left"/>
      <w:pPr>
        <w:ind w:left="1020" w:hanging="360"/>
      </w:pPr>
      <w:rPr>
        <w:rFonts w:ascii="Symbol" w:hAnsi="Symbol"/>
      </w:rPr>
    </w:lvl>
    <w:lvl w:ilvl="4" w:tplc="E84C3EBE">
      <w:start w:val="1"/>
      <w:numFmt w:val="bullet"/>
      <w:lvlText w:val=""/>
      <w:lvlJc w:val="left"/>
      <w:pPr>
        <w:ind w:left="1020" w:hanging="360"/>
      </w:pPr>
      <w:rPr>
        <w:rFonts w:ascii="Symbol" w:hAnsi="Symbol"/>
      </w:rPr>
    </w:lvl>
    <w:lvl w:ilvl="5" w:tplc="8E1661B6">
      <w:start w:val="1"/>
      <w:numFmt w:val="bullet"/>
      <w:lvlText w:val=""/>
      <w:lvlJc w:val="left"/>
      <w:pPr>
        <w:ind w:left="1020" w:hanging="360"/>
      </w:pPr>
      <w:rPr>
        <w:rFonts w:ascii="Symbol" w:hAnsi="Symbol"/>
      </w:rPr>
    </w:lvl>
    <w:lvl w:ilvl="6" w:tplc="09A09202">
      <w:start w:val="1"/>
      <w:numFmt w:val="bullet"/>
      <w:lvlText w:val=""/>
      <w:lvlJc w:val="left"/>
      <w:pPr>
        <w:ind w:left="1020" w:hanging="360"/>
      </w:pPr>
      <w:rPr>
        <w:rFonts w:ascii="Symbol" w:hAnsi="Symbol"/>
      </w:rPr>
    </w:lvl>
    <w:lvl w:ilvl="7" w:tplc="C804CB24">
      <w:start w:val="1"/>
      <w:numFmt w:val="bullet"/>
      <w:lvlText w:val=""/>
      <w:lvlJc w:val="left"/>
      <w:pPr>
        <w:ind w:left="1020" w:hanging="360"/>
      </w:pPr>
      <w:rPr>
        <w:rFonts w:ascii="Symbol" w:hAnsi="Symbol"/>
      </w:rPr>
    </w:lvl>
    <w:lvl w:ilvl="8" w:tplc="ADF2C0AE">
      <w:start w:val="1"/>
      <w:numFmt w:val="bullet"/>
      <w:lvlText w:val=""/>
      <w:lvlJc w:val="left"/>
      <w:pPr>
        <w:ind w:left="1020" w:hanging="360"/>
      </w:pPr>
      <w:rPr>
        <w:rFonts w:ascii="Symbol" w:hAnsi="Symbol"/>
      </w:rPr>
    </w:lvl>
  </w:abstractNum>
  <w:abstractNum w:abstractNumId="63" w15:restartNumberingAfterBreak="0">
    <w:nsid w:val="6F3C1E2D"/>
    <w:multiLevelType w:val="hybridMultilevel"/>
    <w:tmpl w:val="F016150E"/>
    <w:lvl w:ilvl="0" w:tplc="BD48FAF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1C55C2C"/>
    <w:multiLevelType w:val="multilevel"/>
    <w:tmpl w:val="32B8263E"/>
    <w:lvl w:ilvl="0">
      <w:start w:val="5"/>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5" w15:restartNumberingAfterBreak="0">
    <w:nsid w:val="72340C51"/>
    <w:multiLevelType w:val="hybridMultilevel"/>
    <w:tmpl w:val="F18E6542"/>
    <w:lvl w:ilvl="0" w:tplc="E9B09A2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2B429EB"/>
    <w:multiLevelType w:val="multilevel"/>
    <w:tmpl w:val="DA72D18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5C66F8A"/>
    <w:multiLevelType w:val="multilevel"/>
    <w:tmpl w:val="BD92145E"/>
    <w:lvl w:ilvl="0">
      <w:start w:val="4"/>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4C50D8"/>
    <w:multiLevelType w:val="multilevel"/>
    <w:tmpl w:val="13F64B00"/>
    <w:lvl w:ilvl="0">
      <w:start w:val="9"/>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lang w:val="pt-BR"/>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69" w15:restartNumberingAfterBreak="0">
    <w:nsid w:val="787B5FD3"/>
    <w:multiLevelType w:val="multilevel"/>
    <w:tmpl w:val="B42216F0"/>
    <w:lvl w:ilvl="0">
      <w:start w:val="12"/>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strike w:val="0"/>
        <w:color w:val="auto"/>
      </w:rPr>
    </w:lvl>
    <w:lvl w:ilvl="2">
      <w:start w:val="1"/>
      <w:numFmt w:val="decimal"/>
      <w:lvlText w:val="%1.%2.%3."/>
      <w:lvlJc w:val="left"/>
      <w:pPr>
        <w:ind w:left="1996"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70" w15:restartNumberingAfterBreak="0">
    <w:nsid w:val="7A850A5D"/>
    <w:multiLevelType w:val="hybridMultilevel"/>
    <w:tmpl w:val="7ADA8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7AE508FD"/>
    <w:multiLevelType w:val="hybridMultilevel"/>
    <w:tmpl w:val="3B56D88C"/>
    <w:lvl w:ilvl="0" w:tplc="0002CC9A">
      <w:start w:val="1"/>
      <w:numFmt w:val="lowerRoman"/>
      <w:lvlText w:val="(%1)"/>
      <w:lvlJc w:val="left"/>
      <w:pPr>
        <w:ind w:left="1080" w:hanging="720"/>
      </w:pPr>
      <w:rPr>
        <w:rFonts w:hint="default"/>
        <w:strike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C4003AB"/>
    <w:multiLevelType w:val="multilevel"/>
    <w:tmpl w:val="24344DE2"/>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7C841A4B"/>
    <w:multiLevelType w:val="hybridMultilevel"/>
    <w:tmpl w:val="FEEEB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7C842535"/>
    <w:multiLevelType w:val="multilevel"/>
    <w:tmpl w:val="F52E7BF4"/>
    <w:lvl w:ilvl="0">
      <w:start w:val="9"/>
      <w:numFmt w:val="decimal"/>
      <w:lvlText w:val="%1."/>
      <w:lvlJc w:val="left"/>
      <w:pPr>
        <w:ind w:left="390" w:hanging="39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75" w15:restartNumberingAfterBreak="0">
    <w:nsid w:val="7DC11BB2"/>
    <w:multiLevelType w:val="hybridMultilevel"/>
    <w:tmpl w:val="A66AD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653883">
    <w:abstractNumId w:val="66"/>
  </w:num>
  <w:num w:numId="2" w16cid:durableId="1865047773">
    <w:abstractNumId w:val="35"/>
  </w:num>
  <w:num w:numId="3" w16cid:durableId="1214778229">
    <w:abstractNumId w:val="63"/>
  </w:num>
  <w:num w:numId="4" w16cid:durableId="1152528980">
    <w:abstractNumId w:val="30"/>
  </w:num>
  <w:num w:numId="5" w16cid:durableId="286859025">
    <w:abstractNumId w:val="70"/>
  </w:num>
  <w:num w:numId="6" w16cid:durableId="379136139">
    <w:abstractNumId w:val="15"/>
  </w:num>
  <w:num w:numId="7" w16cid:durableId="255671637">
    <w:abstractNumId w:val="13"/>
  </w:num>
  <w:num w:numId="8" w16cid:durableId="252593558">
    <w:abstractNumId w:val="51"/>
  </w:num>
  <w:num w:numId="9" w16cid:durableId="1957367554">
    <w:abstractNumId w:val="64"/>
  </w:num>
  <w:num w:numId="10" w16cid:durableId="1520318353">
    <w:abstractNumId w:val="26"/>
  </w:num>
  <w:num w:numId="11" w16cid:durableId="526527947">
    <w:abstractNumId w:val="17"/>
  </w:num>
  <w:num w:numId="12" w16cid:durableId="1032733535">
    <w:abstractNumId w:val="9"/>
  </w:num>
  <w:num w:numId="13" w16cid:durableId="1314723122">
    <w:abstractNumId w:val="24"/>
  </w:num>
  <w:num w:numId="14" w16cid:durableId="1515656385">
    <w:abstractNumId w:val="3"/>
  </w:num>
  <w:num w:numId="15" w16cid:durableId="423498821">
    <w:abstractNumId w:val="46"/>
  </w:num>
  <w:num w:numId="16" w16cid:durableId="1369794519">
    <w:abstractNumId w:val="71"/>
  </w:num>
  <w:num w:numId="17" w16cid:durableId="1722634823">
    <w:abstractNumId w:val="19"/>
  </w:num>
  <w:num w:numId="18" w16cid:durableId="904686782">
    <w:abstractNumId w:val="56"/>
  </w:num>
  <w:num w:numId="19" w16cid:durableId="1726105639">
    <w:abstractNumId w:val="1"/>
  </w:num>
  <w:num w:numId="20" w16cid:durableId="1711105348">
    <w:abstractNumId w:val="0"/>
  </w:num>
  <w:num w:numId="21" w16cid:durableId="1266963007">
    <w:abstractNumId w:val="38"/>
  </w:num>
  <w:num w:numId="22" w16cid:durableId="1314023361">
    <w:abstractNumId w:val="73"/>
  </w:num>
  <w:num w:numId="23" w16cid:durableId="344215588">
    <w:abstractNumId w:val="12"/>
  </w:num>
  <w:num w:numId="24" w16cid:durableId="1129669390">
    <w:abstractNumId w:val="11"/>
  </w:num>
  <w:num w:numId="25" w16cid:durableId="262884218">
    <w:abstractNumId w:val="8"/>
  </w:num>
  <w:num w:numId="26" w16cid:durableId="1169178267">
    <w:abstractNumId w:val="57"/>
  </w:num>
  <w:num w:numId="27" w16cid:durableId="986126455">
    <w:abstractNumId w:val="68"/>
  </w:num>
  <w:num w:numId="28" w16cid:durableId="1702899301">
    <w:abstractNumId w:val="72"/>
  </w:num>
  <w:num w:numId="29" w16cid:durableId="826676784">
    <w:abstractNumId w:val="4"/>
  </w:num>
  <w:num w:numId="30" w16cid:durableId="1815675865">
    <w:abstractNumId w:val="31"/>
  </w:num>
  <w:num w:numId="31" w16cid:durableId="911699375">
    <w:abstractNumId w:val="53"/>
  </w:num>
  <w:num w:numId="32" w16cid:durableId="1663584656">
    <w:abstractNumId w:val="2"/>
  </w:num>
  <w:num w:numId="33" w16cid:durableId="1703094517">
    <w:abstractNumId w:val="20"/>
  </w:num>
  <w:num w:numId="34" w16cid:durableId="898395575">
    <w:abstractNumId w:val="60"/>
  </w:num>
  <w:num w:numId="35" w16cid:durableId="1571187301">
    <w:abstractNumId w:val="48"/>
  </w:num>
  <w:num w:numId="36" w16cid:durableId="1016344374">
    <w:abstractNumId w:val="34"/>
  </w:num>
  <w:num w:numId="37" w16cid:durableId="562451983">
    <w:abstractNumId w:val="45"/>
  </w:num>
  <w:num w:numId="38" w16cid:durableId="1174538369">
    <w:abstractNumId w:val="43"/>
  </w:num>
  <w:num w:numId="39" w16cid:durableId="107816383">
    <w:abstractNumId w:val="74"/>
  </w:num>
  <w:num w:numId="40" w16cid:durableId="294677096">
    <w:abstractNumId w:val="16"/>
  </w:num>
  <w:num w:numId="41" w16cid:durableId="118384534">
    <w:abstractNumId w:val="52"/>
  </w:num>
  <w:num w:numId="42" w16cid:durableId="159397776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97076870">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5621616">
    <w:abstractNumId w:val="21"/>
  </w:num>
  <w:num w:numId="45" w16cid:durableId="1663389548">
    <w:abstractNumId w:val="50"/>
  </w:num>
  <w:num w:numId="46" w16cid:durableId="417412992">
    <w:abstractNumId w:val="47"/>
  </w:num>
  <w:num w:numId="47" w16cid:durableId="2020231424">
    <w:abstractNumId w:val="29"/>
  </w:num>
  <w:num w:numId="48" w16cid:durableId="1459833366">
    <w:abstractNumId w:val="10"/>
  </w:num>
  <w:num w:numId="49" w16cid:durableId="821385063">
    <w:abstractNumId w:val="54"/>
  </w:num>
  <w:num w:numId="50" w16cid:durableId="544952334">
    <w:abstractNumId w:val="69"/>
  </w:num>
  <w:num w:numId="51" w16cid:durableId="1988119894">
    <w:abstractNumId w:val="14"/>
  </w:num>
  <w:num w:numId="52" w16cid:durableId="1829590215">
    <w:abstractNumId w:val="25"/>
  </w:num>
  <w:num w:numId="53" w16cid:durableId="574126526">
    <w:abstractNumId w:val="41"/>
  </w:num>
  <w:num w:numId="54" w16cid:durableId="1266307766">
    <w:abstractNumId w:val="75"/>
  </w:num>
  <w:num w:numId="55" w16cid:durableId="190655222">
    <w:abstractNumId w:val="59"/>
  </w:num>
  <w:num w:numId="56" w16cid:durableId="330068890">
    <w:abstractNumId w:val="49"/>
  </w:num>
  <w:num w:numId="57" w16cid:durableId="669866297">
    <w:abstractNumId w:val="32"/>
  </w:num>
  <w:num w:numId="58" w16cid:durableId="885531467">
    <w:abstractNumId w:val="6"/>
  </w:num>
  <w:num w:numId="59" w16cid:durableId="1692877560">
    <w:abstractNumId w:val="27"/>
  </w:num>
  <w:num w:numId="60" w16cid:durableId="308481026">
    <w:abstractNumId w:val="61"/>
  </w:num>
  <w:num w:numId="61" w16cid:durableId="565844207">
    <w:abstractNumId w:val="22"/>
  </w:num>
  <w:num w:numId="62" w16cid:durableId="898050559">
    <w:abstractNumId w:val="62"/>
  </w:num>
  <w:num w:numId="63" w16cid:durableId="266041245">
    <w:abstractNumId w:val="58"/>
  </w:num>
  <w:num w:numId="64" w16cid:durableId="906646857">
    <w:abstractNumId w:val="37"/>
  </w:num>
  <w:num w:numId="65" w16cid:durableId="865218697">
    <w:abstractNumId w:val="36"/>
  </w:num>
  <w:num w:numId="66" w16cid:durableId="623733879">
    <w:abstractNumId w:val="44"/>
  </w:num>
  <w:num w:numId="67" w16cid:durableId="1606494135">
    <w:abstractNumId w:val="39"/>
  </w:num>
  <w:num w:numId="68" w16cid:durableId="1901747820">
    <w:abstractNumId w:val="33"/>
  </w:num>
  <w:num w:numId="69" w16cid:durableId="1088578427">
    <w:abstractNumId w:val="7"/>
  </w:num>
  <w:num w:numId="70" w16cid:durableId="598686756">
    <w:abstractNumId w:val="23"/>
  </w:num>
  <w:num w:numId="71" w16cid:durableId="1830713047">
    <w:abstractNumId w:val="55"/>
  </w:num>
  <w:num w:numId="72" w16cid:durableId="1840734811">
    <w:abstractNumId w:val="67"/>
  </w:num>
  <w:num w:numId="73" w16cid:durableId="1215120116">
    <w:abstractNumId w:val="42"/>
  </w:num>
  <w:num w:numId="74" w16cid:durableId="820197509">
    <w:abstractNumId w:val="5"/>
  </w:num>
  <w:num w:numId="75" w16cid:durableId="1811753411">
    <w:abstractNumId w:val="40"/>
  </w:num>
  <w:num w:numId="76" w16cid:durableId="1521970531">
    <w:abstractNumId w:val="28"/>
  </w:num>
  <w:num w:numId="77" w16cid:durableId="1253664043">
    <w:abstractNumId w:val="18"/>
  </w:num>
  <w:num w:numId="78" w16cid:durableId="1063454943">
    <w:abstractNumId w:val="6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pt-BR" w:vendorID="64" w:dllVersion="0" w:nlCheck="1" w:checkStyle="0"/>
  <w:activeWritingStyle w:appName="MSWord" w:lang="en-US" w:vendorID="64" w:dllVersion="0" w:nlCheck="1" w:checkStyle="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71"/>
    <w:rsid w:val="00000079"/>
    <w:rsid w:val="00000321"/>
    <w:rsid w:val="00001101"/>
    <w:rsid w:val="000011C0"/>
    <w:rsid w:val="00001D51"/>
    <w:rsid w:val="00002561"/>
    <w:rsid w:val="000029EC"/>
    <w:rsid w:val="00002FA8"/>
    <w:rsid w:val="00003078"/>
    <w:rsid w:val="00003ECD"/>
    <w:rsid w:val="000040CD"/>
    <w:rsid w:val="00004185"/>
    <w:rsid w:val="000048DF"/>
    <w:rsid w:val="00004980"/>
    <w:rsid w:val="00004DC2"/>
    <w:rsid w:val="00005136"/>
    <w:rsid w:val="0000517C"/>
    <w:rsid w:val="00005AB0"/>
    <w:rsid w:val="00005D42"/>
    <w:rsid w:val="0000634B"/>
    <w:rsid w:val="00006375"/>
    <w:rsid w:val="00006E53"/>
    <w:rsid w:val="00007282"/>
    <w:rsid w:val="000072E6"/>
    <w:rsid w:val="00007330"/>
    <w:rsid w:val="0000766D"/>
    <w:rsid w:val="0001049C"/>
    <w:rsid w:val="00011592"/>
    <w:rsid w:val="000129C8"/>
    <w:rsid w:val="00013702"/>
    <w:rsid w:val="000138EF"/>
    <w:rsid w:val="000139FF"/>
    <w:rsid w:val="00013A34"/>
    <w:rsid w:val="00013F94"/>
    <w:rsid w:val="000140F9"/>
    <w:rsid w:val="00014433"/>
    <w:rsid w:val="0001483C"/>
    <w:rsid w:val="00014962"/>
    <w:rsid w:val="000158E8"/>
    <w:rsid w:val="00015E99"/>
    <w:rsid w:val="00016076"/>
    <w:rsid w:val="000161CA"/>
    <w:rsid w:val="0001626D"/>
    <w:rsid w:val="00016928"/>
    <w:rsid w:val="000169ED"/>
    <w:rsid w:val="00016AB1"/>
    <w:rsid w:val="00016F81"/>
    <w:rsid w:val="0001724A"/>
    <w:rsid w:val="00017A91"/>
    <w:rsid w:val="00017E94"/>
    <w:rsid w:val="000201F6"/>
    <w:rsid w:val="0002072F"/>
    <w:rsid w:val="00020756"/>
    <w:rsid w:val="000210AC"/>
    <w:rsid w:val="0002156C"/>
    <w:rsid w:val="00021D4E"/>
    <w:rsid w:val="0002206E"/>
    <w:rsid w:val="000221CA"/>
    <w:rsid w:val="0002229E"/>
    <w:rsid w:val="000222AB"/>
    <w:rsid w:val="000226B2"/>
    <w:rsid w:val="00022D9D"/>
    <w:rsid w:val="00023F1B"/>
    <w:rsid w:val="0002400B"/>
    <w:rsid w:val="00024036"/>
    <w:rsid w:val="00024042"/>
    <w:rsid w:val="0002493A"/>
    <w:rsid w:val="00024D70"/>
    <w:rsid w:val="00024E41"/>
    <w:rsid w:val="00025363"/>
    <w:rsid w:val="0002536A"/>
    <w:rsid w:val="00025540"/>
    <w:rsid w:val="00025543"/>
    <w:rsid w:val="000259D9"/>
    <w:rsid w:val="0002635E"/>
    <w:rsid w:val="000265B1"/>
    <w:rsid w:val="00026A7F"/>
    <w:rsid w:val="00027353"/>
    <w:rsid w:val="000276AA"/>
    <w:rsid w:val="00027A58"/>
    <w:rsid w:val="00030011"/>
    <w:rsid w:val="000301BA"/>
    <w:rsid w:val="000312A6"/>
    <w:rsid w:val="00031603"/>
    <w:rsid w:val="00031773"/>
    <w:rsid w:val="00031AC1"/>
    <w:rsid w:val="0003202E"/>
    <w:rsid w:val="0003218F"/>
    <w:rsid w:val="00032496"/>
    <w:rsid w:val="00032C1C"/>
    <w:rsid w:val="00032EB1"/>
    <w:rsid w:val="00033539"/>
    <w:rsid w:val="00033638"/>
    <w:rsid w:val="0003372B"/>
    <w:rsid w:val="00033C80"/>
    <w:rsid w:val="00033E10"/>
    <w:rsid w:val="000341A6"/>
    <w:rsid w:val="00034350"/>
    <w:rsid w:val="000346E7"/>
    <w:rsid w:val="0003526F"/>
    <w:rsid w:val="00035B44"/>
    <w:rsid w:val="00035E18"/>
    <w:rsid w:val="00035E91"/>
    <w:rsid w:val="0003613B"/>
    <w:rsid w:val="00036883"/>
    <w:rsid w:val="000368CD"/>
    <w:rsid w:val="00036B67"/>
    <w:rsid w:val="00037353"/>
    <w:rsid w:val="00037702"/>
    <w:rsid w:val="00040163"/>
    <w:rsid w:val="000405B6"/>
    <w:rsid w:val="00040652"/>
    <w:rsid w:val="00040DFA"/>
    <w:rsid w:val="000410EA"/>
    <w:rsid w:val="000411D8"/>
    <w:rsid w:val="00041532"/>
    <w:rsid w:val="00041D56"/>
    <w:rsid w:val="00041F48"/>
    <w:rsid w:val="00041FBC"/>
    <w:rsid w:val="000425D3"/>
    <w:rsid w:val="000438FC"/>
    <w:rsid w:val="00043DF3"/>
    <w:rsid w:val="000455F0"/>
    <w:rsid w:val="000457BD"/>
    <w:rsid w:val="000460B9"/>
    <w:rsid w:val="000465FB"/>
    <w:rsid w:val="00046B4E"/>
    <w:rsid w:val="00047147"/>
    <w:rsid w:val="0004765B"/>
    <w:rsid w:val="0004798D"/>
    <w:rsid w:val="00047FF6"/>
    <w:rsid w:val="0005050E"/>
    <w:rsid w:val="00050F30"/>
    <w:rsid w:val="00050FA4"/>
    <w:rsid w:val="00052251"/>
    <w:rsid w:val="0005244F"/>
    <w:rsid w:val="0005255A"/>
    <w:rsid w:val="00052C71"/>
    <w:rsid w:val="00052C80"/>
    <w:rsid w:val="000544BB"/>
    <w:rsid w:val="00054B48"/>
    <w:rsid w:val="00054CFF"/>
    <w:rsid w:val="00054D5E"/>
    <w:rsid w:val="00055660"/>
    <w:rsid w:val="00055F00"/>
    <w:rsid w:val="00055F12"/>
    <w:rsid w:val="00056042"/>
    <w:rsid w:val="00056285"/>
    <w:rsid w:val="000569EC"/>
    <w:rsid w:val="00056D57"/>
    <w:rsid w:val="00056FA6"/>
    <w:rsid w:val="0005768B"/>
    <w:rsid w:val="000578F9"/>
    <w:rsid w:val="00060640"/>
    <w:rsid w:val="00060917"/>
    <w:rsid w:val="00060CDE"/>
    <w:rsid w:val="00061433"/>
    <w:rsid w:val="00061731"/>
    <w:rsid w:val="000618F7"/>
    <w:rsid w:val="00061D85"/>
    <w:rsid w:val="000620C0"/>
    <w:rsid w:val="000622E8"/>
    <w:rsid w:val="0006305A"/>
    <w:rsid w:val="00063538"/>
    <w:rsid w:val="00063667"/>
    <w:rsid w:val="000638B9"/>
    <w:rsid w:val="00063B17"/>
    <w:rsid w:val="00063C14"/>
    <w:rsid w:val="00063E97"/>
    <w:rsid w:val="00064015"/>
    <w:rsid w:val="000644ED"/>
    <w:rsid w:val="000646E1"/>
    <w:rsid w:val="000650A7"/>
    <w:rsid w:val="00065565"/>
    <w:rsid w:val="00065732"/>
    <w:rsid w:val="00065FBA"/>
    <w:rsid w:val="00066082"/>
    <w:rsid w:val="000661A7"/>
    <w:rsid w:val="0006637D"/>
    <w:rsid w:val="00066C29"/>
    <w:rsid w:val="00066F11"/>
    <w:rsid w:val="00067000"/>
    <w:rsid w:val="000670B1"/>
    <w:rsid w:val="00067115"/>
    <w:rsid w:val="000675AD"/>
    <w:rsid w:val="000677CA"/>
    <w:rsid w:val="000704E9"/>
    <w:rsid w:val="00070557"/>
    <w:rsid w:val="000706EF"/>
    <w:rsid w:val="0007092D"/>
    <w:rsid w:val="00070ED3"/>
    <w:rsid w:val="00071041"/>
    <w:rsid w:val="000712BF"/>
    <w:rsid w:val="000720EA"/>
    <w:rsid w:val="000723E8"/>
    <w:rsid w:val="0007244F"/>
    <w:rsid w:val="00072963"/>
    <w:rsid w:val="00072A9F"/>
    <w:rsid w:val="000732DF"/>
    <w:rsid w:val="000735A4"/>
    <w:rsid w:val="000738F2"/>
    <w:rsid w:val="00074214"/>
    <w:rsid w:val="000745F5"/>
    <w:rsid w:val="000747AC"/>
    <w:rsid w:val="00074D35"/>
    <w:rsid w:val="000751FD"/>
    <w:rsid w:val="00075291"/>
    <w:rsid w:val="000752A0"/>
    <w:rsid w:val="00075351"/>
    <w:rsid w:val="0007545A"/>
    <w:rsid w:val="00075AA8"/>
    <w:rsid w:val="00075ADE"/>
    <w:rsid w:val="00075AEA"/>
    <w:rsid w:val="0007637E"/>
    <w:rsid w:val="000763B7"/>
    <w:rsid w:val="000764A6"/>
    <w:rsid w:val="00077716"/>
    <w:rsid w:val="000803AD"/>
    <w:rsid w:val="0008061C"/>
    <w:rsid w:val="00080F8A"/>
    <w:rsid w:val="00081AE2"/>
    <w:rsid w:val="00082297"/>
    <w:rsid w:val="00082555"/>
    <w:rsid w:val="000827D1"/>
    <w:rsid w:val="000828CB"/>
    <w:rsid w:val="00082CA4"/>
    <w:rsid w:val="00082E1A"/>
    <w:rsid w:val="00083BE0"/>
    <w:rsid w:val="00083EBB"/>
    <w:rsid w:val="000840B9"/>
    <w:rsid w:val="000842DD"/>
    <w:rsid w:val="00084B87"/>
    <w:rsid w:val="00084F35"/>
    <w:rsid w:val="00085743"/>
    <w:rsid w:val="00085BBE"/>
    <w:rsid w:val="00086090"/>
    <w:rsid w:val="00086345"/>
    <w:rsid w:val="00086499"/>
    <w:rsid w:val="00086AF2"/>
    <w:rsid w:val="0008721C"/>
    <w:rsid w:val="000876FC"/>
    <w:rsid w:val="00087835"/>
    <w:rsid w:val="000878D6"/>
    <w:rsid w:val="00087A17"/>
    <w:rsid w:val="00090075"/>
    <w:rsid w:val="000903F8"/>
    <w:rsid w:val="000904E7"/>
    <w:rsid w:val="00090F68"/>
    <w:rsid w:val="00091173"/>
    <w:rsid w:val="00091689"/>
    <w:rsid w:val="00092031"/>
    <w:rsid w:val="000921DD"/>
    <w:rsid w:val="00092316"/>
    <w:rsid w:val="00092335"/>
    <w:rsid w:val="000928B9"/>
    <w:rsid w:val="0009306C"/>
    <w:rsid w:val="00093537"/>
    <w:rsid w:val="00093B58"/>
    <w:rsid w:val="00093BB7"/>
    <w:rsid w:val="00093EE5"/>
    <w:rsid w:val="00094A13"/>
    <w:rsid w:val="00094E45"/>
    <w:rsid w:val="00095624"/>
    <w:rsid w:val="0009580A"/>
    <w:rsid w:val="000959C7"/>
    <w:rsid w:val="00096779"/>
    <w:rsid w:val="00096C06"/>
    <w:rsid w:val="000972CD"/>
    <w:rsid w:val="000975E0"/>
    <w:rsid w:val="00097F4F"/>
    <w:rsid w:val="00097FF1"/>
    <w:rsid w:val="000A0039"/>
    <w:rsid w:val="000A00B4"/>
    <w:rsid w:val="000A1121"/>
    <w:rsid w:val="000A17E8"/>
    <w:rsid w:val="000A34B0"/>
    <w:rsid w:val="000A397E"/>
    <w:rsid w:val="000A3B96"/>
    <w:rsid w:val="000A427D"/>
    <w:rsid w:val="000A4298"/>
    <w:rsid w:val="000A439B"/>
    <w:rsid w:val="000A4A0C"/>
    <w:rsid w:val="000A4B89"/>
    <w:rsid w:val="000A4BAF"/>
    <w:rsid w:val="000A6486"/>
    <w:rsid w:val="000A6B53"/>
    <w:rsid w:val="000A7AC1"/>
    <w:rsid w:val="000A7D81"/>
    <w:rsid w:val="000B0286"/>
    <w:rsid w:val="000B02E4"/>
    <w:rsid w:val="000B075A"/>
    <w:rsid w:val="000B1416"/>
    <w:rsid w:val="000B1667"/>
    <w:rsid w:val="000B19C1"/>
    <w:rsid w:val="000B20F5"/>
    <w:rsid w:val="000B235A"/>
    <w:rsid w:val="000B24AC"/>
    <w:rsid w:val="000B285E"/>
    <w:rsid w:val="000B2EF5"/>
    <w:rsid w:val="000B2F3B"/>
    <w:rsid w:val="000B3164"/>
    <w:rsid w:val="000B3261"/>
    <w:rsid w:val="000B3B38"/>
    <w:rsid w:val="000B405A"/>
    <w:rsid w:val="000B40B5"/>
    <w:rsid w:val="000B4273"/>
    <w:rsid w:val="000B520D"/>
    <w:rsid w:val="000B576D"/>
    <w:rsid w:val="000B5EB5"/>
    <w:rsid w:val="000B64F5"/>
    <w:rsid w:val="000B6D2E"/>
    <w:rsid w:val="000B6DCD"/>
    <w:rsid w:val="000C0D9E"/>
    <w:rsid w:val="000C1282"/>
    <w:rsid w:val="000C13CF"/>
    <w:rsid w:val="000C1651"/>
    <w:rsid w:val="000C19E7"/>
    <w:rsid w:val="000C24E8"/>
    <w:rsid w:val="000C277B"/>
    <w:rsid w:val="000C2846"/>
    <w:rsid w:val="000C2928"/>
    <w:rsid w:val="000C29E1"/>
    <w:rsid w:val="000C2EE2"/>
    <w:rsid w:val="000C3A2E"/>
    <w:rsid w:val="000C3DD1"/>
    <w:rsid w:val="000C3E6A"/>
    <w:rsid w:val="000C4391"/>
    <w:rsid w:val="000C46D5"/>
    <w:rsid w:val="000C470F"/>
    <w:rsid w:val="000C4CAD"/>
    <w:rsid w:val="000C52CA"/>
    <w:rsid w:val="000C58A4"/>
    <w:rsid w:val="000C5B7D"/>
    <w:rsid w:val="000C65FE"/>
    <w:rsid w:val="000C7038"/>
    <w:rsid w:val="000C79AB"/>
    <w:rsid w:val="000C79F4"/>
    <w:rsid w:val="000C7F42"/>
    <w:rsid w:val="000D0340"/>
    <w:rsid w:val="000D0422"/>
    <w:rsid w:val="000D0BB2"/>
    <w:rsid w:val="000D0C48"/>
    <w:rsid w:val="000D1334"/>
    <w:rsid w:val="000D154C"/>
    <w:rsid w:val="000D18F3"/>
    <w:rsid w:val="000D2074"/>
    <w:rsid w:val="000D22EA"/>
    <w:rsid w:val="000D2ED2"/>
    <w:rsid w:val="000D37BC"/>
    <w:rsid w:val="000D3801"/>
    <w:rsid w:val="000D3893"/>
    <w:rsid w:val="000D3B10"/>
    <w:rsid w:val="000D441E"/>
    <w:rsid w:val="000D478D"/>
    <w:rsid w:val="000D49A8"/>
    <w:rsid w:val="000D58C5"/>
    <w:rsid w:val="000D5D23"/>
    <w:rsid w:val="000D63FC"/>
    <w:rsid w:val="000D6859"/>
    <w:rsid w:val="000D73BA"/>
    <w:rsid w:val="000D757A"/>
    <w:rsid w:val="000D7647"/>
    <w:rsid w:val="000D76C8"/>
    <w:rsid w:val="000D78D1"/>
    <w:rsid w:val="000D7C83"/>
    <w:rsid w:val="000E016E"/>
    <w:rsid w:val="000E029E"/>
    <w:rsid w:val="000E0464"/>
    <w:rsid w:val="000E0A16"/>
    <w:rsid w:val="000E0CF1"/>
    <w:rsid w:val="000E1087"/>
    <w:rsid w:val="000E1163"/>
    <w:rsid w:val="000E148C"/>
    <w:rsid w:val="000E17CA"/>
    <w:rsid w:val="000E1A10"/>
    <w:rsid w:val="000E1B00"/>
    <w:rsid w:val="000E1B42"/>
    <w:rsid w:val="000E2C91"/>
    <w:rsid w:val="000E34E2"/>
    <w:rsid w:val="000E3532"/>
    <w:rsid w:val="000E35CF"/>
    <w:rsid w:val="000E371E"/>
    <w:rsid w:val="000E3767"/>
    <w:rsid w:val="000E3D11"/>
    <w:rsid w:val="000E4F38"/>
    <w:rsid w:val="000E52D1"/>
    <w:rsid w:val="000E533C"/>
    <w:rsid w:val="000E5358"/>
    <w:rsid w:val="000E53DE"/>
    <w:rsid w:val="000E6BC9"/>
    <w:rsid w:val="000E6E22"/>
    <w:rsid w:val="000E6EF6"/>
    <w:rsid w:val="000E7100"/>
    <w:rsid w:val="000E7142"/>
    <w:rsid w:val="000E7152"/>
    <w:rsid w:val="000E7320"/>
    <w:rsid w:val="000E73DD"/>
    <w:rsid w:val="000E769C"/>
    <w:rsid w:val="000F012A"/>
    <w:rsid w:val="000F05AE"/>
    <w:rsid w:val="000F06F8"/>
    <w:rsid w:val="000F0F5E"/>
    <w:rsid w:val="000F0FED"/>
    <w:rsid w:val="000F1787"/>
    <w:rsid w:val="000F1900"/>
    <w:rsid w:val="000F2AB6"/>
    <w:rsid w:val="000F2BF0"/>
    <w:rsid w:val="000F2F60"/>
    <w:rsid w:val="000F30FA"/>
    <w:rsid w:val="000F31C8"/>
    <w:rsid w:val="000F3506"/>
    <w:rsid w:val="000F3716"/>
    <w:rsid w:val="000F4828"/>
    <w:rsid w:val="000F511A"/>
    <w:rsid w:val="000F5806"/>
    <w:rsid w:val="000F5BB5"/>
    <w:rsid w:val="000F5F32"/>
    <w:rsid w:val="000F6E3D"/>
    <w:rsid w:val="000F6EB2"/>
    <w:rsid w:val="000F7443"/>
    <w:rsid w:val="000F74EE"/>
    <w:rsid w:val="000F77A3"/>
    <w:rsid w:val="000F780F"/>
    <w:rsid w:val="00100096"/>
    <w:rsid w:val="0010052A"/>
    <w:rsid w:val="00100B0C"/>
    <w:rsid w:val="00100E39"/>
    <w:rsid w:val="00100ED9"/>
    <w:rsid w:val="0010129F"/>
    <w:rsid w:val="00101468"/>
    <w:rsid w:val="00102095"/>
    <w:rsid w:val="0010215C"/>
    <w:rsid w:val="0010246F"/>
    <w:rsid w:val="00102876"/>
    <w:rsid w:val="001032B7"/>
    <w:rsid w:val="0010348D"/>
    <w:rsid w:val="001035BE"/>
    <w:rsid w:val="00103C77"/>
    <w:rsid w:val="00103DA7"/>
    <w:rsid w:val="00103E29"/>
    <w:rsid w:val="00104097"/>
    <w:rsid w:val="001040B4"/>
    <w:rsid w:val="00104343"/>
    <w:rsid w:val="00104644"/>
    <w:rsid w:val="00104C0E"/>
    <w:rsid w:val="00105141"/>
    <w:rsid w:val="001053E4"/>
    <w:rsid w:val="001053FE"/>
    <w:rsid w:val="00105CDD"/>
    <w:rsid w:val="00105F37"/>
    <w:rsid w:val="0010606C"/>
    <w:rsid w:val="001064A4"/>
    <w:rsid w:val="001067F5"/>
    <w:rsid w:val="001068D3"/>
    <w:rsid w:val="00106B89"/>
    <w:rsid w:val="001074DF"/>
    <w:rsid w:val="001079B8"/>
    <w:rsid w:val="00110022"/>
    <w:rsid w:val="001107B1"/>
    <w:rsid w:val="00110832"/>
    <w:rsid w:val="00110C50"/>
    <w:rsid w:val="0011162C"/>
    <w:rsid w:val="00111954"/>
    <w:rsid w:val="00111C2D"/>
    <w:rsid w:val="00111C6F"/>
    <w:rsid w:val="001127B3"/>
    <w:rsid w:val="00112CD3"/>
    <w:rsid w:val="001131F2"/>
    <w:rsid w:val="00113267"/>
    <w:rsid w:val="0011326E"/>
    <w:rsid w:val="00113BC7"/>
    <w:rsid w:val="00113E73"/>
    <w:rsid w:val="00113F63"/>
    <w:rsid w:val="0011430B"/>
    <w:rsid w:val="00114391"/>
    <w:rsid w:val="00114527"/>
    <w:rsid w:val="0011465B"/>
    <w:rsid w:val="00114671"/>
    <w:rsid w:val="00114710"/>
    <w:rsid w:val="001149FF"/>
    <w:rsid w:val="00114B92"/>
    <w:rsid w:val="00114EB8"/>
    <w:rsid w:val="001153DF"/>
    <w:rsid w:val="001157F9"/>
    <w:rsid w:val="00115DF8"/>
    <w:rsid w:val="00115E09"/>
    <w:rsid w:val="00116107"/>
    <w:rsid w:val="001161F8"/>
    <w:rsid w:val="001163A2"/>
    <w:rsid w:val="0011664C"/>
    <w:rsid w:val="00116828"/>
    <w:rsid w:val="001168EA"/>
    <w:rsid w:val="0011702F"/>
    <w:rsid w:val="0011734A"/>
    <w:rsid w:val="00117D2B"/>
    <w:rsid w:val="00120378"/>
    <w:rsid w:val="00120810"/>
    <w:rsid w:val="0012120B"/>
    <w:rsid w:val="0012144B"/>
    <w:rsid w:val="001214FA"/>
    <w:rsid w:val="00121C0D"/>
    <w:rsid w:val="00121D1D"/>
    <w:rsid w:val="00121EA5"/>
    <w:rsid w:val="001220AE"/>
    <w:rsid w:val="00122293"/>
    <w:rsid w:val="001222A3"/>
    <w:rsid w:val="00122905"/>
    <w:rsid w:val="00122B28"/>
    <w:rsid w:val="0012331E"/>
    <w:rsid w:val="001236CA"/>
    <w:rsid w:val="001237BC"/>
    <w:rsid w:val="0012389D"/>
    <w:rsid w:val="0012393F"/>
    <w:rsid w:val="00123B36"/>
    <w:rsid w:val="00123BA5"/>
    <w:rsid w:val="00123D18"/>
    <w:rsid w:val="00124AA6"/>
    <w:rsid w:val="00124DB9"/>
    <w:rsid w:val="001250FB"/>
    <w:rsid w:val="0012510F"/>
    <w:rsid w:val="00125FA7"/>
    <w:rsid w:val="001262CA"/>
    <w:rsid w:val="001268F7"/>
    <w:rsid w:val="00126C37"/>
    <w:rsid w:val="0012726A"/>
    <w:rsid w:val="00127958"/>
    <w:rsid w:val="00127AA9"/>
    <w:rsid w:val="0013024A"/>
    <w:rsid w:val="00130396"/>
    <w:rsid w:val="001306B7"/>
    <w:rsid w:val="001307AF"/>
    <w:rsid w:val="001309F8"/>
    <w:rsid w:val="00130ACD"/>
    <w:rsid w:val="00130DC5"/>
    <w:rsid w:val="001315C2"/>
    <w:rsid w:val="00131930"/>
    <w:rsid w:val="00131B4B"/>
    <w:rsid w:val="00131E19"/>
    <w:rsid w:val="00131F68"/>
    <w:rsid w:val="001326E7"/>
    <w:rsid w:val="001329C0"/>
    <w:rsid w:val="00132A24"/>
    <w:rsid w:val="00132F54"/>
    <w:rsid w:val="00132F69"/>
    <w:rsid w:val="00133055"/>
    <w:rsid w:val="00133057"/>
    <w:rsid w:val="0013358F"/>
    <w:rsid w:val="001335A3"/>
    <w:rsid w:val="00133DAA"/>
    <w:rsid w:val="00134E0C"/>
    <w:rsid w:val="00134F41"/>
    <w:rsid w:val="0013510B"/>
    <w:rsid w:val="001352C7"/>
    <w:rsid w:val="00135524"/>
    <w:rsid w:val="00135803"/>
    <w:rsid w:val="00135ECA"/>
    <w:rsid w:val="0013645C"/>
    <w:rsid w:val="00136F53"/>
    <w:rsid w:val="00136FAD"/>
    <w:rsid w:val="001370B1"/>
    <w:rsid w:val="001375B5"/>
    <w:rsid w:val="001376E2"/>
    <w:rsid w:val="00140069"/>
    <w:rsid w:val="00140091"/>
    <w:rsid w:val="00140223"/>
    <w:rsid w:val="00140EAA"/>
    <w:rsid w:val="0014114A"/>
    <w:rsid w:val="001418BE"/>
    <w:rsid w:val="00141D73"/>
    <w:rsid w:val="00142007"/>
    <w:rsid w:val="00142D9F"/>
    <w:rsid w:val="001433F4"/>
    <w:rsid w:val="00143750"/>
    <w:rsid w:val="0014375F"/>
    <w:rsid w:val="001438A7"/>
    <w:rsid w:val="00143C0F"/>
    <w:rsid w:val="00143C51"/>
    <w:rsid w:val="00143E78"/>
    <w:rsid w:val="0014431D"/>
    <w:rsid w:val="001445F3"/>
    <w:rsid w:val="001449CC"/>
    <w:rsid w:val="00144FD3"/>
    <w:rsid w:val="001453F8"/>
    <w:rsid w:val="00145776"/>
    <w:rsid w:val="00145A81"/>
    <w:rsid w:val="00145C33"/>
    <w:rsid w:val="00145E21"/>
    <w:rsid w:val="00145F36"/>
    <w:rsid w:val="00146196"/>
    <w:rsid w:val="0014776A"/>
    <w:rsid w:val="00147B0B"/>
    <w:rsid w:val="00147EF3"/>
    <w:rsid w:val="001505AA"/>
    <w:rsid w:val="00150E4E"/>
    <w:rsid w:val="0015120C"/>
    <w:rsid w:val="00151691"/>
    <w:rsid w:val="001517D1"/>
    <w:rsid w:val="00151DA8"/>
    <w:rsid w:val="001527E8"/>
    <w:rsid w:val="001529A9"/>
    <w:rsid w:val="00152DFF"/>
    <w:rsid w:val="00152F9D"/>
    <w:rsid w:val="00153657"/>
    <w:rsid w:val="00153DBA"/>
    <w:rsid w:val="00154304"/>
    <w:rsid w:val="0015431D"/>
    <w:rsid w:val="001546CB"/>
    <w:rsid w:val="001548EA"/>
    <w:rsid w:val="001548F0"/>
    <w:rsid w:val="00154F13"/>
    <w:rsid w:val="0015500B"/>
    <w:rsid w:val="00155116"/>
    <w:rsid w:val="001551F0"/>
    <w:rsid w:val="001552D5"/>
    <w:rsid w:val="001556E5"/>
    <w:rsid w:val="001556FE"/>
    <w:rsid w:val="00155808"/>
    <w:rsid w:val="00155FDB"/>
    <w:rsid w:val="0015639D"/>
    <w:rsid w:val="0015689F"/>
    <w:rsid w:val="00156DEA"/>
    <w:rsid w:val="00156E52"/>
    <w:rsid w:val="00157C11"/>
    <w:rsid w:val="00157FC7"/>
    <w:rsid w:val="0016002B"/>
    <w:rsid w:val="0016005D"/>
    <w:rsid w:val="00160908"/>
    <w:rsid w:val="00160EB0"/>
    <w:rsid w:val="0016127C"/>
    <w:rsid w:val="001614F0"/>
    <w:rsid w:val="0016212C"/>
    <w:rsid w:val="0016215B"/>
    <w:rsid w:val="00162FDB"/>
    <w:rsid w:val="0016361A"/>
    <w:rsid w:val="00163DC8"/>
    <w:rsid w:val="001642BE"/>
    <w:rsid w:val="00164534"/>
    <w:rsid w:val="00164556"/>
    <w:rsid w:val="00164589"/>
    <w:rsid w:val="001645B2"/>
    <w:rsid w:val="001645BB"/>
    <w:rsid w:val="001647D9"/>
    <w:rsid w:val="00164A2B"/>
    <w:rsid w:val="00164C68"/>
    <w:rsid w:val="00164E4F"/>
    <w:rsid w:val="0016506E"/>
    <w:rsid w:val="00165BE0"/>
    <w:rsid w:val="00166408"/>
    <w:rsid w:val="0016696D"/>
    <w:rsid w:val="00166E41"/>
    <w:rsid w:val="00167516"/>
    <w:rsid w:val="001676A2"/>
    <w:rsid w:val="00167B2B"/>
    <w:rsid w:val="001701B0"/>
    <w:rsid w:val="00170283"/>
    <w:rsid w:val="001705E7"/>
    <w:rsid w:val="00170615"/>
    <w:rsid w:val="00171129"/>
    <w:rsid w:val="001713B8"/>
    <w:rsid w:val="001716BC"/>
    <w:rsid w:val="00171860"/>
    <w:rsid w:val="00171BD9"/>
    <w:rsid w:val="0017284E"/>
    <w:rsid w:val="00172F63"/>
    <w:rsid w:val="00173381"/>
    <w:rsid w:val="0017348B"/>
    <w:rsid w:val="00173602"/>
    <w:rsid w:val="00173A4F"/>
    <w:rsid w:val="00173FEA"/>
    <w:rsid w:val="00174062"/>
    <w:rsid w:val="0017410C"/>
    <w:rsid w:val="00174916"/>
    <w:rsid w:val="0017568F"/>
    <w:rsid w:val="00175A2F"/>
    <w:rsid w:val="00175BA2"/>
    <w:rsid w:val="00175BF8"/>
    <w:rsid w:val="00176009"/>
    <w:rsid w:val="00176054"/>
    <w:rsid w:val="001768F3"/>
    <w:rsid w:val="00176A96"/>
    <w:rsid w:val="00176B0E"/>
    <w:rsid w:val="00176E35"/>
    <w:rsid w:val="00177003"/>
    <w:rsid w:val="0017766F"/>
    <w:rsid w:val="001779DC"/>
    <w:rsid w:val="00177C94"/>
    <w:rsid w:val="001803F5"/>
    <w:rsid w:val="00181AC3"/>
    <w:rsid w:val="00181D16"/>
    <w:rsid w:val="00182285"/>
    <w:rsid w:val="00182B70"/>
    <w:rsid w:val="00182C56"/>
    <w:rsid w:val="001831DD"/>
    <w:rsid w:val="00183B12"/>
    <w:rsid w:val="00184059"/>
    <w:rsid w:val="0018415F"/>
    <w:rsid w:val="001841EB"/>
    <w:rsid w:val="00184441"/>
    <w:rsid w:val="001857C8"/>
    <w:rsid w:val="00185814"/>
    <w:rsid w:val="001858F6"/>
    <w:rsid w:val="00185DB3"/>
    <w:rsid w:val="00185EDE"/>
    <w:rsid w:val="00186761"/>
    <w:rsid w:val="001873A3"/>
    <w:rsid w:val="00187829"/>
    <w:rsid w:val="00187AB2"/>
    <w:rsid w:val="001901D6"/>
    <w:rsid w:val="001904A2"/>
    <w:rsid w:val="0019063D"/>
    <w:rsid w:val="001913F2"/>
    <w:rsid w:val="00192298"/>
    <w:rsid w:val="00192398"/>
    <w:rsid w:val="001927F0"/>
    <w:rsid w:val="00192B17"/>
    <w:rsid w:val="00192F15"/>
    <w:rsid w:val="0019301F"/>
    <w:rsid w:val="0019315F"/>
    <w:rsid w:val="00193416"/>
    <w:rsid w:val="00193878"/>
    <w:rsid w:val="0019475B"/>
    <w:rsid w:val="00194763"/>
    <w:rsid w:val="001950D3"/>
    <w:rsid w:val="00195240"/>
    <w:rsid w:val="0019525E"/>
    <w:rsid w:val="001958C9"/>
    <w:rsid w:val="00195D57"/>
    <w:rsid w:val="00195F38"/>
    <w:rsid w:val="0019635B"/>
    <w:rsid w:val="0019656F"/>
    <w:rsid w:val="001968CD"/>
    <w:rsid w:val="00196B22"/>
    <w:rsid w:val="00196DB6"/>
    <w:rsid w:val="00196E8A"/>
    <w:rsid w:val="00197B32"/>
    <w:rsid w:val="00197BDC"/>
    <w:rsid w:val="001A0017"/>
    <w:rsid w:val="001A0317"/>
    <w:rsid w:val="001A0FE3"/>
    <w:rsid w:val="001A133F"/>
    <w:rsid w:val="001A1DF8"/>
    <w:rsid w:val="001A20CD"/>
    <w:rsid w:val="001A2413"/>
    <w:rsid w:val="001A35DB"/>
    <w:rsid w:val="001A3677"/>
    <w:rsid w:val="001A39B4"/>
    <w:rsid w:val="001A3D8E"/>
    <w:rsid w:val="001A43B8"/>
    <w:rsid w:val="001A45D4"/>
    <w:rsid w:val="001A522D"/>
    <w:rsid w:val="001A57D2"/>
    <w:rsid w:val="001A5B8B"/>
    <w:rsid w:val="001A6A68"/>
    <w:rsid w:val="001A6C50"/>
    <w:rsid w:val="001A6CEE"/>
    <w:rsid w:val="001A7368"/>
    <w:rsid w:val="001A73FE"/>
    <w:rsid w:val="001A74F5"/>
    <w:rsid w:val="001A7715"/>
    <w:rsid w:val="001A7A68"/>
    <w:rsid w:val="001A7B9C"/>
    <w:rsid w:val="001B0065"/>
    <w:rsid w:val="001B008F"/>
    <w:rsid w:val="001B00A6"/>
    <w:rsid w:val="001B0367"/>
    <w:rsid w:val="001B04EB"/>
    <w:rsid w:val="001B058C"/>
    <w:rsid w:val="001B06EE"/>
    <w:rsid w:val="001B0C86"/>
    <w:rsid w:val="001B0E5F"/>
    <w:rsid w:val="001B0FF4"/>
    <w:rsid w:val="001B1B93"/>
    <w:rsid w:val="001B1CC4"/>
    <w:rsid w:val="001B2C10"/>
    <w:rsid w:val="001B2C84"/>
    <w:rsid w:val="001B3733"/>
    <w:rsid w:val="001B37A3"/>
    <w:rsid w:val="001B409F"/>
    <w:rsid w:val="001B666B"/>
    <w:rsid w:val="001B6992"/>
    <w:rsid w:val="001B6F13"/>
    <w:rsid w:val="001B722A"/>
    <w:rsid w:val="001B7801"/>
    <w:rsid w:val="001B7879"/>
    <w:rsid w:val="001B7C3A"/>
    <w:rsid w:val="001B7D91"/>
    <w:rsid w:val="001B7F54"/>
    <w:rsid w:val="001C0519"/>
    <w:rsid w:val="001C06B0"/>
    <w:rsid w:val="001C07DD"/>
    <w:rsid w:val="001C0CB0"/>
    <w:rsid w:val="001C145B"/>
    <w:rsid w:val="001C17A7"/>
    <w:rsid w:val="001C199A"/>
    <w:rsid w:val="001C1BF6"/>
    <w:rsid w:val="001C1CAD"/>
    <w:rsid w:val="001C2C71"/>
    <w:rsid w:val="001C2D55"/>
    <w:rsid w:val="001C3213"/>
    <w:rsid w:val="001C3620"/>
    <w:rsid w:val="001C3914"/>
    <w:rsid w:val="001C4177"/>
    <w:rsid w:val="001C48B1"/>
    <w:rsid w:val="001C4BDC"/>
    <w:rsid w:val="001C4ECD"/>
    <w:rsid w:val="001C7997"/>
    <w:rsid w:val="001C7ED5"/>
    <w:rsid w:val="001C7F3C"/>
    <w:rsid w:val="001D013C"/>
    <w:rsid w:val="001D01E6"/>
    <w:rsid w:val="001D0339"/>
    <w:rsid w:val="001D077A"/>
    <w:rsid w:val="001D0A13"/>
    <w:rsid w:val="001D0B6B"/>
    <w:rsid w:val="001D0DC7"/>
    <w:rsid w:val="001D150E"/>
    <w:rsid w:val="001D1E2A"/>
    <w:rsid w:val="001D2138"/>
    <w:rsid w:val="001D2199"/>
    <w:rsid w:val="001D3418"/>
    <w:rsid w:val="001D385F"/>
    <w:rsid w:val="001D38BE"/>
    <w:rsid w:val="001D3B7E"/>
    <w:rsid w:val="001D3DC2"/>
    <w:rsid w:val="001D3F4D"/>
    <w:rsid w:val="001D4300"/>
    <w:rsid w:val="001D4714"/>
    <w:rsid w:val="001D49C5"/>
    <w:rsid w:val="001D4A0E"/>
    <w:rsid w:val="001D4B56"/>
    <w:rsid w:val="001D4BCB"/>
    <w:rsid w:val="001D517F"/>
    <w:rsid w:val="001D53AA"/>
    <w:rsid w:val="001D5D74"/>
    <w:rsid w:val="001D5EED"/>
    <w:rsid w:val="001D6ECB"/>
    <w:rsid w:val="001D7759"/>
    <w:rsid w:val="001D7837"/>
    <w:rsid w:val="001D7932"/>
    <w:rsid w:val="001D7B1C"/>
    <w:rsid w:val="001D7C08"/>
    <w:rsid w:val="001E038A"/>
    <w:rsid w:val="001E06DF"/>
    <w:rsid w:val="001E0812"/>
    <w:rsid w:val="001E0A8A"/>
    <w:rsid w:val="001E0D98"/>
    <w:rsid w:val="001E149C"/>
    <w:rsid w:val="001E2056"/>
    <w:rsid w:val="001E2119"/>
    <w:rsid w:val="001E21F0"/>
    <w:rsid w:val="001E378B"/>
    <w:rsid w:val="001E37B4"/>
    <w:rsid w:val="001E3889"/>
    <w:rsid w:val="001E38E1"/>
    <w:rsid w:val="001E3C54"/>
    <w:rsid w:val="001E4056"/>
    <w:rsid w:val="001E5015"/>
    <w:rsid w:val="001E50A1"/>
    <w:rsid w:val="001E50F3"/>
    <w:rsid w:val="001E5587"/>
    <w:rsid w:val="001E5941"/>
    <w:rsid w:val="001E5D7B"/>
    <w:rsid w:val="001E7285"/>
    <w:rsid w:val="001E760B"/>
    <w:rsid w:val="001E7842"/>
    <w:rsid w:val="001E7A2A"/>
    <w:rsid w:val="001F02CB"/>
    <w:rsid w:val="001F037C"/>
    <w:rsid w:val="001F073C"/>
    <w:rsid w:val="001F0A7F"/>
    <w:rsid w:val="001F113D"/>
    <w:rsid w:val="001F1325"/>
    <w:rsid w:val="001F13ED"/>
    <w:rsid w:val="001F1A8F"/>
    <w:rsid w:val="001F1B5D"/>
    <w:rsid w:val="001F2109"/>
    <w:rsid w:val="001F2315"/>
    <w:rsid w:val="001F23E3"/>
    <w:rsid w:val="001F271A"/>
    <w:rsid w:val="001F2976"/>
    <w:rsid w:val="001F2E88"/>
    <w:rsid w:val="001F30C7"/>
    <w:rsid w:val="001F3508"/>
    <w:rsid w:val="001F393E"/>
    <w:rsid w:val="001F3A28"/>
    <w:rsid w:val="001F3D92"/>
    <w:rsid w:val="001F4021"/>
    <w:rsid w:val="001F4193"/>
    <w:rsid w:val="001F41C2"/>
    <w:rsid w:val="001F44F5"/>
    <w:rsid w:val="001F481D"/>
    <w:rsid w:val="001F4FDD"/>
    <w:rsid w:val="001F5670"/>
    <w:rsid w:val="001F57D0"/>
    <w:rsid w:val="001F5828"/>
    <w:rsid w:val="001F59E1"/>
    <w:rsid w:val="001F5B36"/>
    <w:rsid w:val="001F5EB7"/>
    <w:rsid w:val="001F60EA"/>
    <w:rsid w:val="001F6607"/>
    <w:rsid w:val="001F6838"/>
    <w:rsid w:val="001F6930"/>
    <w:rsid w:val="001F7797"/>
    <w:rsid w:val="001F791A"/>
    <w:rsid w:val="001F7A56"/>
    <w:rsid w:val="001F7F37"/>
    <w:rsid w:val="001F7F60"/>
    <w:rsid w:val="002004D2"/>
    <w:rsid w:val="00201452"/>
    <w:rsid w:val="002021E5"/>
    <w:rsid w:val="00202345"/>
    <w:rsid w:val="0020239B"/>
    <w:rsid w:val="00202480"/>
    <w:rsid w:val="002027E3"/>
    <w:rsid w:val="00202D08"/>
    <w:rsid w:val="00202DFC"/>
    <w:rsid w:val="002032FE"/>
    <w:rsid w:val="00203F57"/>
    <w:rsid w:val="002041DA"/>
    <w:rsid w:val="00204D86"/>
    <w:rsid w:val="00205E56"/>
    <w:rsid w:val="002060B6"/>
    <w:rsid w:val="0020742D"/>
    <w:rsid w:val="00207695"/>
    <w:rsid w:val="00207A1D"/>
    <w:rsid w:val="0021029B"/>
    <w:rsid w:val="002102AC"/>
    <w:rsid w:val="00210E00"/>
    <w:rsid w:val="00210FBB"/>
    <w:rsid w:val="002110BA"/>
    <w:rsid w:val="002111DA"/>
    <w:rsid w:val="00211E4E"/>
    <w:rsid w:val="00211F51"/>
    <w:rsid w:val="002121BC"/>
    <w:rsid w:val="00212D04"/>
    <w:rsid w:val="00212DF7"/>
    <w:rsid w:val="00213068"/>
    <w:rsid w:val="00213084"/>
    <w:rsid w:val="0021312C"/>
    <w:rsid w:val="00213953"/>
    <w:rsid w:val="002145F5"/>
    <w:rsid w:val="00214726"/>
    <w:rsid w:val="00214F6D"/>
    <w:rsid w:val="0021502E"/>
    <w:rsid w:val="0021511B"/>
    <w:rsid w:val="00215956"/>
    <w:rsid w:val="00215EFE"/>
    <w:rsid w:val="00215F17"/>
    <w:rsid w:val="0021611B"/>
    <w:rsid w:val="00216342"/>
    <w:rsid w:val="00216425"/>
    <w:rsid w:val="002164F8"/>
    <w:rsid w:val="0021682F"/>
    <w:rsid w:val="00216989"/>
    <w:rsid w:val="00216B10"/>
    <w:rsid w:val="00217495"/>
    <w:rsid w:val="0021792B"/>
    <w:rsid w:val="002179EF"/>
    <w:rsid w:val="0022002F"/>
    <w:rsid w:val="00220528"/>
    <w:rsid w:val="00220F79"/>
    <w:rsid w:val="00221624"/>
    <w:rsid w:val="00221688"/>
    <w:rsid w:val="00221D6F"/>
    <w:rsid w:val="00222FCB"/>
    <w:rsid w:val="0022371E"/>
    <w:rsid w:val="002237AD"/>
    <w:rsid w:val="00224AD1"/>
    <w:rsid w:val="00224F25"/>
    <w:rsid w:val="00225324"/>
    <w:rsid w:val="002254ED"/>
    <w:rsid w:val="00225A53"/>
    <w:rsid w:val="00225D3D"/>
    <w:rsid w:val="0022609C"/>
    <w:rsid w:val="002262CE"/>
    <w:rsid w:val="0022633F"/>
    <w:rsid w:val="00226EBE"/>
    <w:rsid w:val="0022773A"/>
    <w:rsid w:val="00227E6D"/>
    <w:rsid w:val="00230B8C"/>
    <w:rsid w:val="00230E0E"/>
    <w:rsid w:val="00230E33"/>
    <w:rsid w:val="002311BF"/>
    <w:rsid w:val="002312AF"/>
    <w:rsid w:val="002318A7"/>
    <w:rsid w:val="00231C4E"/>
    <w:rsid w:val="00231FCF"/>
    <w:rsid w:val="00232370"/>
    <w:rsid w:val="00232FA1"/>
    <w:rsid w:val="0023341D"/>
    <w:rsid w:val="002338F1"/>
    <w:rsid w:val="00233CB1"/>
    <w:rsid w:val="0023411F"/>
    <w:rsid w:val="00234140"/>
    <w:rsid w:val="00234288"/>
    <w:rsid w:val="00234C1E"/>
    <w:rsid w:val="00234E56"/>
    <w:rsid w:val="00235294"/>
    <w:rsid w:val="00235604"/>
    <w:rsid w:val="00236757"/>
    <w:rsid w:val="002367CA"/>
    <w:rsid w:val="00237FA7"/>
    <w:rsid w:val="002401B8"/>
    <w:rsid w:val="00240200"/>
    <w:rsid w:val="00240670"/>
    <w:rsid w:val="00240958"/>
    <w:rsid w:val="00241795"/>
    <w:rsid w:val="00241956"/>
    <w:rsid w:val="002419B4"/>
    <w:rsid w:val="00241B09"/>
    <w:rsid w:val="00241CFF"/>
    <w:rsid w:val="0024220D"/>
    <w:rsid w:val="002423B4"/>
    <w:rsid w:val="0024275E"/>
    <w:rsid w:val="00242935"/>
    <w:rsid w:val="00242E62"/>
    <w:rsid w:val="002430C3"/>
    <w:rsid w:val="002441F6"/>
    <w:rsid w:val="0024420B"/>
    <w:rsid w:val="0024461D"/>
    <w:rsid w:val="00244C14"/>
    <w:rsid w:val="00244F41"/>
    <w:rsid w:val="00245429"/>
    <w:rsid w:val="002454E9"/>
    <w:rsid w:val="002455A9"/>
    <w:rsid w:val="002455B5"/>
    <w:rsid w:val="002458F2"/>
    <w:rsid w:val="00245A94"/>
    <w:rsid w:val="00245DEF"/>
    <w:rsid w:val="002460F2"/>
    <w:rsid w:val="00246D0D"/>
    <w:rsid w:val="00246D60"/>
    <w:rsid w:val="00247FCD"/>
    <w:rsid w:val="00250335"/>
    <w:rsid w:val="00250498"/>
    <w:rsid w:val="00250D52"/>
    <w:rsid w:val="00250FF6"/>
    <w:rsid w:val="00251047"/>
    <w:rsid w:val="002510E2"/>
    <w:rsid w:val="0025152F"/>
    <w:rsid w:val="00251D0E"/>
    <w:rsid w:val="00252425"/>
    <w:rsid w:val="00252746"/>
    <w:rsid w:val="0025290C"/>
    <w:rsid w:val="00252EE9"/>
    <w:rsid w:val="00253241"/>
    <w:rsid w:val="0025370D"/>
    <w:rsid w:val="0025384B"/>
    <w:rsid w:val="002543E6"/>
    <w:rsid w:val="002555F3"/>
    <w:rsid w:val="00255835"/>
    <w:rsid w:val="00255BDF"/>
    <w:rsid w:val="00255EFB"/>
    <w:rsid w:val="002561EA"/>
    <w:rsid w:val="0025644A"/>
    <w:rsid w:val="002572CE"/>
    <w:rsid w:val="00257BA2"/>
    <w:rsid w:val="00257BDA"/>
    <w:rsid w:val="00257EBD"/>
    <w:rsid w:val="0026042F"/>
    <w:rsid w:val="00260C77"/>
    <w:rsid w:val="00260CA6"/>
    <w:rsid w:val="002614B4"/>
    <w:rsid w:val="00261A6D"/>
    <w:rsid w:val="00262038"/>
    <w:rsid w:val="00262286"/>
    <w:rsid w:val="00262B26"/>
    <w:rsid w:val="00263462"/>
    <w:rsid w:val="00263B1B"/>
    <w:rsid w:val="0026468B"/>
    <w:rsid w:val="002646A0"/>
    <w:rsid w:val="00264791"/>
    <w:rsid w:val="00264953"/>
    <w:rsid w:val="00264D32"/>
    <w:rsid w:val="00264D4B"/>
    <w:rsid w:val="00264FA8"/>
    <w:rsid w:val="00265931"/>
    <w:rsid w:val="00265ABE"/>
    <w:rsid w:val="002662A7"/>
    <w:rsid w:val="00266D61"/>
    <w:rsid w:val="00267B85"/>
    <w:rsid w:val="00267C88"/>
    <w:rsid w:val="00267CA8"/>
    <w:rsid w:val="00267D89"/>
    <w:rsid w:val="00270739"/>
    <w:rsid w:val="002708FD"/>
    <w:rsid w:val="00270FFD"/>
    <w:rsid w:val="002720CE"/>
    <w:rsid w:val="002721C1"/>
    <w:rsid w:val="002725AB"/>
    <w:rsid w:val="00272722"/>
    <w:rsid w:val="002729D4"/>
    <w:rsid w:val="00272DAC"/>
    <w:rsid w:val="00272DE2"/>
    <w:rsid w:val="002737CA"/>
    <w:rsid w:val="00273816"/>
    <w:rsid w:val="002739EC"/>
    <w:rsid w:val="00273A68"/>
    <w:rsid w:val="00273D81"/>
    <w:rsid w:val="00274232"/>
    <w:rsid w:val="00274339"/>
    <w:rsid w:val="00274C44"/>
    <w:rsid w:val="002751DD"/>
    <w:rsid w:val="0027552A"/>
    <w:rsid w:val="00275A74"/>
    <w:rsid w:val="00275E36"/>
    <w:rsid w:val="00275EF9"/>
    <w:rsid w:val="0027603E"/>
    <w:rsid w:val="002760B4"/>
    <w:rsid w:val="002775F2"/>
    <w:rsid w:val="002777C3"/>
    <w:rsid w:val="002779DD"/>
    <w:rsid w:val="00277A68"/>
    <w:rsid w:val="00277F91"/>
    <w:rsid w:val="002803CF"/>
    <w:rsid w:val="00280AA7"/>
    <w:rsid w:val="00281257"/>
    <w:rsid w:val="0028162E"/>
    <w:rsid w:val="00281782"/>
    <w:rsid w:val="00281898"/>
    <w:rsid w:val="00281B3A"/>
    <w:rsid w:val="00281D46"/>
    <w:rsid w:val="00281F7C"/>
    <w:rsid w:val="00282023"/>
    <w:rsid w:val="002823E9"/>
    <w:rsid w:val="0028249E"/>
    <w:rsid w:val="002826CF"/>
    <w:rsid w:val="00282731"/>
    <w:rsid w:val="0028278E"/>
    <w:rsid w:val="00282E8C"/>
    <w:rsid w:val="00283227"/>
    <w:rsid w:val="00283268"/>
    <w:rsid w:val="0028349F"/>
    <w:rsid w:val="0028365B"/>
    <w:rsid w:val="00283FF6"/>
    <w:rsid w:val="0028465D"/>
    <w:rsid w:val="00284CA0"/>
    <w:rsid w:val="0028598A"/>
    <w:rsid w:val="00285A98"/>
    <w:rsid w:val="00285C7C"/>
    <w:rsid w:val="00286088"/>
    <w:rsid w:val="002860B2"/>
    <w:rsid w:val="00286304"/>
    <w:rsid w:val="00286638"/>
    <w:rsid w:val="0028673B"/>
    <w:rsid w:val="00286742"/>
    <w:rsid w:val="002868AA"/>
    <w:rsid w:val="00286B02"/>
    <w:rsid w:val="002900C8"/>
    <w:rsid w:val="00291130"/>
    <w:rsid w:val="00291192"/>
    <w:rsid w:val="002912DB"/>
    <w:rsid w:val="002916E6"/>
    <w:rsid w:val="002916E7"/>
    <w:rsid w:val="002917B6"/>
    <w:rsid w:val="00291ED0"/>
    <w:rsid w:val="00291F69"/>
    <w:rsid w:val="002924B7"/>
    <w:rsid w:val="00292B7F"/>
    <w:rsid w:val="00292C8C"/>
    <w:rsid w:val="002933BE"/>
    <w:rsid w:val="002937AB"/>
    <w:rsid w:val="0029395F"/>
    <w:rsid w:val="00293E6A"/>
    <w:rsid w:val="00293FF2"/>
    <w:rsid w:val="002940DD"/>
    <w:rsid w:val="002944F6"/>
    <w:rsid w:val="002945FE"/>
    <w:rsid w:val="0029480B"/>
    <w:rsid w:val="00295124"/>
    <w:rsid w:val="0029549A"/>
    <w:rsid w:val="002955CA"/>
    <w:rsid w:val="002959AB"/>
    <w:rsid w:val="00295C17"/>
    <w:rsid w:val="00296AA4"/>
    <w:rsid w:val="00296C5A"/>
    <w:rsid w:val="00297A19"/>
    <w:rsid w:val="00297A56"/>
    <w:rsid w:val="00297C09"/>
    <w:rsid w:val="00297EC7"/>
    <w:rsid w:val="002A0887"/>
    <w:rsid w:val="002A08BE"/>
    <w:rsid w:val="002A0B8B"/>
    <w:rsid w:val="002A0C00"/>
    <w:rsid w:val="002A0E3D"/>
    <w:rsid w:val="002A12E7"/>
    <w:rsid w:val="002A1B55"/>
    <w:rsid w:val="002A1FDE"/>
    <w:rsid w:val="002A20EA"/>
    <w:rsid w:val="002A2392"/>
    <w:rsid w:val="002A262D"/>
    <w:rsid w:val="002A2A0E"/>
    <w:rsid w:val="002A2E6C"/>
    <w:rsid w:val="002A31A0"/>
    <w:rsid w:val="002A39A4"/>
    <w:rsid w:val="002A47AA"/>
    <w:rsid w:val="002A4AAA"/>
    <w:rsid w:val="002A4DE4"/>
    <w:rsid w:val="002A4E46"/>
    <w:rsid w:val="002A5611"/>
    <w:rsid w:val="002A5DA8"/>
    <w:rsid w:val="002A6264"/>
    <w:rsid w:val="002A6414"/>
    <w:rsid w:val="002A65E2"/>
    <w:rsid w:val="002A68C7"/>
    <w:rsid w:val="002A6A87"/>
    <w:rsid w:val="002A6AD4"/>
    <w:rsid w:val="002A6D96"/>
    <w:rsid w:val="002A74E5"/>
    <w:rsid w:val="002A7B53"/>
    <w:rsid w:val="002B051A"/>
    <w:rsid w:val="002B084B"/>
    <w:rsid w:val="002B0A38"/>
    <w:rsid w:val="002B0F52"/>
    <w:rsid w:val="002B121E"/>
    <w:rsid w:val="002B13FF"/>
    <w:rsid w:val="002B151D"/>
    <w:rsid w:val="002B1BB9"/>
    <w:rsid w:val="002B1E34"/>
    <w:rsid w:val="002B209E"/>
    <w:rsid w:val="002B2211"/>
    <w:rsid w:val="002B2C63"/>
    <w:rsid w:val="002B2D15"/>
    <w:rsid w:val="002B3DCD"/>
    <w:rsid w:val="002B40C4"/>
    <w:rsid w:val="002B471E"/>
    <w:rsid w:val="002B4DBA"/>
    <w:rsid w:val="002B5292"/>
    <w:rsid w:val="002B5768"/>
    <w:rsid w:val="002B5807"/>
    <w:rsid w:val="002B5A35"/>
    <w:rsid w:val="002B5AFE"/>
    <w:rsid w:val="002B5B91"/>
    <w:rsid w:val="002B6131"/>
    <w:rsid w:val="002B6151"/>
    <w:rsid w:val="002B68E6"/>
    <w:rsid w:val="002B6AF4"/>
    <w:rsid w:val="002B6D51"/>
    <w:rsid w:val="002B70D3"/>
    <w:rsid w:val="002B723E"/>
    <w:rsid w:val="002B7A38"/>
    <w:rsid w:val="002B7AC9"/>
    <w:rsid w:val="002B7D52"/>
    <w:rsid w:val="002B7DD5"/>
    <w:rsid w:val="002C0091"/>
    <w:rsid w:val="002C0524"/>
    <w:rsid w:val="002C0554"/>
    <w:rsid w:val="002C06BB"/>
    <w:rsid w:val="002C07BD"/>
    <w:rsid w:val="002C093B"/>
    <w:rsid w:val="002C12DF"/>
    <w:rsid w:val="002C1319"/>
    <w:rsid w:val="002C14F8"/>
    <w:rsid w:val="002C1794"/>
    <w:rsid w:val="002C19C0"/>
    <w:rsid w:val="002C1DB0"/>
    <w:rsid w:val="002C201A"/>
    <w:rsid w:val="002C27A8"/>
    <w:rsid w:val="002C2DB5"/>
    <w:rsid w:val="002C3B34"/>
    <w:rsid w:val="002C4995"/>
    <w:rsid w:val="002C4B45"/>
    <w:rsid w:val="002C4C3B"/>
    <w:rsid w:val="002C4EC7"/>
    <w:rsid w:val="002C5153"/>
    <w:rsid w:val="002C6428"/>
    <w:rsid w:val="002C72B3"/>
    <w:rsid w:val="002C7A2C"/>
    <w:rsid w:val="002C7B6A"/>
    <w:rsid w:val="002C7ED1"/>
    <w:rsid w:val="002D0841"/>
    <w:rsid w:val="002D0DBD"/>
    <w:rsid w:val="002D1168"/>
    <w:rsid w:val="002D1279"/>
    <w:rsid w:val="002D155B"/>
    <w:rsid w:val="002D1713"/>
    <w:rsid w:val="002D2593"/>
    <w:rsid w:val="002D2C5E"/>
    <w:rsid w:val="002D2C78"/>
    <w:rsid w:val="002D30E4"/>
    <w:rsid w:val="002D33EC"/>
    <w:rsid w:val="002D3DE2"/>
    <w:rsid w:val="002D41FD"/>
    <w:rsid w:val="002D47AD"/>
    <w:rsid w:val="002D5396"/>
    <w:rsid w:val="002D583E"/>
    <w:rsid w:val="002D5882"/>
    <w:rsid w:val="002D5A01"/>
    <w:rsid w:val="002D60D9"/>
    <w:rsid w:val="002D6B7A"/>
    <w:rsid w:val="002E08AD"/>
    <w:rsid w:val="002E0E6B"/>
    <w:rsid w:val="002E1289"/>
    <w:rsid w:val="002E16C2"/>
    <w:rsid w:val="002E1C64"/>
    <w:rsid w:val="002E1C90"/>
    <w:rsid w:val="002E1FC2"/>
    <w:rsid w:val="002E22BD"/>
    <w:rsid w:val="002E24B0"/>
    <w:rsid w:val="002E2756"/>
    <w:rsid w:val="002E3A1B"/>
    <w:rsid w:val="002E3B6A"/>
    <w:rsid w:val="002E3FAF"/>
    <w:rsid w:val="002E4469"/>
    <w:rsid w:val="002E4C26"/>
    <w:rsid w:val="002E4DCC"/>
    <w:rsid w:val="002E4FDE"/>
    <w:rsid w:val="002E5094"/>
    <w:rsid w:val="002E547D"/>
    <w:rsid w:val="002E5E5D"/>
    <w:rsid w:val="002E6192"/>
    <w:rsid w:val="002E627D"/>
    <w:rsid w:val="002E647E"/>
    <w:rsid w:val="002E69EE"/>
    <w:rsid w:val="002E6A52"/>
    <w:rsid w:val="002E6A55"/>
    <w:rsid w:val="002E6D22"/>
    <w:rsid w:val="002E7156"/>
    <w:rsid w:val="002E748D"/>
    <w:rsid w:val="002E788C"/>
    <w:rsid w:val="002E7A18"/>
    <w:rsid w:val="002E7B37"/>
    <w:rsid w:val="002F05C9"/>
    <w:rsid w:val="002F0783"/>
    <w:rsid w:val="002F0CB4"/>
    <w:rsid w:val="002F1162"/>
    <w:rsid w:val="002F1375"/>
    <w:rsid w:val="002F14B3"/>
    <w:rsid w:val="002F176B"/>
    <w:rsid w:val="002F17A0"/>
    <w:rsid w:val="002F1927"/>
    <w:rsid w:val="002F1A0E"/>
    <w:rsid w:val="002F1B9E"/>
    <w:rsid w:val="002F2ABA"/>
    <w:rsid w:val="002F2F2D"/>
    <w:rsid w:val="002F2FD3"/>
    <w:rsid w:val="002F3BA4"/>
    <w:rsid w:val="002F3BC6"/>
    <w:rsid w:val="002F3C50"/>
    <w:rsid w:val="002F3CDD"/>
    <w:rsid w:val="002F3D68"/>
    <w:rsid w:val="002F3F06"/>
    <w:rsid w:val="002F3F80"/>
    <w:rsid w:val="002F3FB3"/>
    <w:rsid w:val="002F408D"/>
    <w:rsid w:val="002F4115"/>
    <w:rsid w:val="002F4669"/>
    <w:rsid w:val="002F50C7"/>
    <w:rsid w:val="002F5274"/>
    <w:rsid w:val="002F5499"/>
    <w:rsid w:val="002F583F"/>
    <w:rsid w:val="002F5B4C"/>
    <w:rsid w:val="002F637B"/>
    <w:rsid w:val="002F64D7"/>
    <w:rsid w:val="002F65F6"/>
    <w:rsid w:val="002F6AFE"/>
    <w:rsid w:val="002F6CA6"/>
    <w:rsid w:val="002F6D7B"/>
    <w:rsid w:val="002F6F2F"/>
    <w:rsid w:val="002F7006"/>
    <w:rsid w:val="002F730B"/>
    <w:rsid w:val="002F747B"/>
    <w:rsid w:val="002F7840"/>
    <w:rsid w:val="002F7D57"/>
    <w:rsid w:val="0030003A"/>
    <w:rsid w:val="0030044C"/>
    <w:rsid w:val="00300A6F"/>
    <w:rsid w:val="00301043"/>
    <w:rsid w:val="0030112A"/>
    <w:rsid w:val="003013FF"/>
    <w:rsid w:val="00301AFB"/>
    <w:rsid w:val="00301B59"/>
    <w:rsid w:val="0030311B"/>
    <w:rsid w:val="00303419"/>
    <w:rsid w:val="0030453C"/>
    <w:rsid w:val="00304A3D"/>
    <w:rsid w:val="003051F0"/>
    <w:rsid w:val="0030565B"/>
    <w:rsid w:val="0030573F"/>
    <w:rsid w:val="00305A61"/>
    <w:rsid w:val="003067BE"/>
    <w:rsid w:val="00306A87"/>
    <w:rsid w:val="00306CF1"/>
    <w:rsid w:val="003074BB"/>
    <w:rsid w:val="003075F1"/>
    <w:rsid w:val="003106EF"/>
    <w:rsid w:val="003107F9"/>
    <w:rsid w:val="00310991"/>
    <w:rsid w:val="00310A77"/>
    <w:rsid w:val="00311948"/>
    <w:rsid w:val="00312228"/>
    <w:rsid w:val="00312321"/>
    <w:rsid w:val="00312AC5"/>
    <w:rsid w:val="00312FFC"/>
    <w:rsid w:val="0031399E"/>
    <w:rsid w:val="00313B26"/>
    <w:rsid w:val="0031412F"/>
    <w:rsid w:val="003152C0"/>
    <w:rsid w:val="00315804"/>
    <w:rsid w:val="00315B81"/>
    <w:rsid w:val="00315CE8"/>
    <w:rsid w:val="003162AA"/>
    <w:rsid w:val="003169B2"/>
    <w:rsid w:val="00316A31"/>
    <w:rsid w:val="00316F4D"/>
    <w:rsid w:val="0031785E"/>
    <w:rsid w:val="00317DBF"/>
    <w:rsid w:val="003200E2"/>
    <w:rsid w:val="00320285"/>
    <w:rsid w:val="00320B40"/>
    <w:rsid w:val="00320E6E"/>
    <w:rsid w:val="003227A6"/>
    <w:rsid w:val="00322E3D"/>
    <w:rsid w:val="00323120"/>
    <w:rsid w:val="0032340A"/>
    <w:rsid w:val="0032355A"/>
    <w:rsid w:val="003237F4"/>
    <w:rsid w:val="00323F42"/>
    <w:rsid w:val="00324658"/>
    <w:rsid w:val="00324760"/>
    <w:rsid w:val="003249B0"/>
    <w:rsid w:val="00324C6F"/>
    <w:rsid w:val="00324F89"/>
    <w:rsid w:val="003250A2"/>
    <w:rsid w:val="00325618"/>
    <w:rsid w:val="00325655"/>
    <w:rsid w:val="0032633E"/>
    <w:rsid w:val="003268C6"/>
    <w:rsid w:val="00326C2B"/>
    <w:rsid w:val="00326FD3"/>
    <w:rsid w:val="0032746B"/>
    <w:rsid w:val="003277B3"/>
    <w:rsid w:val="00327C5D"/>
    <w:rsid w:val="00327E16"/>
    <w:rsid w:val="00327F17"/>
    <w:rsid w:val="00327F9B"/>
    <w:rsid w:val="00327FDD"/>
    <w:rsid w:val="0033029A"/>
    <w:rsid w:val="00330790"/>
    <w:rsid w:val="00330910"/>
    <w:rsid w:val="00331EB0"/>
    <w:rsid w:val="003320B0"/>
    <w:rsid w:val="003326A0"/>
    <w:rsid w:val="00332728"/>
    <w:rsid w:val="00332A70"/>
    <w:rsid w:val="00333D89"/>
    <w:rsid w:val="003345BA"/>
    <w:rsid w:val="00334605"/>
    <w:rsid w:val="0033473E"/>
    <w:rsid w:val="00334765"/>
    <w:rsid w:val="00334775"/>
    <w:rsid w:val="003347C1"/>
    <w:rsid w:val="00334A09"/>
    <w:rsid w:val="00334C46"/>
    <w:rsid w:val="00335A21"/>
    <w:rsid w:val="00335B1B"/>
    <w:rsid w:val="00336796"/>
    <w:rsid w:val="00336C26"/>
    <w:rsid w:val="00336CA9"/>
    <w:rsid w:val="003370DF"/>
    <w:rsid w:val="00337625"/>
    <w:rsid w:val="00337DE8"/>
    <w:rsid w:val="0034088D"/>
    <w:rsid w:val="00340AE9"/>
    <w:rsid w:val="00340D49"/>
    <w:rsid w:val="00341133"/>
    <w:rsid w:val="003412E7"/>
    <w:rsid w:val="00341DFF"/>
    <w:rsid w:val="003420B4"/>
    <w:rsid w:val="0034212A"/>
    <w:rsid w:val="0034217D"/>
    <w:rsid w:val="00342278"/>
    <w:rsid w:val="00342803"/>
    <w:rsid w:val="0034308B"/>
    <w:rsid w:val="0034340C"/>
    <w:rsid w:val="00343454"/>
    <w:rsid w:val="003438E5"/>
    <w:rsid w:val="00343938"/>
    <w:rsid w:val="003444A3"/>
    <w:rsid w:val="003446AD"/>
    <w:rsid w:val="00344ACF"/>
    <w:rsid w:val="00344CF8"/>
    <w:rsid w:val="00345975"/>
    <w:rsid w:val="00345CA6"/>
    <w:rsid w:val="00345D2F"/>
    <w:rsid w:val="00346A7C"/>
    <w:rsid w:val="00346A8B"/>
    <w:rsid w:val="00346BF4"/>
    <w:rsid w:val="003472B5"/>
    <w:rsid w:val="0034798B"/>
    <w:rsid w:val="00347C02"/>
    <w:rsid w:val="00347D8C"/>
    <w:rsid w:val="00347D8D"/>
    <w:rsid w:val="003501DA"/>
    <w:rsid w:val="00350796"/>
    <w:rsid w:val="003507D2"/>
    <w:rsid w:val="00350A60"/>
    <w:rsid w:val="00350C37"/>
    <w:rsid w:val="0035174E"/>
    <w:rsid w:val="00351827"/>
    <w:rsid w:val="00351941"/>
    <w:rsid w:val="00351B45"/>
    <w:rsid w:val="00351B56"/>
    <w:rsid w:val="0035226A"/>
    <w:rsid w:val="003529BC"/>
    <w:rsid w:val="00352AFC"/>
    <w:rsid w:val="00352EBD"/>
    <w:rsid w:val="003533DB"/>
    <w:rsid w:val="003538CD"/>
    <w:rsid w:val="00353BF0"/>
    <w:rsid w:val="003540FD"/>
    <w:rsid w:val="003555EE"/>
    <w:rsid w:val="00355749"/>
    <w:rsid w:val="00356028"/>
    <w:rsid w:val="00356237"/>
    <w:rsid w:val="00356277"/>
    <w:rsid w:val="003562FB"/>
    <w:rsid w:val="00356665"/>
    <w:rsid w:val="00356B61"/>
    <w:rsid w:val="00356B9E"/>
    <w:rsid w:val="0035704F"/>
    <w:rsid w:val="003570C1"/>
    <w:rsid w:val="003572CC"/>
    <w:rsid w:val="00357613"/>
    <w:rsid w:val="00357780"/>
    <w:rsid w:val="00357A4A"/>
    <w:rsid w:val="00357E84"/>
    <w:rsid w:val="00357EB8"/>
    <w:rsid w:val="0036035F"/>
    <w:rsid w:val="00360406"/>
    <w:rsid w:val="00360554"/>
    <w:rsid w:val="003609BB"/>
    <w:rsid w:val="00360E00"/>
    <w:rsid w:val="003613ED"/>
    <w:rsid w:val="00361D8A"/>
    <w:rsid w:val="00362A4A"/>
    <w:rsid w:val="00362DA6"/>
    <w:rsid w:val="0036325D"/>
    <w:rsid w:val="003634BA"/>
    <w:rsid w:val="00363A71"/>
    <w:rsid w:val="00363BA7"/>
    <w:rsid w:val="00363BE4"/>
    <w:rsid w:val="00363FB4"/>
    <w:rsid w:val="00364588"/>
    <w:rsid w:val="00364A91"/>
    <w:rsid w:val="00364CA6"/>
    <w:rsid w:val="00364CD8"/>
    <w:rsid w:val="00364ED5"/>
    <w:rsid w:val="003652F1"/>
    <w:rsid w:val="00365AFD"/>
    <w:rsid w:val="0036622C"/>
    <w:rsid w:val="0036650A"/>
    <w:rsid w:val="00366564"/>
    <w:rsid w:val="0036673B"/>
    <w:rsid w:val="00366802"/>
    <w:rsid w:val="00366D63"/>
    <w:rsid w:val="00366EAA"/>
    <w:rsid w:val="00366F7B"/>
    <w:rsid w:val="0036721B"/>
    <w:rsid w:val="00367249"/>
    <w:rsid w:val="003679F0"/>
    <w:rsid w:val="00367C87"/>
    <w:rsid w:val="00367D18"/>
    <w:rsid w:val="0037037D"/>
    <w:rsid w:val="00371059"/>
    <w:rsid w:val="0037130C"/>
    <w:rsid w:val="00371338"/>
    <w:rsid w:val="003713C2"/>
    <w:rsid w:val="003715D9"/>
    <w:rsid w:val="00371666"/>
    <w:rsid w:val="00371ED0"/>
    <w:rsid w:val="00372616"/>
    <w:rsid w:val="00372632"/>
    <w:rsid w:val="003727AB"/>
    <w:rsid w:val="00372B88"/>
    <w:rsid w:val="00372BE7"/>
    <w:rsid w:val="00372D5D"/>
    <w:rsid w:val="00372F99"/>
    <w:rsid w:val="00373215"/>
    <w:rsid w:val="00373598"/>
    <w:rsid w:val="00373BB8"/>
    <w:rsid w:val="00373EE3"/>
    <w:rsid w:val="00373F36"/>
    <w:rsid w:val="003745DB"/>
    <w:rsid w:val="003747B2"/>
    <w:rsid w:val="003747CA"/>
    <w:rsid w:val="00374864"/>
    <w:rsid w:val="003748F1"/>
    <w:rsid w:val="0037569D"/>
    <w:rsid w:val="003759B6"/>
    <w:rsid w:val="00375C2A"/>
    <w:rsid w:val="00375CDE"/>
    <w:rsid w:val="00375FEA"/>
    <w:rsid w:val="00376221"/>
    <w:rsid w:val="00376254"/>
    <w:rsid w:val="0037645D"/>
    <w:rsid w:val="00376584"/>
    <w:rsid w:val="00376682"/>
    <w:rsid w:val="00377479"/>
    <w:rsid w:val="00377B9B"/>
    <w:rsid w:val="00377F3E"/>
    <w:rsid w:val="00377F8E"/>
    <w:rsid w:val="00380571"/>
    <w:rsid w:val="00380A45"/>
    <w:rsid w:val="0038167B"/>
    <w:rsid w:val="00381974"/>
    <w:rsid w:val="00381981"/>
    <w:rsid w:val="00381C89"/>
    <w:rsid w:val="00383478"/>
    <w:rsid w:val="003835B3"/>
    <w:rsid w:val="00384AC7"/>
    <w:rsid w:val="00384C29"/>
    <w:rsid w:val="00384DBD"/>
    <w:rsid w:val="00384ECF"/>
    <w:rsid w:val="00385258"/>
    <w:rsid w:val="00385747"/>
    <w:rsid w:val="0038609F"/>
    <w:rsid w:val="003861CB"/>
    <w:rsid w:val="0038693B"/>
    <w:rsid w:val="00386D95"/>
    <w:rsid w:val="00386E36"/>
    <w:rsid w:val="00386FCD"/>
    <w:rsid w:val="0038747F"/>
    <w:rsid w:val="003879CF"/>
    <w:rsid w:val="0039090E"/>
    <w:rsid w:val="00390A8C"/>
    <w:rsid w:val="00390FAF"/>
    <w:rsid w:val="003916DD"/>
    <w:rsid w:val="003917E9"/>
    <w:rsid w:val="003918C9"/>
    <w:rsid w:val="00391E36"/>
    <w:rsid w:val="003924DA"/>
    <w:rsid w:val="0039276B"/>
    <w:rsid w:val="00393019"/>
    <w:rsid w:val="003930C5"/>
    <w:rsid w:val="00393AEF"/>
    <w:rsid w:val="00393D8E"/>
    <w:rsid w:val="00394338"/>
    <w:rsid w:val="0039434C"/>
    <w:rsid w:val="00394ECA"/>
    <w:rsid w:val="00396198"/>
    <w:rsid w:val="00396595"/>
    <w:rsid w:val="0039692B"/>
    <w:rsid w:val="00396DFC"/>
    <w:rsid w:val="00396EC3"/>
    <w:rsid w:val="0039750F"/>
    <w:rsid w:val="0039766C"/>
    <w:rsid w:val="003A013D"/>
    <w:rsid w:val="003A0370"/>
    <w:rsid w:val="003A0D09"/>
    <w:rsid w:val="003A0D50"/>
    <w:rsid w:val="003A1231"/>
    <w:rsid w:val="003A1504"/>
    <w:rsid w:val="003A1F14"/>
    <w:rsid w:val="003A29A4"/>
    <w:rsid w:val="003A2B75"/>
    <w:rsid w:val="003A2E1F"/>
    <w:rsid w:val="003A2FB1"/>
    <w:rsid w:val="003A3902"/>
    <w:rsid w:val="003A3EFD"/>
    <w:rsid w:val="003A431F"/>
    <w:rsid w:val="003A48EB"/>
    <w:rsid w:val="003A4AF7"/>
    <w:rsid w:val="003A4DBB"/>
    <w:rsid w:val="003A4EF1"/>
    <w:rsid w:val="003A63FC"/>
    <w:rsid w:val="003A6C0C"/>
    <w:rsid w:val="003A71F5"/>
    <w:rsid w:val="003A79A1"/>
    <w:rsid w:val="003A7CF1"/>
    <w:rsid w:val="003B0739"/>
    <w:rsid w:val="003B0A62"/>
    <w:rsid w:val="003B0E6B"/>
    <w:rsid w:val="003B10C3"/>
    <w:rsid w:val="003B2662"/>
    <w:rsid w:val="003B273B"/>
    <w:rsid w:val="003B2DF1"/>
    <w:rsid w:val="003B3116"/>
    <w:rsid w:val="003B33EC"/>
    <w:rsid w:val="003B390B"/>
    <w:rsid w:val="003B3EEC"/>
    <w:rsid w:val="003B40E9"/>
    <w:rsid w:val="003B4227"/>
    <w:rsid w:val="003B4347"/>
    <w:rsid w:val="003B443E"/>
    <w:rsid w:val="003B4479"/>
    <w:rsid w:val="003B453A"/>
    <w:rsid w:val="003B46F6"/>
    <w:rsid w:val="003B49B4"/>
    <w:rsid w:val="003B4FB3"/>
    <w:rsid w:val="003B51A3"/>
    <w:rsid w:val="003B6311"/>
    <w:rsid w:val="003B6947"/>
    <w:rsid w:val="003B69D0"/>
    <w:rsid w:val="003B6A6C"/>
    <w:rsid w:val="003B6D51"/>
    <w:rsid w:val="003B72B4"/>
    <w:rsid w:val="003B7309"/>
    <w:rsid w:val="003B7717"/>
    <w:rsid w:val="003B7A8A"/>
    <w:rsid w:val="003B7D7F"/>
    <w:rsid w:val="003C0703"/>
    <w:rsid w:val="003C07F0"/>
    <w:rsid w:val="003C0B6A"/>
    <w:rsid w:val="003C0C8B"/>
    <w:rsid w:val="003C1786"/>
    <w:rsid w:val="003C207C"/>
    <w:rsid w:val="003C24C8"/>
    <w:rsid w:val="003C2D52"/>
    <w:rsid w:val="003C2DBD"/>
    <w:rsid w:val="003C3673"/>
    <w:rsid w:val="003C3A1E"/>
    <w:rsid w:val="003C3B2D"/>
    <w:rsid w:val="003C3F76"/>
    <w:rsid w:val="003C42C4"/>
    <w:rsid w:val="003C4444"/>
    <w:rsid w:val="003C44C0"/>
    <w:rsid w:val="003C47C1"/>
    <w:rsid w:val="003C4C4C"/>
    <w:rsid w:val="003C4FC0"/>
    <w:rsid w:val="003C55DD"/>
    <w:rsid w:val="003C5BB1"/>
    <w:rsid w:val="003C6091"/>
    <w:rsid w:val="003C6638"/>
    <w:rsid w:val="003C6919"/>
    <w:rsid w:val="003C6A39"/>
    <w:rsid w:val="003C6AB8"/>
    <w:rsid w:val="003C6F40"/>
    <w:rsid w:val="003C739D"/>
    <w:rsid w:val="003C77C6"/>
    <w:rsid w:val="003D0B7F"/>
    <w:rsid w:val="003D0BA4"/>
    <w:rsid w:val="003D0E2C"/>
    <w:rsid w:val="003D18D4"/>
    <w:rsid w:val="003D19E8"/>
    <w:rsid w:val="003D1CCF"/>
    <w:rsid w:val="003D1D61"/>
    <w:rsid w:val="003D2070"/>
    <w:rsid w:val="003D23DB"/>
    <w:rsid w:val="003D26B8"/>
    <w:rsid w:val="003D2B1C"/>
    <w:rsid w:val="003D2C99"/>
    <w:rsid w:val="003D2CBF"/>
    <w:rsid w:val="003D2E00"/>
    <w:rsid w:val="003D2E56"/>
    <w:rsid w:val="003D30D0"/>
    <w:rsid w:val="003D3433"/>
    <w:rsid w:val="003D3435"/>
    <w:rsid w:val="003D3704"/>
    <w:rsid w:val="003D3F8D"/>
    <w:rsid w:val="003D428A"/>
    <w:rsid w:val="003D49EF"/>
    <w:rsid w:val="003D50E0"/>
    <w:rsid w:val="003D560F"/>
    <w:rsid w:val="003D5918"/>
    <w:rsid w:val="003D5A1D"/>
    <w:rsid w:val="003D5AD3"/>
    <w:rsid w:val="003D5B93"/>
    <w:rsid w:val="003D6399"/>
    <w:rsid w:val="003D69A8"/>
    <w:rsid w:val="003D6B8C"/>
    <w:rsid w:val="003D76A5"/>
    <w:rsid w:val="003D7D7A"/>
    <w:rsid w:val="003D7E53"/>
    <w:rsid w:val="003E005B"/>
    <w:rsid w:val="003E0353"/>
    <w:rsid w:val="003E0577"/>
    <w:rsid w:val="003E07FF"/>
    <w:rsid w:val="003E1124"/>
    <w:rsid w:val="003E1542"/>
    <w:rsid w:val="003E213E"/>
    <w:rsid w:val="003E21FF"/>
    <w:rsid w:val="003E2662"/>
    <w:rsid w:val="003E2A86"/>
    <w:rsid w:val="003E2F9E"/>
    <w:rsid w:val="003E3023"/>
    <w:rsid w:val="003E380B"/>
    <w:rsid w:val="003E3B4B"/>
    <w:rsid w:val="003E3BDF"/>
    <w:rsid w:val="003E474F"/>
    <w:rsid w:val="003E565A"/>
    <w:rsid w:val="003E5895"/>
    <w:rsid w:val="003E5FF1"/>
    <w:rsid w:val="003E67C7"/>
    <w:rsid w:val="003E6A31"/>
    <w:rsid w:val="003E6D05"/>
    <w:rsid w:val="003E6D1C"/>
    <w:rsid w:val="003E701A"/>
    <w:rsid w:val="003E7095"/>
    <w:rsid w:val="003E78CD"/>
    <w:rsid w:val="003F01E4"/>
    <w:rsid w:val="003F0E53"/>
    <w:rsid w:val="003F0F54"/>
    <w:rsid w:val="003F10C6"/>
    <w:rsid w:val="003F13F5"/>
    <w:rsid w:val="003F154D"/>
    <w:rsid w:val="003F1995"/>
    <w:rsid w:val="003F22CE"/>
    <w:rsid w:val="003F2510"/>
    <w:rsid w:val="003F2604"/>
    <w:rsid w:val="003F30FB"/>
    <w:rsid w:val="003F344A"/>
    <w:rsid w:val="003F3A53"/>
    <w:rsid w:val="003F3BDF"/>
    <w:rsid w:val="003F4081"/>
    <w:rsid w:val="003F4497"/>
    <w:rsid w:val="003F47AE"/>
    <w:rsid w:val="003F47B5"/>
    <w:rsid w:val="003F49D0"/>
    <w:rsid w:val="003F4A67"/>
    <w:rsid w:val="003F4E63"/>
    <w:rsid w:val="003F5061"/>
    <w:rsid w:val="003F54F1"/>
    <w:rsid w:val="003F5580"/>
    <w:rsid w:val="003F6E72"/>
    <w:rsid w:val="003F7308"/>
    <w:rsid w:val="003F7C29"/>
    <w:rsid w:val="003F7FA2"/>
    <w:rsid w:val="00400821"/>
    <w:rsid w:val="00400C41"/>
    <w:rsid w:val="00400D37"/>
    <w:rsid w:val="00400D88"/>
    <w:rsid w:val="00401485"/>
    <w:rsid w:val="00401830"/>
    <w:rsid w:val="00401A39"/>
    <w:rsid w:val="00401E6C"/>
    <w:rsid w:val="00402424"/>
    <w:rsid w:val="00402593"/>
    <w:rsid w:val="00402702"/>
    <w:rsid w:val="004027B0"/>
    <w:rsid w:val="004029D9"/>
    <w:rsid w:val="00403C21"/>
    <w:rsid w:val="004046C9"/>
    <w:rsid w:val="00404849"/>
    <w:rsid w:val="0040494B"/>
    <w:rsid w:val="00405C29"/>
    <w:rsid w:val="00405D06"/>
    <w:rsid w:val="0040646A"/>
    <w:rsid w:val="004065AF"/>
    <w:rsid w:val="004067A8"/>
    <w:rsid w:val="0040685F"/>
    <w:rsid w:val="00406D1B"/>
    <w:rsid w:val="00407423"/>
    <w:rsid w:val="004078ED"/>
    <w:rsid w:val="0040798C"/>
    <w:rsid w:val="00410090"/>
    <w:rsid w:val="00410379"/>
    <w:rsid w:val="00410EB1"/>
    <w:rsid w:val="004110CA"/>
    <w:rsid w:val="00411664"/>
    <w:rsid w:val="00411868"/>
    <w:rsid w:val="00411F57"/>
    <w:rsid w:val="00412105"/>
    <w:rsid w:val="00412C8D"/>
    <w:rsid w:val="00412D2C"/>
    <w:rsid w:val="00412D3D"/>
    <w:rsid w:val="00412F33"/>
    <w:rsid w:val="00413008"/>
    <w:rsid w:val="004132CF"/>
    <w:rsid w:val="00413ECD"/>
    <w:rsid w:val="0041495A"/>
    <w:rsid w:val="0041519D"/>
    <w:rsid w:val="0041584A"/>
    <w:rsid w:val="00415F3B"/>
    <w:rsid w:val="00415F82"/>
    <w:rsid w:val="00416BC3"/>
    <w:rsid w:val="0041779A"/>
    <w:rsid w:val="00417881"/>
    <w:rsid w:val="00417DCA"/>
    <w:rsid w:val="00420312"/>
    <w:rsid w:val="004203DC"/>
    <w:rsid w:val="0042057D"/>
    <w:rsid w:val="00420E2E"/>
    <w:rsid w:val="00420EBE"/>
    <w:rsid w:val="0042101D"/>
    <w:rsid w:val="00421101"/>
    <w:rsid w:val="004212E7"/>
    <w:rsid w:val="00421645"/>
    <w:rsid w:val="00421C94"/>
    <w:rsid w:val="00421D91"/>
    <w:rsid w:val="00422F7A"/>
    <w:rsid w:val="00422FE7"/>
    <w:rsid w:val="004231F3"/>
    <w:rsid w:val="004233A0"/>
    <w:rsid w:val="00423525"/>
    <w:rsid w:val="004239D2"/>
    <w:rsid w:val="00423E9B"/>
    <w:rsid w:val="00424182"/>
    <w:rsid w:val="00424262"/>
    <w:rsid w:val="00424B43"/>
    <w:rsid w:val="00425105"/>
    <w:rsid w:val="0042523E"/>
    <w:rsid w:val="00425FA4"/>
    <w:rsid w:val="00426128"/>
    <w:rsid w:val="004261DB"/>
    <w:rsid w:val="00426A61"/>
    <w:rsid w:val="00426E98"/>
    <w:rsid w:val="0042701C"/>
    <w:rsid w:val="00427367"/>
    <w:rsid w:val="00427C2D"/>
    <w:rsid w:val="00427D72"/>
    <w:rsid w:val="0043042A"/>
    <w:rsid w:val="00430638"/>
    <w:rsid w:val="00430BFD"/>
    <w:rsid w:val="00430EC3"/>
    <w:rsid w:val="0043183A"/>
    <w:rsid w:val="00431AFF"/>
    <w:rsid w:val="00431BA0"/>
    <w:rsid w:val="00431D4E"/>
    <w:rsid w:val="00431EAD"/>
    <w:rsid w:val="00432184"/>
    <w:rsid w:val="004321D4"/>
    <w:rsid w:val="00432613"/>
    <w:rsid w:val="00432979"/>
    <w:rsid w:val="00432D5F"/>
    <w:rsid w:val="00432EC2"/>
    <w:rsid w:val="00433222"/>
    <w:rsid w:val="004336F4"/>
    <w:rsid w:val="00433ABE"/>
    <w:rsid w:val="00433C15"/>
    <w:rsid w:val="00433CE6"/>
    <w:rsid w:val="00433F6F"/>
    <w:rsid w:val="0043430D"/>
    <w:rsid w:val="00434670"/>
    <w:rsid w:val="004357E1"/>
    <w:rsid w:val="004363EA"/>
    <w:rsid w:val="004368C0"/>
    <w:rsid w:val="004375D4"/>
    <w:rsid w:val="00437B82"/>
    <w:rsid w:val="004403A3"/>
    <w:rsid w:val="004408B1"/>
    <w:rsid w:val="0044092C"/>
    <w:rsid w:val="0044143B"/>
    <w:rsid w:val="00441756"/>
    <w:rsid w:val="00441B92"/>
    <w:rsid w:val="00441C9A"/>
    <w:rsid w:val="00441D92"/>
    <w:rsid w:val="00441DA7"/>
    <w:rsid w:val="004425EC"/>
    <w:rsid w:val="0044270C"/>
    <w:rsid w:val="00442A8B"/>
    <w:rsid w:val="00442AEE"/>
    <w:rsid w:val="00442B78"/>
    <w:rsid w:val="00443299"/>
    <w:rsid w:val="00444C23"/>
    <w:rsid w:val="00444C44"/>
    <w:rsid w:val="00445137"/>
    <w:rsid w:val="00445374"/>
    <w:rsid w:val="00445C31"/>
    <w:rsid w:val="00445D63"/>
    <w:rsid w:val="0044608F"/>
    <w:rsid w:val="0044628B"/>
    <w:rsid w:val="00446379"/>
    <w:rsid w:val="00446551"/>
    <w:rsid w:val="004465DC"/>
    <w:rsid w:val="0044661D"/>
    <w:rsid w:val="0044691A"/>
    <w:rsid w:val="00446B21"/>
    <w:rsid w:val="004470D6"/>
    <w:rsid w:val="00447F72"/>
    <w:rsid w:val="004502BC"/>
    <w:rsid w:val="004502E1"/>
    <w:rsid w:val="004503B0"/>
    <w:rsid w:val="004508EC"/>
    <w:rsid w:val="00450AF7"/>
    <w:rsid w:val="00451115"/>
    <w:rsid w:val="004519FE"/>
    <w:rsid w:val="00452229"/>
    <w:rsid w:val="004525FD"/>
    <w:rsid w:val="004526C9"/>
    <w:rsid w:val="00452DED"/>
    <w:rsid w:val="00452EAD"/>
    <w:rsid w:val="004535BD"/>
    <w:rsid w:val="00453E8F"/>
    <w:rsid w:val="00453FBE"/>
    <w:rsid w:val="004541FE"/>
    <w:rsid w:val="004544A2"/>
    <w:rsid w:val="004545C0"/>
    <w:rsid w:val="0045473E"/>
    <w:rsid w:val="00454BF8"/>
    <w:rsid w:val="00454E2F"/>
    <w:rsid w:val="00454F43"/>
    <w:rsid w:val="004551FE"/>
    <w:rsid w:val="00455C62"/>
    <w:rsid w:val="00455E20"/>
    <w:rsid w:val="00455EBB"/>
    <w:rsid w:val="004562E4"/>
    <w:rsid w:val="00456BAF"/>
    <w:rsid w:val="004572DB"/>
    <w:rsid w:val="004572FB"/>
    <w:rsid w:val="00457523"/>
    <w:rsid w:val="0045769D"/>
    <w:rsid w:val="00460654"/>
    <w:rsid w:val="00460DF7"/>
    <w:rsid w:val="004615E9"/>
    <w:rsid w:val="00461911"/>
    <w:rsid w:val="00461B0B"/>
    <w:rsid w:val="00462035"/>
    <w:rsid w:val="004624A9"/>
    <w:rsid w:val="00462625"/>
    <w:rsid w:val="00463157"/>
    <w:rsid w:val="0046316E"/>
    <w:rsid w:val="00463B5C"/>
    <w:rsid w:val="00463E09"/>
    <w:rsid w:val="00464654"/>
    <w:rsid w:val="004646EA"/>
    <w:rsid w:val="004649CD"/>
    <w:rsid w:val="00464A03"/>
    <w:rsid w:val="00464CC7"/>
    <w:rsid w:val="004650B5"/>
    <w:rsid w:val="00465502"/>
    <w:rsid w:val="004658FE"/>
    <w:rsid w:val="004659CB"/>
    <w:rsid w:val="00465C15"/>
    <w:rsid w:val="00466CC4"/>
    <w:rsid w:val="00467FC3"/>
    <w:rsid w:val="0047000D"/>
    <w:rsid w:val="004706E8"/>
    <w:rsid w:val="00470860"/>
    <w:rsid w:val="0047099A"/>
    <w:rsid w:val="00470B15"/>
    <w:rsid w:val="00470D89"/>
    <w:rsid w:val="00470EA7"/>
    <w:rsid w:val="004712C9"/>
    <w:rsid w:val="0047130E"/>
    <w:rsid w:val="00471551"/>
    <w:rsid w:val="004715B8"/>
    <w:rsid w:val="00471E23"/>
    <w:rsid w:val="00471E46"/>
    <w:rsid w:val="00471FB6"/>
    <w:rsid w:val="0047267F"/>
    <w:rsid w:val="0047294A"/>
    <w:rsid w:val="0047304C"/>
    <w:rsid w:val="00473ADD"/>
    <w:rsid w:val="00473F73"/>
    <w:rsid w:val="00474DC3"/>
    <w:rsid w:val="00475056"/>
    <w:rsid w:val="004758EF"/>
    <w:rsid w:val="0047609E"/>
    <w:rsid w:val="004777F4"/>
    <w:rsid w:val="00477802"/>
    <w:rsid w:val="0047782B"/>
    <w:rsid w:val="0047797B"/>
    <w:rsid w:val="00477A49"/>
    <w:rsid w:val="00477B16"/>
    <w:rsid w:val="004800B8"/>
    <w:rsid w:val="00480E2D"/>
    <w:rsid w:val="004815A6"/>
    <w:rsid w:val="00481D32"/>
    <w:rsid w:val="00481E2B"/>
    <w:rsid w:val="00482D62"/>
    <w:rsid w:val="00483180"/>
    <w:rsid w:val="00483730"/>
    <w:rsid w:val="004840D3"/>
    <w:rsid w:val="00484395"/>
    <w:rsid w:val="00485617"/>
    <w:rsid w:val="004862A3"/>
    <w:rsid w:val="00487234"/>
    <w:rsid w:val="004874A9"/>
    <w:rsid w:val="00487531"/>
    <w:rsid w:val="0048772A"/>
    <w:rsid w:val="0048784E"/>
    <w:rsid w:val="00487AF9"/>
    <w:rsid w:val="00487CEB"/>
    <w:rsid w:val="00487D80"/>
    <w:rsid w:val="00487DD3"/>
    <w:rsid w:val="00490CEB"/>
    <w:rsid w:val="004912C5"/>
    <w:rsid w:val="004913FC"/>
    <w:rsid w:val="0049167C"/>
    <w:rsid w:val="004916C4"/>
    <w:rsid w:val="00491F56"/>
    <w:rsid w:val="00493099"/>
    <w:rsid w:val="004930E4"/>
    <w:rsid w:val="004937FD"/>
    <w:rsid w:val="0049382E"/>
    <w:rsid w:val="00493CA4"/>
    <w:rsid w:val="00494422"/>
    <w:rsid w:val="00495C11"/>
    <w:rsid w:val="00495D1E"/>
    <w:rsid w:val="00495D59"/>
    <w:rsid w:val="00496364"/>
    <w:rsid w:val="00496446"/>
    <w:rsid w:val="00496574"/>
    <w:rsid w:val="0049689B"/>
    <w:rsid w:val="00496BF3"/>
    <w:rsid w:val="00496FFB"/>
    <w:rsid w:val="00497501"/>
    <w:rsid w:val="00497845"/>
    <w:rsid w:val="00497857"/>
    <w:rsid w:val="00497B17"/>
    <w:rsid w:val="00497CCB"/>
    <w:rsid w:val="00497D17"/>
    <w:rsid w:val="00497DAD"/>
    <w:rsid w:val="004A07EE"/>
    <w:rsid w:val="004A0A16"/>
    <w:rsid w:val="004A0DDB"/>
    <w:rsid w:val="004A0F44"/>
    <w:rsid w:val="004A1411"/>
    <w:rsid w:val="004A1441"/>
    <w:rsid w:val="004A1B3B"/>
    <w:rsid w:val="004A1BC3"/>
    <w:rsid w:val="004A2932"/>
    <w:rsid w:val="004A2E80"/>
    <w:rsid w:val="004A3245"/>
    <w:rsid w:val="004A32E1"/>
    <w:rsid w:val="004A35F8"/>
    <w:rsid w:val="004A3C85"/>
    <w:rsid w:val="004A3D6C"/>
    <w:rsid w:val="004A42B0"/>
    <w:rsid w:val="004A46BA"/>
    <w:rsid w:val="004A4B07"/>
    <w:rsid w:val="004A4B46"/>
    <w:rsid w:val="004A53F5"/>
    <w:rsid w:val="004A5A16"/>
    <w:rsid w:val="004A5AEB"/>
    <w:rsid w:val="004A5D72"/>
    <w:rsid w:val="004A6649"/>
    <w:rsid w:val="004A6BA3"/>
    <w:rsid w:val="004A7E75"/>
    <w:rsid w:val="004A7F9D"/>
    <w:rsid w:val="004B0D1B"/>
    <w:rsid w:val="004B0D88"/>
    <w:rsid w:val="004B1314"/>
    <w:rsid w:val="004B1321"/>
    <w:rsid w:val="004B1AFD"/>
    <w:rsid w:val="004B1D5C"/>
    <w:rsid w:val="004B1E00"/>
    <w:rsid w:val="004B1F9E"/>
    <w:rsid w:val="004B2C9A"/>
    <w:rsid w:val="004B3625"/>
    <w:rsid w:val="004B3726"/>
    <w:rsid w:val="004B3A60"/>
    <w:rsid w:val="004B45B5"/>
    <w:rsid w:val="004B48C5"/>
    <w:rsid w:val="004B4E5A"/>
    <w:rsid w:val="004B5375"/>
    <w:rsid w:val="004B5A05"/>
    <w:rsid w:val="004B5A1D"/>
    <w:rsid w:val="004B6492"/>
    <w:rsid w:val="004B6562"/>
    <w:rsid w:val="004B668F"/>
    <w:rsid w:val="004B69E8"/>
    <w:rsid w:val="004B6B2F"/>
    <w:rsid w:val="004B6C31"/>
    <w:rsid w:val="004B7047"/>
    <w:rsid w:val="004B7144"/>
    <w:rsid w:val="004B735B"/>
    <w:rsid w:val="004C0321"/>
    <w:rsid w:val="004C03A0"/>
    <w:rsid w:val="004C0C49"/>
    <w:rsid w:val="004C0DF2"/>
    <w:rsid w:val="004C127C"/>
    <w:rsid w:val="004C13B9"/>
    <w:rsid w:val="004C143C"/>
    <w:rsid w:val="004C1DDD"/>
    <w:rsid w:val="004C215A"/>
    <w:rsid w:val="004C2639"/>
    <w:rsid w:val="004C27A8"/>
    <w:rsid w:val="004C299F"/>
    <w:rsid w:val="004C30D3"/>
    <w:rsid w:val="004C3C9F"/>
    <w:rsid w:val="004C3D34"/>
    <w:rsid w:val="004C42DC"/>
    <w:rsid w:val="004C4312"/>
    <w:rsid w:val="004C4D0C"/>
    <w:rsid w:val="004C5880"/>
    <w:rsid w:val="004C5A0D"/>
    <w:rsid w:val="004C5B1E"/>
    <w:rsid w:val="004C61B9"/>
    <w:rsid w:val="004C637D"/>
    <w:rsid w:val="004C6CAC"/>
    <w:rsid w:val="004C7233"/>
    <w:rsid w:val="004C7278"/>
    <w:rsid w:val="004C736E"/>
    <w:rsid w:val="004C73A7"/>
    <w:rsid w:val="004C73E0"/>
    <w:rsid w:val="004C77E2"/>
    <w:rsid w:val="004C797E"/>
    <w:rsid w:val="004C7A98"/>
    <w:rsid w:val="004D01F2"/>
    <w:rsid w:val="004D0CA8"/>
    <w:rsid w:val="004D0FB7"/>
    <w:rsid w:val="004D12E6"/>
    <w:rsid w:val="004D17A1"/>
    <w:rsid w:val="004D17E8"/>
    <w:rsid w:val="004D1802"/>
    <w:rsid w:val="004D1970"/>
    <w:rsid w:val="004D1AF0"/>
    <w:rsid w:val="004D22D2"/>
    <w:rsid w:val="004D22FF"/>
    <w:rsid w:val="004D27CB"/>
    <w:rsid w:val="004D32E0"/>
    <w:rsid w:val="004D397E"/>
    <w:rsid w:val="004D39FF"/>
    <w:rsid w:val="004D3A75"/>
    <w:rsid w:val="004D45E5"/>
    <w:rsid w:val="004D45FD"/>
    <w:rsid w:val="004D5BD9"/>
    <w:rsid w:val="004D6C98"/>
    <w:rsid w:val="004D6D8C"/>
    <w:rsid w:val="004D7218"/>
    <w:rsid w:val="004D7971"/>
    <w:rsid w:val="004E0873"/>
    <w:rsid w:val="004E08E5"/>
    <w:rsid w:val="004E14C8"/>
    <w:rsid w:val="004E1AA6"/>
    <w:rsid w:val="004E1DA8"/>
    <w:rsid w:val="004E22BF"/>
    <w:rsid w:val="004E237F"/>
    <w:rsid w:val="004E2A2E"/>
    <w:rsid w:val="004E30A2"/>
    <w:rsid w:val="004E318D"/>
    <w:rsid w:val="004E3380"/>
    <w:rsid w:val="004E373A"/>
    <w:rsid w:val="004E3A21"/>
    <w:rsid w:val="004E3D2F"/>
    <w:rsid w:val="004E3FB5"/>
    <w:rsid w:val="004E4505"/>
    <w:rsid w:val="004E450B"/>
    <w:rsid w:val="004E484A"/>
    <w:rsid w:val="004E4972"/>
    <w:rsid w:val="004E5083"/>
    <w:rsid w:val="004E5BB6"/>
    <w:rsid w:val="004E6044"/>
    <w:rsid w:val="004E64B5"/>
    <w:rsid w:val="004E6855"/>
    <w:rsid w:val="004E73CF"/>
    <w:rsid w:val="004E7466"/>
    <w:rsid w:val="004E76AD"/>
    <w:rsid w:val="004E7BA6"/>
    <w:rsid w:val="004E7C67"/>
    <w:rsid w:val="004E7CDD"/>
    <w:rsid w:val="004E7D56"/>
    <w:rsid w:val="004F095C"/>
    <w:rsid w:val="004F0CC3"/>
    <w:rsid w:val="004F0FE8"/>
    <w:rsid w:val="004F1504"/>
    <w:rsid w:val="004F1689"/>
    <w:rsid w:val="004F1BA4"/>
    <w:rsid w:val="004F25FD"/>
    <w:rsid w:val="004F2ADD"/>
    <w:rsid w:val="004F2AEF"/>
    <w:rsid w:val="004F2C96"/>
    <w:rsid w:val="004F2EB2"/>
    <w:rsid w:val="004F30DD"/>
    <w:rsid w:val="004F4106"/>
    <w:rsid w:val="004F4154"/>
    <w:rsid w:val="004F4494"/>
    <w:rsid w:val="004F4A6C"/>
    <w:rsid w:val="004F4BB2"/>
    <w:rsid w:val="004F4C63"/>
    <w:rsid w:val="004F5506"/>
    <w:rsid w:val="004F57B7"/>
    <w:rsid w:val="004F59EC"/>
    <w:rsid w:val="004F5A4B"/>
    <w:rsid w:val="004F5C9A"/>
    <w:rsid w:val="004F6357"/>
    <w:rsid w:val="004F651A"/>
    <w:rsid w:val="004F6DF9"/>
    <w:rsid w:val="004F73F5"/>
    <w:rsid w:val="004F7516"/>
    <w:rsid w:val="004F7B70"/>
    <w:rsid w:val="004F7C89"/>
    <w:rsid w:val="005000DE"/>
    <w:rsid w:val="005005DA"/>
    <w:rsid w:val="005007BA"/>
    <w:rsid w:val="00500962"/>
    <w:rsid w:val="00501966"/>
    <w:rsid w:val="00501AC5"/>
    <w:rsid w:val="00501DA2"/>
    <w:rsid w:val="0050228A"/>
    <w:rsid w:val="005026D4"/>
    <w:rsid w:val="00502E48"/>
    <w:rsid w:val="0050355B"/>
    <w:rsid w:val="0050361A"/>
    <w:rsid w:val="00503D26"/>
    <w:rsid w:val="00503E85"/>
    <w:rsid w:val="00503F8E"/>
    <w:rsid w:val="00503F91"/>
    <w:rsid w:val="005045DC"/>
    <w:rsid w:val="00504736"/>
    <w:rsid w:val="00504ED4"/>
    <w:rsid w:val="00504F66"/>
    <w:rsid w:val="00504FF7"/>
    <w:rsid w:val="00505022"/>
    <w:rsid w:val="0050588C"/>
    <w:rsid w:val="005072D8"/>
    <w:rsid w:val="00507F92"/>
    <w:rsid w:val="005102A5"/>
    <w:rsid w:val="00510386"/>
    <w:rsid w:val="005103BC"/>
    <w:rsid w:val="00510598"/>
    <w:rsid w:val="0051094C"/>
    <w:rsid w:val="00511461"/>
    <w:rsid w:val="0051158C"/>
    <w:rsid w:val="005120E9"/>
    <w:rsid w:val="00512113"/>
    <w:rsid w:val="005122FF"/>
    <w:rsid w:val="00512609"/>
    <w:rsid w:val="00512677"/>
    <w:rsid w:val="00513413"/>
    <w:rsid w:val="00513915"/>
    <w:rsid w:val="00513B33"/>
    <w:rsid w:val="00514310"/>
    <w:rsid w:val="00514411"/>
    <w:rsid w:val="005144B4"/>
    <w:rsid w:val="00514525"/>
    <w:rsid w:val="00514B39"/>
    <w:rsid w:val="00514DE9"/>
    <w:rsid w:val="0051515B"/>
    <w:rsid w:val="00515188"/>
    <w:rsid w:val="00515447"/>
    <w:rsid w:val="005157DB"/>
    <w:rsid w:val="00515977"/>
    <w:rsid w:val="0051649A"/>
    <w:rsid w:val="005172B4"/>
    <w:rsid w:val="005172DB"/>
    <w:rsid w:val="00520426"/>
    <w:rsid w:val="00520605"/>
    <w:rsid w:val="0052084C"/>
    <w:rsid w:val="00520B39"/>
    <w:rsid w:val="00520CE9"/>
    <w:rsid w:val="0052152B"/>
    <w:rsid w:val="0052184A"/>
    <w:rsid w:val="00521CC7"/>
    <w:rsid w:val="00521F02"/>
    <w:rsid w:val="005224F0"/>
    <w:rsid w:val="005225FD"/>
    <w:rsid w:val="0052263C"/>
    <w:rsid w:val="00522802"/>
    <w:rsid w:val="005229F5"/>
    <w:rsid w:val="00522B0D"/>
    <w:rsid w:val="00522B9D"/>
    <w:rsid w:val="00522E77"/>
    <w:rsid w:val="00523412"/>
    <w:rsid w:val="005237DB"/>
    <w:rsid w:val="00523DFC"/>
    <w:rsid w:val="00523FFA"/>
    <w:rsid w:val="005241E6"/>
    <w:rsid w:val="00524733"/>
    <w:rsid w:val="00524E23"/>
    <w:rsid w:val="005251C7"/>
    <w:rsid w:val="00525B93"/>
    <w:rsid w:val="00525C9F"/>
    <w:rsid w:val="00525D33"/>
    <w:rsid w:val="005262D8"/>
    <w:rsid w:val="00526C87"/>
    <w:rsid w:val="0052701B"/>
    <w:rsid w:val="00527630"/>
    <w:rsid w:val="00530556"/>
    <w:rsid w:val="00530748"/>
    <w:rsid w:val="00531366"/>
    <w:rsid w:val="00531432"/>
    <w:rsid w:val="005315C9"/>
    <w:rsid w:val="005315D1"/>
    <w:rsid w:val="0053196B"/>
    <w:rsid w:val="00531A47"/>
    <w:rsid w:val="00531D7F"/>
    <w:rsid w:val="00532328"/>
    <w:rsid w:val="00532A1A"/>
    <w:rsid w:val="00532F51"/>
    <w:rsid w:val="00532FB8"/>
    <w:rsid w:val="0053320E"/>
    <w:rsid w:val="00533360"/>
    <w:rsid w:val="0053354B"/>
    <w:rsid w:val="00533A12"/>
    <w:rsid w:val="00533E29"/>
    <w:rsid w:val="005346A6"/>
    <w:rsid w:val="00534728"/>
    <w:rsid w:val="00534802"/>
    <w:rsid w:val="00534E43"/>
    <w:rsid w:val="00535668"/>
    <w:rsid w:val="005357B6"/>
    <w:rsid w:val="00535893"/>
    <w:rsid w:val="00535A9F"/>
    <w:rsid w:val="00536000"/>
    <w:rsid w:val="005361EB"/>
    <w:rsid w:val="0053676B"/>
    <w:rsid w:val="00536813"/>
    <w:rsid w:val="005369BF"/>
    <w:rsid w:val="00536A8C"/>
    <w:rsid w:val="00536B1B"/>
    <w:rsid w:val="00536B77"/>
    <w:rsid w:val="00536D48"/>
    <w:rsid w:val="005371A5"/>
    <w:rsid w:val="005371B4"/>
    <w:rsid w:val="005371DE"/>
    <w:rsid w:val="0053729A"/>
    <w:rsid w:val="005378EA"/>
    <w:rsid w:val="00537A74"/>
    <w:rsid w:val="00540520"/>
    <w:rsid w:val="0054126C"/>
    <w:rsid w:val="005413B4"/>
    <w:rsid w:val="00541832"/>
    <w:rsid w:val="0054230D"/>
    <w:rsid w:val="00542403"/>
    <w:rsid w:val="005424D7"/>
    <w:rsid w:val="0054320C"/>
    <w:rsid w:val="005434AF"/>
    <w:rsid w:val="005436F5"/>
    <w:rsid w:val="00543835"/>
    <w:rsid w:val="00543BF5"/>
    <w:rsid w:val="0054414B"/>
    <w:rsid w:val="005441AE"/>
    <w:rsid w:val="005447B9"/>
    <w:rsid w:val="00544BA3"/>
    <w:rsid w:val="005451A3"/>
    <w:rsid w:val="00545297"/>
    <w:rsid w:val="00546FFA"/>
    <w:rsid w:val="00547A4E"/>
    <w:rsid w:val="00547CB3"/>
    <w:rsid w:val="00547FD6"/>
    <w:rsid w:val="00551856"/>
    <w:rsid w:val="0055198A"/>
    <w:rsid w:val="00551A1E"/>
    <w:rsid w:val="00551B0C"/>
    <w:rsid w:val="005523B2"/>
    <w:rsid w:val="005525ED"/>
    <w:rsid w:val="005526DE"/>
    <w:rsid w:val="005536AD"/>
    <w:rsid w:val="00553ACE"/>
    <w:rsid w:val="00554582"/>
    <w:rsid w:val="00554D00"/>
    <w:rsid w:val="00555167"/>
    <w:rsid w:val="00555376"/>
    <w:rsid w:val="00556964"/>
    <w:rsid w:val="00557149"/>
    <w:rsid w:val="00557436"/>
    <w:rsid w:val="0055761E"/>
    <w:rsid w:val="00560850"/>
    <w:rsid w:val="00560976"/>
    <w:rsid w:val="005612F5"/>
    <w:rsid w:val="005617F9"/>
    <w:rsid w:val="00562554"/>
    <w:rsid w:val="00562AFB"/>
    <w:rsid w:val="005633FC"/>
    <w:rsid w:val="00563CA2"/>
    <w:rsid w:val="005647E8"/>
    <w:rsid w:val="00564A66"/>
    <w:rsid w:val="00564E01"/>
    <w:rsid w:val="00565423"/>
    <w:rsid w:val="00565A48"/>
    <w:rsid w:val="00565EDD"/>
    <w:rsid w:val="005664E2"/>
    <w:rsid w:val="00566812"/>
    <w:rsid w:val="005673A8"/>
    <w:rsid w:val="005676D3"/>
    <w:rsid w:val="005677A9"/>
    <w:rsid w:val="00567841"/>
    <w:rsid w:val="00567983"/>
    <w:rsid w:val="00567AE2"/>
    <w:rsid w:val="005700D5"/>
    <w:rsid w:val="005702D2"/>
    <w:rsid w:val="00570936"/>
    <w:rsid w:val="00571114"/>
    <w:rsid w:val="005712C5"/>
    <w:rsid w:val="0057168D"/>
    <w:rsid w:val="00571C4A"/>
    <w:rsid w:val="00571C9C"/>
    <w:rsid w:val="0057222F"/>
    <w:rsid w:val="005729AE"/>
    <w:rsid w:val="00572E07"/>
    <w:rsid w:val="005733A6"/>
    <w:rsid w:val="0057390A"/>
    <w:rsid w:val="0057393A"/>
    <w:rsid w:val="00573F7C"/>
    <w:rsid w:val="00574256"/>
    <w:rsid w:val="005747BF"/>
    <w:rsid w:val="00574AAF"/>
    <w:rsid w:val="00574D34"/>
    <w:rsid w:val="00575226"/>
    <w:rsid w:val="0057634B"/>
    <w:rsid w:val="00576478"/>
    <w:rsid w:val="005768D1"/>
    <w:rsid w:val="00576BFB"/>
    <w:rsid w:val="0057703C"/>
    <w:rsid w:val="00577090"/>
    <w:rsid w:val="00577511"/>
    <w:rsid w:val="00577762"/>
    <w:rsid w:val="00577EE6"/>
    <w:rsid w:val="00580061"/>
    <w:rsid w:val="005801B6"/>
    <w:rsid w:val="0058051B"/>
    <w:rsid w:val="005805A2"/>
    <w:rsid w:val="00580A11"/>
    <w:rsid w:val="00580D85"/>
    <w:rsid w:val="00580DF2"/>
    <w:rsid w:val="0058136E"/>
    <w:rsid w:val="0058164E"/>
    <w:rsid w:val="00581827"/>
    <w:rsid w:val="0058208D"/>
    <w:rsid w:val="0058218A"/>
    <w:rsid w:val="0058225D"/>
    <w:rsid w:val="005829E7"/>
    <w:rsid w:val="00582AE7"/>
    <w:rsid w:val="00582E13"/>
    <w:rsid w:val="0058339A"/>
    <w:rsid w:val="0058384B"/>
    <w:rsid w:val="005839F2"/>
    <w:rsid w:val="00583A3C"/>
    <w:rsid w:val="005842A7"/>
    <w:rsid w:val="005847F6"/>
    <w:rsid w:val="00584D9A"/>
    <w:rsid w:val="00585D21"/>
    <w:rsid w:val="005862EF"/>
    <w:rsid w:val="00586C41"/>
    <w:rsid w:val="00586C92"/>
    <w:rsid w:val="005872EC"/>
    <w:rsid w:val="0058763A"/>
    <w:rsid w:val="00587DCB"/>
    <w:rsid w:val="00587FB2"/>
    <w:rsid w:val="005901CA"/>
    <w:rsid w:val="005904A4"/>
    <w:rsid w:val="00590D9A"/>
    <w:rsid w:val="00591152"/>
    <w:rsid w:val="005913CD"/>
    <w:rsid w:val="0059195B"/>
    <w:rsid w:val="00591A01"/>
    <w:rsid w:val="00591D50"/>
    <w:rsid w:val="005921F9"/>
    <w:rsid w:val="0059227A"/>
    <w:rsid w:val="005929EC"/>
    <w:rsid w:val="00592D64"/>
    <w:rsid w:val="00593587"/>
    <w:rsid w:val="00593EB4"/>
    <w:rsid w:val="00593F43"/>
    <w:rsid w:val="00594643"/>
    <w:rsid w:val="00594BC0"/>
    <w:rsid w:val="00595014"/>
    <w:rsid w:val="005950AC"/>
    <w:rsid w:val="005953D4"/>
    <w:rsid w:val="005954D7"/>
    <w:rsid w:val="005954F6"/>
    <w:rsid w:val="00595562"/>
    <w:rsid w:val="005959EB"/>
    <w:rsid w:val="00595D70"/>
    <w:rsid w:val="00595DEB"/>
    <w:rsid w:val="00596401"/>
    <w:rsid w:val="005968F6"/>
    <w:rsid w:val="00596AD1"/>
    <w:rsid w:val="00596E34"/>
    <w:rsid w:val="00596F25"/>
    <w:rsid w:val="00597833"/>
    <w:rsid w:val="00597A89"/>
    <w:rsid w:val="005A1488"/>
    <w:rsid w:val="005A1E83"/>
    <w:rsid w:val="005A1FC6"/>
    <w:rsid w:val="005A2008"/>
    <w:rsid w:val="005A236F"/>
    <w:rsid w:val="005A2758"/>
    <w:rsid w:val="005A284E"/>
    <w:rsid w:val="005A32E8"/>
    <w:rsid w:val="005A3415"/>
    <w:rsid w:val="005A3794"/>
    <w:rsid w:val="005A3AF7"/>
    <w:rsid w:val="005A3C3F"/>
    <w:rsid w:val="005A4471"/>
    <w:rsid w:val="005A4884"/>
    <w:rsid w:val="005A497D"/>
    <w:rsid w:val="005A4BA5"/>
    <w:rsid w:val="005A5035"/>
    <w:rsid w:val="005A53ED"/>
    <w:rsid w:val="005A541E"/>
    <w:rsid w:val="005A54DC"/>
    <w:rsid w:val="005A560C"/>
    <w:rsid w:val="005A57B2"/>
    <w:rsid w:val="005A5836"/>
    <w:rsid w:val="005A5D2D"/>
    <w:rsid w:val="005A5DE2"/>
    <w:rsid w:val="005A6018"/>
    <w:rsid w:val="005A6431"/>
    <w:rsid w:val="005A6C07"/>
    <w:rsid w:val="005A72C8"/>
    <w:rsid w:val="005A7C1E"/>
    <w:rsid w:val="005A7E36"/>
    <w:rsid w:val="005A7E88"/>
    <w:rsid w:val="005A7EC4"/>
    <w:rsid w:val="005B023F"/>
    <w:rsid w:val="005B02CA"/>
    <w:rsid w:val="005B0548"/>
    <w:rsid w:val="005B079D"/>
    <w:rsid w:val="005B08C5"/>
    <w:rsid w:val="005B0AA8"/>
    <w:rsid w:val="005B1214"/>
    <w:rsid w:val="005B13E7"/>
    <w:rsid w:val="005B13EC"/>
    <w:rsid w:val="005B19C4"/>
    <w:rsid w:val="005B1EC0"/>
    <w:rsid w:val="005B241F"/>
    <w:rsid w:val="005B26C2"/>
    <w:rsid w:val="005B2FDE"/>
    <w:rsid w:val="005B32BE"/>
    <w:rsid w:val="005B35FE"/>
    <w:rsid w:val="005B3CAE"/>
    <w:rsid w:val="005B3E7F"/>
    <w:rsid w:val="005B3EDC"/>
    <w:rsid w:val="005B44AE"/>
    <w:rsid w:val="005B44F1"/>
    <w:rsid w:val="005B48F3"/>
    <w:rsid w:val="005B4A60"/>
    <w:rsid w:val="005B4CED"/>
    <w:rsid w:val="005B5514"/>
    <w:rsid w:val="005B5CEF"/>
    <w:rsid w:val="005B603A"/>
    <w:rsid w:val="005B6328"/>
    <w:rsid w:val="005B6836"/>
    <w:rsid w:val="005B6994"/>
    <w:rsid w:val="005B7414"/>
    <w:rsid w:val="005B74E8"/>
    <w:rsid w:val="005B774E"/>
    <w:rsid w:val="005B7A9D"/>
    <w:rsid w:val="005B7C6D"/>
    <w:rsid w:val="005B7F89"/>
    <w:rsid w:val="005C0547"/>
    <w:rsid w:val="005C0930"/>
    <w:rsid w:val="005C0D9E"/>
    <w:rsid w:val="005C0E95"/>
    <w:rsid w:val="005C1209"/>
    <w:rsid w:val="005C1A8B"/>
    <w:rsid w:val="005C1C00"/>
    <w:rsid w:val="005C1CDF"/>
    <w:rsid w:val="005C29F0"/>
    <w:rsid w:val="005C2BA2"/>
    <w:rsid w:val="005C35A2"/>
    <w:rsid w:val="005C382E"/>
    <w:rsid w:val="005C3E43"/>
    <w:rsid w:val="005C4390"/>
    <w:rsid w:val="005C5297"/>
    <w:rsid w:val="005C5736"/>
    <w:rsid w:val="005C5B7A"/>
    <w:rsid w:val="005C618C"/>
    <w:rsid w:val="005C61D0"/>
    <w:rsid w:val="005C6959"/>
    <w:rsid w:val="005C6A9A"/>
    <w:rsid w:val="005C6C79"/>
    <w:rsid w:val="005C7858"/>
    <w:rsid w:val="005C7A9F"/>
    <w:rsid w:val="005D008B"/>
    <w:rsid w:val="005D0243"/>
    <w:rsid w:val="005D08C7"/>
    <w:rsid w:val="005D0D62"/>
    <w:rsid w:val="005D139C"/>
    <w:rsid w:val="005D1A65"/>
    <w:rsid w:val="005D1E6D"/>
    <w:rsid w:val="005D21EB"/>
    <w:rsid w:val="005D2900"/>
    <w:rsid w:val="005D2A99"/>
    <w:rsid w:val="005D2AE9"/>
    <w:rsid w:val="005D2BB4"/>
    <w:rsid w:val="005D2BC0"/>
    <w:rsid w:val="005D326E"/>
    <w:rsid w:val="005D3D26"/>
    <w:rsid w:val="005D4A41"/>
    <w:rsid w:val="005D4A89"/>
    <w:rsid w:val="005D4F27"/>
    <w:rsid w:val="005D50D4"/>
    <w:rsid w:val="005D5273"/>
    <w:rsid w:val="005D530A"/>
    <w:rsid w:val="005D5B79"/>
    <w:rsid w:val="005D5C61"/>
    <w:rsid w:val="005D637A"/>
    <w:rsid w:val="005D683C"/>
    <w:rsid w:val="005D6DBD"/>
    <w:rsid w:val="005D6E8F"/>
    <w:rsid w:val="005D7D28"/>
    <w:rsid w:val="005D7FC9"/>
    <w:rsid w:val="005E00B3"/>
    <w:rsid w:val="005E03E2"/>
    <w:rsid w:val="005E07BE"/>
    <w:rsid w:val="005E0A4D"/>
    <w:rsid w:val="005E0C0E"/>
    <w:rsid w:val="005E16BD"/>
    <w:rsid w:val="005E189A"/>
    <w:rsid w:val="005E1B0D"/>
    <w:rsid w:val="005E1D2E"/>
    <w:rsid w:val="005E1D3C"/>
    <w:rsid w:val="005E1D94"/>
    <w:rsid w:val="005E2198"/>
    <w:rsid w:val="005E2321"/>
    <w:rsid w:val="005E245F"/>
    <w:rsid w:val="005E2838"/>
    <w:rsid w:val="005E28A9"/>
    <w:rsid w:val="005E2E4B"/>
    <w:rsid w:val="005E2F4E"/>
    <w:rsid w:val="005E32B7"/>
    <w:rsid w:val="005E37BD"/>
    <w:rsid w:val="005E38DE"/>
    <w:rsid w:val="005E4B1C"/>
    <w:rsid w:val="005E52F8"/>
    <w:rsid w:val="005E5365"/>
    <w:rsid w:val="005E544F"/>
    <w:rsid w:val="005E55F4"/>
    <w:rsid w:val="005E65D5"/>
    <w:rsid w:val="005E7250"/>
    <w:rsid w:val="005E7304"/>
    <w:rsid w:val="005E7596"/>
    <w:rsid w:val="005E7B1C"/>
    <w:rsid w:val="005E7E84"/>
    <w:rsid w:val="005F01AD"/>
    <w:rsid w:val="005F05CF"/>
    <w:rsid w:val="005F0813"/>
    <w:rsid w:val="005F0915"/>
    <w:rsid w:val="005F0B80"/>
    <w:rsid w:val="005F0C59"/>
    <w:rsid w:val="005F0CA2"/>
    <w:rsid w:val="005F11C7"/>
    <w:rsid w:val="005F126A"/>
    <w:rsid w:val="005F1700"/>
    <w:rsid w:val="005F1816"/>
    <w:rsid w:val="005F1C44"/>
    <w:rsid w:val="005F1F37"/>
    <w:rsid w:val="005F2262"/>
    <w:rsid w:val="005F23B6"/>
    <w:rsid w:val="005F24AB"/>
    <w:rsid w:val="005F2E7A"/>
    <w:rsid w:val="005F3089"/>
    <w:rsid w:val="005F33AA"/>
    <w:rsid w:val="005F3433"/>
    <w:rsid w:val="005F3459"/>
    <w:rsid w:val="005F36D7"/>
    <w:rsid w:val="005F377C"/>
    <w:rsid w:val="005F382E"/>
    <w:rsid w:val="005F38A4"/>
    <w:rsid w:val="005F3BCD"/>
    <w:rsid w:val="005F3D13"/>
    <w:rsid w:val="005F483E"/>
    <w:rsid w:val="005F4E6D"/>
    <w:rsid w:val="005F4E7F"/>
    <w:rsid w:val="005F50A6"/>
    <w:rsid w:val="005F60EB"/>
    <w:rsid w:val="005F65D3"/>
    <w:rsid w:val="005F67C5"/>
    <w:rsid w:val="005F6FB3"/>
    <w:rsid w:val="005F6FDE"/>
    <w:rsid w:val="005F7115"/>
    <w:rsid w:val="005F7535"/>
    <w:rsid w:val="005F7C16"/>
    <w:rsid w:val="005F7F49"/>
    <w:rsid w:val="0060028C"/>
    <w:rsid w:val="0060028D"/>
    <w:rsid w:val="00601205"/>
    <w:rsid w:val="00601350"/>
    <w:rsid w:val="006019F8"/>
    <w:rsid w:val="006022BE"/>
    <w:rsid w:val="0060248B"/>
    <w:rsid w:val="00603984"/>
    <w:rsid w:val="00603DE6"/>
    <w:rsid w:val="0060411E"/>
    <w:rsid w:val="006053C3"/>
    <w:rsid w:val="00605756"/>
    <w:rsid w:val="00605940"/>
    <w:rsid w:val="00605C6B"/>
    <w:rsid w:val="00605D40"/>
    <w:rsid w:val="00606006"/>
    <w:rsid w:val="00606847"/>
    <w:rsid w:val="00606F9E"/>
    <w:rsid w:val="00607294"/>
    <w:rsid w:val="006076AE"/>
    <w:rsid w:val="00607BAE"/>
    <w:rsid w:val="00607BCF"/>
    <w:rsid w:val="00610E2B"/>
    <w:rsid w:val="006112C6"/>
    <w:rsid w:val="00611874"/>
    <w:rsid w:val="00612244"/>
    <w:rsid w:val="00612842"/>
    <w:rsid w:val="00612E83"/>
    <w:rsid w:val="00613950"/>
    <w:rsid w:val="00613EA2"/>
    <w:rsid w:val="0061494B"/>
    <w:rsid w:val="00614ADE"/>
    <w:rsid w:val="00615807"/>
    <w:rsid w:val="0061584E"/>
    <w:rsid w:val="006158AF"/>
    <w:rsid w:val="00615EC8"/>
    <w:rsid w:val="00615F79"/>
    <w:rsid w:val="00616304"/>
    <w:rsid w:val="00616807"/>
    <w:rsid w:val="00616B9F"/>
    <w:rsid w:val="00617609"/>
    <w:rsid w:val="00617944"/>
    <w:rsid w:val="00617B45"/>
    <w:rsid w:val="00617C54"/>
    <w:rsid w:val="00617D0E"/>
    <w:rsid w:val="006200EB"/>
    <w:rsid w:val="00620157"/>
    <w:rsid w:val="0062040B"/>
    <w:rsid w:val="00620C4E"/>
    <w:rsid w:val="0062105E"/>
    <w:rsid w:val="00621634"/>
    <w:rsid w:val="00622964"/>
    <w:rsid w:val="006235D3"/>
    <w:rsid w:val="00623A8C"/>
    <w:rsid w:val="00623C77"/>
    <w:rsid w:val="00624004"/>
    <w:rsid w:val="0062409B"/>
    <w:rsid w:val="006240A4"/>
    <w:rsid w:val="0062424C"/>
    <w:rsid w:val="00624828"/>
    <w:rsid w:val="00624A9F"/>
    <w:rsid w:val="00624B8C"/>
    <w:rsid w:val="00624B93"/>
    <w:rsid w:val="00624F48"/>
    <w:rsid w:val="006251CB"/>
    <w:rsid w:val="006253D7"/>
    <w:rsid w:val="00625724"/>
    <w:rsid w:val="00625CC9"/>
    <w:rsid w:val="006260EC"/>
    <w:rsid w:val="00626BA1"/>
    <w:rsid w:val="00627210"/>
    <w:rsid w:val="0062729C"/>
    <w:rsid w:val="00627B19"/>
    <w:rsid w:val="00627DCC"/>
    <w:rsid w:val="0063034B"/>
    <w:rsid w:val="006308A9"/>
    <w:rsid w:val="00630CD0"/>
    <w:rsid w:val="006318C3"/>
    <w:rsid w:val="00631C6A"/>
    <w:rsid w:val="006322E7"/>
    <w:rsid w:val="006328F0"/>
    <w:rsid w:val="00632FB0"/>
    <w:rsid w:val="006330B8"/>
    <w:rsid w:val="006344A6"/>
    <w:rsid w:val="006344C2"/>
    <w:rsid w:val="00634A89"/>
    <w:rsid w:val="006352B5"/>
    <w:rsid w:val="00635873"/>
    <w:rsid w:val="00635C62"/>
    <w:rsid w:val="00635FF9"/>
    <w:rsid w:val="00636E13"/>
    <w:rsid w:val="006370B5"/>
    <w:rsid w:val="006376F9"/>
    <w:rsid w:val="00637D3F"/>
    <w:rsid w:val="0064056A"/>
    <w:rsid w:val="0064058B"/>
    <w:rsid w:val="00640774"/>
    <w:rsid w:val="00640810"/>
    <w:rsid w:val="00640C4B"/>
    <w:rsid w:val="00641043"/>
    <w:rsid w:val="006412B3"/>
    <w:rsid w:val="006413A7"/>
    <w:rsid w:val="0064142C"/>
    <w:rsid w:val="0064149F"/>
    <w:rsid w:val="0064189D"/>
    <w:rsid w:val="00641B33"/>
    <w:rsid w:val="00641BFC"/>
    <w:rsid w:val="00642232"/>
    <w:rsid w:val="00643932"/>
    <w:rsid w:val="006439B3"/>
    <w:rsid w:val="006439D6"/>
    <w:rsid w:val="00643B33"/>
    <w:rsid w:val="00643B63"/>
    <w:rsid w:val="00643E23"/>
    <w:rsid w:val="006441CD"/>
    <w:rsid w:val="00644845"/>
    <w:rsid w:val="00644E53"/>
    <w:rsid w:val="00645E71"/>
    <w:rsid w:val="00646B35"/>
    <w:rsid w:val="00646D5A"/>
    <w:rsid w:val="006475B3"/>
    <w:rsid w:val="0064768E"/>
    <w:rsid w:val="006478B7"/>
    <w:rsid w:val="00647AAE"/>
    <w:rsid w:val="00647FBA"/>
    <w:rsid w:val="0065013E"/>
    <w:rsid w:val="006504CD"/>
    <w:rsid w:val="006505B7"/>
    <w:rsid w:val="00650BD3"/>
    <w:rsid w:val="0065144E"/>
    <w:rsid w:val="00651629"/>
    <w:rsid w:val="00651801"/>
    <w:rsid w:val="00651929"/>
    <w:rsid w:val="00651C2B"/>
    <w:rsid w:val="00651E9B"/>
    <w:rsid w:val="0065255D"/>
    <w:rsid w:val="0065287D"/>
    <w:rsid w:val="00652D00"/>
    <w:rsid w:val="006536F0"/>
    <w:rsid w:val="00653DCC"/>
    <w:rsid w:val="00653FA3"/>
    <w:rsid w:val="00654047"/>
    <w:rsid w:val="006540AA"/>
    <w:rsid w:val="00654D1F"/>
    <w:rsid w:val="00654E17"/>
    <w:rsid w:val="00654FB0"/>
    <w:rsid w:val="00655977"/>
    <w:rsid w:val="00655D06"/>
    <w:rsid w:val="00655ED8"/>
    <w:rsid w:val="00656095"/>
    <w:rsid w:val="0065670C"/>
    <w:rsid w:val="00656D7F"/>
    <w:rsid w:val="00656D85"/>
    <w:rsid w:val="00656EA9"/>
    <w:rsid w:val="00656FEB"/>
    <w:rsid w:val="006575EE"/>
    <w:rsid w:val="00660534"/>
    <w:rsid w:val="006606FF"/>
    <w:rsid w:val="00660834"/>
    <w:rsid w:val="0066093F"/>
    <w:rsid w:val="00660987"/>
    <w:rsid w:val="00661A77"/>
    <w:rsid w:val="00661F88"/>
    <w:rsid w:val="0066276A"/>
    <w:rsid w:val="00662933"/>
    <w:rsid w:val="00662A73"/>
    <w:rsid w:val="00662CA8"/>
    <w:rsid w:val="00662F7F"/>
    <w:rsid w:val="00664750"/>
    <w:rsid w:val="00664CC6"/>
    <w:rsid w:val="00664EF8"/>
    <w:rsid w:val="0066532F"/>
    <w:rsid w:val="00665B31"/>
    <w:rsid w:val="00666116"/>
    <w:rsid w:val="00666196"/>
    <w:rsid w:val="006667DE"/>
    <w:rsid w:val="00666AE1"/>
    <w:rsid w:val="00666BC6"/>
    <w:rsid w:val="0066778F"/>
    <w:rsid w:val="006677C6"/>
    <w:rsid w:val="00667983"/>
    <w:rsid w:val="00667AC1"/>
    <w:rsid w:val="00667B05"/>
    <w:rsid w:val="00670587"/>
    <w:rsid w:val="00670705"/>
    <w:rsid w:val="0067073A"/>
    <w:rsid w:val="006708D3"/>
    <w:rsid w:val="006710D2"/>
    <w:rsid w:val="006711DE"/>
    <w:rsid w:val="006713B2"/>
    <w:rsid w:val="00671A98"/>
    <w:rsid w:val="00671E15"/>
    <w:rsid w:val="0067295F"/>
    <w:rsid w:val="00672A2B"/>
    <w:rsid w:val="00672BF1"/>
    <w:rsid w:val="006735C0"/>
    <w:rsid w:val="00673720"/>
    <w:rsid w:val="00673DED"/>
    <w:rsid w:val="00674817"/>
    <w:rsid w:val="00674907"/>
    <w:rsid w:val="00674B99"/>
    <w:rsid w:val="00674C2E"/>
    <w:rsid w:val="006750E9"/>
    <w:rsid w:val="006753B4"/>
    <w:rsid w:val="0067557A"/>
    <w:rsid w:val="006755FE"/>
    <w:rsid w:val="00675673"/>
    <w:rsid w:val="006756AD"/>
    <w:rsid w:val="00675E08"/>
    <w:rsid w:val="006767C5"/>
    <w:rsid w:val="00676978"/>
    <w:rsid w:val="00676E05"/>
    <w:rsid w:val="00677116"/>
    <w:rsid w:val="006774D4"/>
    <w:rsid w:val="00677528"/>
    <w:rsid w:val="00677930"/>
    <w:rsid w:val="00677C1A"/>
    <w:rsid w:val="00680078"/>
    <w:rsid w:val="006801E0"/>
    <w:rsid w:val="00681611"/>
    <w:rsid w:val="006816DB"/>
    <w:rsid w:val="00682069"/>
    <w:rsid w:val="00682247"/>
    <w:rsid w:val="00682275"/>
    <w:rsid w:val="00683AEF"/>
    <w:rsid w:val="00683B7C"/>
    <w:rsid w:val="00684353"/>
    <w:rsid w:val="00684E6E"/>
    <w:rsid w:val="00684FCC"/>
    <w:rsid w:val="006852D6"/>
    <w:rsid w:val="00686530"/>
    <w:rsid w:val="00686785"/>
    <w:rsid w:val="00686DA5"/>
    <w:rsid w:val="00686FF3"/>
    <w:rsid w:val="0068714F"/>
    <w:rsid w:val="00687331"/>
    <w:rsid w:val="00687458"/>
    <w:rsid w:val="00687613"/>
    <w:rsid w:val="00690417"/>
    <w:rsid w:val="00690637"/>
    <w:rsid w:val="00691569"/>
    <w:rsid w:val="0069172B"/>
    <w:rsid w:val="006919F4"/>
    <w:rsid w:val="00691B2E"/>
    <w:rsid w:val="00691B30"/>
    <w:rsid w:val="00691F6C"/>
    <w:rsid w:val="00692B48"/>
    <w:rsid w:val="00692F78"/>
    <w:rsid w:val="00693143"/>
    <w:rsid w:val="0069321A"/>
    <w:rsid w:val="00693502"/>
    <w:rsid w:val="00693591"/>
    <w:rsid w:val="00693A86"/>
    <w:rsid w:val="00693B46"/>
    <w:rsid w:val="00693F08"/>
    <w:rsid w:val="00694012"/>
    <w:rsid w:val="006940C1"/>
    <w:rsid w:val="006940D7"/>
    <w:rsid w:val="00694145"/>
    <w:rsid w:val="0069438E"/>
    <w:rsid w:val="00694CF1"/>
    <w:rsid w:val="00694D4E"/>
    <w:rsid w:val="00695285"/>
    <w:rsid w:val="00695727"/>
    <w:rsid w:val="00695741"/>
    <w:rsid w:val="0069579D"/>
    <w:rsid w:val="00695814"/>
    <w:rsid w:val="006958B1"/>
    <w:rsid w:val="00695C98"/>
    <w:rsid w:val="00696077"/>
    <w:rsid w:val="0069638E"/>
    <w:rsid w:val="00696E8D"/>
    <w:rsid w:val="006A0E2D"/>
    <w:rsid w:val="006A0E6F"/>
    <w:rsid w:val="006A1422"/>
    <w:rsid w:val="006A186C"/>
    <w:rsid w:val="006A25A4"/>
    <w:rsid w:val="006A25F9"/>
    <w:rsid w:val="006A2895"/>
    <w:rsid w:val="006A339D"/>
    <w:rsid w:val="006A33C1"/>
    <w:rsid w:val="006A3637"/>
    <w:rsid w:val="006A3A56"/>
    <w:rsid w:val="006A4879"/>
    <w:rsid w:val="006A5582"/>
    <w:rsid w:val="006A5AEC"/>
    <w:rsid w:val="006A5DAA"/>
    <w:rsid w:val="006A63DC"/>
    <w:rsid w:val="006A66B6"/>
    <w:rsid w:val="006A6C5B"/>
    <w:rsid w:val="006A6F6B"/>
    <w:rsid w:val="006A7152"/>
    <w:rsid w:val="006A7D00"/>
    <w:rsid w:val="006A7EA7"/>
    <w:rsid w:val="006B038D"/>
    <w:rsid w:val="006B0AAF"/>
    <w:rsid w:val="006B0B6E"/>
    <w:rsid w:val="006B0CD0"/>
    <w:rsid w:val="006B10C6"/>
    <w:rsid w:val="006B1882"/>
    <w:rsid w:val="006B2306"/>
    <w:rsid w:val="006B33B3"/>
    <w:rsid w:val="006B344C"/>
    <w:rsid w:val="006B3D7F"/>
    <w:rsid w:val="006B49D4"/>
    <w:rsid w:val="006B4CE0"/>
    <w:rsid w:val="006B4E29"/>
    <w:rsid w:val="006B4E51"/>
    <w:rsid w:val="006B50AC"/>
    <w:rsid w:val="006B6718"/>
    <w:rsid w:val="006B6793"/>
    <w:rsid w:val="006B6B5E"/>
    <w:rsid w:val="006B6F8F"/>
    <w:rsid w:val="006B7356"/>
    <w:rsid w:val="006B7859"/>
    <w:rsid w:val="006B78DA"/>
    <w:rsid w:val="006B7DA3"/>
    <w:rsid w:val="006B7FF0"/>
    <w:rsid w:val="006C0144"/>
    <w:rsid w:val="006C0A4C"/>
    <w:rsid w:val="006C0B44"/>
    <w:rsid w:val="006C0D35"/>
    <w:rsid w:val="006C186F"/>
    <w:rsid w:val="006C19BA"/>
    <w:rsid w:val="006C1A1D"/>
    <w:rsid w:val="006C1B78"/>
    <w:rsid w:val="006C1C3A"/>
    <w:rsid w:val="006C239D"/>
    <w:rsid w:val="006C2839"/>
    <w:rsid w:val="006C2970"/>
    <w:rsid w:val="006C304C"/>
    <w:rsid w:val="006C32D7"/>
    <w:rsid w:val="006C3922"/>
    <w:rsid w:val="006C3E92"/>
    <w:rsid w:val="006C43D2"/>
    <w:rsid w:val="006C44B0"/>
    <w:rsid w:val="006C46A6"/>
    <w:rsid w:val="006C4874"/>
    <w:rsid w:val="006C5012"/>
    <w:rsid w:val="006C527D"/>
    <w:rsid w:val="006C5465"/>
    <w:rsid w:val="006C554B"/>
    <w:rsid w:val="006C57F5"/>
    <w:rsid w:val="006C5B90"/>
    <w:rsid w:val="006C6356"/>
    <w:rsid w:val="006C6528"/>
    <w:rsid w:val="006C69BF"/>
    <w:rsid w:val="006C7A3A"/>
    <w:rsid w:val="006C7A52"/>
    <w:rsid w:val="006C7F44"/>
    <w:rsid w:val="006D08DB"/>
    <w:rsid w:val="006D0DDA"/>
    <w:rsid w:val="006D1A75"/>
    <w:rsid w:val="006D1E92"/>
    <w:rsid w:val="006D2B0F"/>
    <w:rsid w:val="006D2C20"/>
    <w:rsid w:val="006D2D9F"/>
    <w:rsid w:val="006D3841"/>
    <w:rsid w:val="006D3B8E"/>
    <w:rsid w:val="006D3D7B"/>
    <w:rsid w:val="006D4342"/>
    <w:rsid w:val="006D44BB"/>
    <w:rsid w:val="006D45D6"/>
    <w:rsid w:val="006D4BCD"/>
    <w:rsid w:val="006D4EA2"/>
    <w:rsid w:val="006D5866"/>
    <w:rsid w:val="006D5D6E"/>
    <w:rsid w:val="006D63F3"/>
    <w:rsid w:val="006D65DE"/>
    <w:rsid w:val="006D6AE8"/>
    <w:rsid w:val="006D6C75"/>
    <w:rsid w:val="006D6CEE"/>
    <w:rsid w:val="006D6CFE"/>
    <w:rsid w:val="006E091C"/>
    <w:rsid w:val="006E09DD"/>
    <w:rsid w:val="006E0B9F"/>
    <w:rsid w:val="006E0DB6"/>
    <w:rsid w:val="006E138C"/>
    <w:rsid w:val="006E2918"/>
    <w:rsid w:val="006E2E19"/>
    <w:rsid w:val="006E2F97"/>
    <w:rsid w:val="006E32D9"/>
    <w:rsid w:val="006E345C"/>
    <w:rsid w:val="006E3C67"/>
    <w:rsid w:val="006E3F71"/>
    <w:rsid w:val="006E3FEC"/>
    <w:rsid w:val="006E4189"/>
    <w:rsid w:val="006E45FB"/>
    <w:rsid w:val="006E46CA"/>
    <w:rsid w:val="006E489A"/>
    <w:rsid w:val="006E515A"/>
    <w:rsid w:val="006E53D0"/>
    <w:rsid w:val="006E5771"/>
    <w:rsid w:val="006E5ADE"/>
    <w:rsid w:val="006E5E7F"/>
    <w:rsid w:val="006E5F56"/>
    <w:rsid w:val="006E6768"/>
    <w:rsid w:val="006E68CB"/>
    <w:rsid w:val="006E6A1B"/>
    <w:rsid w:val="006E7007"/>
    <w:rsid w:val="006E7312"/>
    <w:rsid w:val="006E76DA"/>
    <w:rsid w:val="006E77A7"/>
    <w:rsid w:val="006E7876"/>
    <w:rsid w:val="006F09FC"/>
    <w:rsid w:val="006F13EA"/>
    <w:rsid w:val="006F149A"/>
    <w:rsid w:val="006F18D5"/>
    <w:rsid w:val="006F1F8A"/>
    <w:rsid w:val="006F29BB"/>
    <w:rsid w:val="006F2A00"/>
    <w:rsid w:val="006F2D9C"/>
    <w:rsid w:val="006F3439"/>
    <w:rsid w:val="006F3470"/>
    <w:rsid w:val="006F41FC"/>
    <w:rsid w:val="006F424D"/>
    <w:rsid w:val="006F4446"/>
    <w:rsid w:val="006F4680"/>
    <w:rsid w:val="006F49DF"/>
    <w:rsid w:val="006F4E24"/>
    <w:rsid w:val="006F51CD"/>
    <w:rsid w:val="006F5400"/>
    <w:rsid w:val="006F56B8"/>
    <w:rsid w:val="006F5986"/>
    <w:rsid w:val="006F5F3D"/>
    <w:rsid w:val="006F6201"/>
    <w:rsid w:val="006F6692"/>
    <w:rsid w:val="006F66EF"/>
    <w:rsid w:val="006F6AB5"/>
    <w:rsid w:val="006F73F7"/>
    <w:rsid w:val="006F7505"/>
    <w:rsid w:val="006F75D0"/>
    <w:rsid w:val="006F7628"/>
    <w:rsid w:val="006F76F8"/>
    <w:rsid w:val="006F7713"/>
    <w:rsid w:val="006F7A64"/>
    <w:rsid w:val="00700485"/>
    <w:rsid w:val="00700EC2"/>
    <w:rsid w:val="007015DC"/>
    <w:rsid w:val="00701608"/>
    <w:rsid w:val="0070245D"/>
    <w:rsid w:val="00702964"/>
    <w:rsid w:val="00703825"/>
    <w:rsid w:val="0070398E"/>
    <w:rsid w:val="00703EFB"/>
    <w:rsid w:val="00704065"/>
    <w:rsid w:val="007043F2"/>
    <w:rsid w:val="007045A3"/>
    <w:rsid w:val="007046D1"/>
    <w:rsid w:val="00704E64"/>
    <w:rsid w:val="00704F14"/>
    <w:rsid w:val="00705141"/>
    <w:rsid w:val="00705334"/>
    <w:rsid w:val="007058E3"/>
    <w:rsid w:val="0070592B"/>
    <w:rsid w:val="00705D95"/>
    <w:rsid w:val="00705EB8"/>
    <w:rsid w:val="00705ED0"/>
    <w:rsid w:val="00706310"/>
    <w:rsid w:val="007068F2"/>
    <w:rsid w:val="0070716B"/>
    <w:rsid w:val="007071BE"/>
    <w:rsid w:val="00707591"/>
    <w:rsid w:val="00710979"/>
    <w:rsid w:val="00710DA5"/>
    <w:rsid w:val="007118F7"/>
    <w:rsid w:val="00711FD9"/>
    <w:rsid w:val="00712093"/>
    <w:rsid w:val="007120FC"/>
    <w:rsid w:val="00712F6C"/>
    <w:rsid w:val="0071306C"/>
    <w:rsid w:val="007131DA"/>
    <w:rsid w:val="00713518"/>
    <w:rsid w:val="00713575"/>
    <w:rsid w:val="00713F70"/>
    <w:rsid w:val="0071492F"/>
    <w:rsid w:val="00714952"/>
    <w:rsid w:val="007150C1"/>
    <w:rsid w:val="00715116"/>
    <w:rsid w:val="00715247"/>
    <w:rsid w:val="007157A4"/>
    <w:rsid w:val="00715C92"/>
    <w:rsid w:val="00716875"/>
    <w:rsid w:val="00716B5A"/>
    <w:rsid w:val="007171F9"/>
    <w:rsid w:val="0071746A"/>
    <w:rsid w:val="007175C6"/>
    <w:rsid w:val="00717844"/>
    <w:rsid w:val="00717E2E"/>
    <w:rsid w:val="00717E56"/>
    <w:rsid w:val="007201E8"/>
    <w:rsid w:val="007202D8"/>
    <w:rsid w:val="0072049A"/>
    <w:rsid w:val="0072086D"/>
    <w:rsid w:val="00720A96"/>
    <w:rsid w:val="00720E14"/>
    <w:rsid w:val="007215AF"/>
    <w:rsid w:val="007216F5"/>
    <w:rsid w:val="00721B3D"/>
    <w:rsid w:val="00721EB1"/>
    <w:rsid w:val="00722369"/>
    <w:rsid w:val="007224EF"/>
    <w:rsid w:val="007234C5"/>
    <w:rsid w:val="007235E1"/>
    <w:rsid w:val="00723AEC"/>
    <w:rsid w:val="007242A5"/>
    <w:rsid w:val="007242CF"/>
    <w:rsid w:val="0072433B"/>
    <w:rsid w:val="007243E8"/>
    <w:rsid w:val="007244B7"/>
    <w:rsid w:val="0072498E"/>
    <w:rsid w:val="00724CF5"/>
    <w:rsid w:val="00725082"/>
    <w:rsid w:val="00725A3A"/>
    <w:rsid w:val="00726139"/>
    <w:rsid w:val="00726159"/>
    <w:rsid w:val="00726296"/>
    <w:rsid w:val="00726693"/>
    <w:rsid w:val="007266A7"/>
    <w:rsid w:val="00726978"/>
    <w:rsid w:val="007269B0"/>
    <w:rsid w:val="00727508"/>
    <w:rsid w:val="00727779"/>
    <w:rsid w:val="007278D9"/>
    <w:rsid w:val="007278EB"/>
    <w:rsid w:val="00727F0C"/>
    <w:rsid w:val="007307CD"/>
    <w:rsid w:val="007307D5"/>
    <w:rsid w:val="00730805"/>
    <w:rsid w:val="0073080F"/>
    <w:rsid w:val="007309E4"/>
    <w:rsid w:val="00730F00"/>
    <w:rsid w:val="0073124E"/>
    <w:rsid w:val="00731A84"/>
    <w:rsid w:val="007324FF"/>
    <w:rsid w:val="0073284C"/>
    <w:rsid w:val="00732E03"/>
    <w:rsid w:val="0073375B"/>
    <w:rsid w:val="007337A2"/>
    <w:rsid w:val="007338B6"/>
    <w:rsid w:val="0073392B"/>
    <w:rsid w:val="00734027"/>
    <w:rsid w:val="007340E3"/>
    <w:rsid w:val="0073456C"/>
    <w:rsid w:val="00734ABA"/>
    <w:rsid w:val="00734C4D"/>
    <w:rsid w:val="00734D06"/>
    <w:rsid w:val="00734DAA"/>
    <w:rsid w:val="00734F90"/>
    <w:rsid w:val="007352CB"/>
    <w:rsid w:val="0073531F"/>
    <w:rsid w:val="00735369"/>
    <w:rsid w:val="0073539A"/>
    <w:rsid w:val="007355BE"/>
    <w:rsid w:val="007356E1"/>
    <w:rsid w:val="007357B7"/>
    <w:rsid w:val="00735B31"/>
    <w:rsid w:val="00735DA1"/>
    <w:rsid w:val="007361E2"/>
    <w:rsid w:val="00736C9A"/>
    <w:rsid w:val="00736FF1"/>
    <w:rsid w:val="00737366"/>
    <w:rsid w:val="00737748"/>
    <w:rsid w:val="00737BCB"/>
    <w:rsid w:val="007403A2"/>
    <w:rsid w:val="0074058E"/>
    <w:rsid w:val="00740603"/>
    <w:rsid w:val="0074092A"/>
    <w:rsid w:val="00741051"/>
    <w:rsid w:val="0074189C"/>
    <w:rsid w:val="0074193D"/>
    <w:rsid w:val="00741E79"/>
    <w:rsid w:val="00741EC5"/>
    <w:rsid w:val="0074214C"/>
    <w:rsid w:val="007424F8"/>
    <w:rsid w:val="00742527"/>
    <w:rsid w:val="00742702"/>
    <w:rsid w:val="0074298B"/>
    <w:rsid w:val="00742D50"/>
    <w:rsid w:val="00742DDE"/>
    <w:rsid w:val="0074311D"/>
    <w:rsid w:val="007438BB"/>
    <w:rsid w:val="007440D8"/>
    <w:rsid w:val="00744212"/>
    <w:rsid w:val="0074448D"/>
    <w:rsid w:val="00744C50"/>
    <w:rsid w:val="00744E6A"/>
    <w:rsid w:val="00744F07"/>
    <w:rsid w:val="00744F97"/>
    <w:rsid w:val="007451F8"/>
    <w:rsid w:val="007452FB"/>
    <w:rsid w:val="00745C41"/>
    <w:rsid w:val="00746088"/>
    <w:rsid w:val="007465CE"/>
    <w:rsid w:val="00746A01"/>
    <w:rsid w:val="0074714F"/>
    <w:rsid w:val="00747B4B"/>
    <w:rsid w:val="00747C4B"/>
    <w:rsid w:val="00747FD7"/>
    <w:rsid w:val="007504EF"/>
    <w:rsid w:val="00750C68"/>
    <w:rsid w:val="00751669"/>
    <w:rsid w:val="00752553"/>
    <w:rsid w:val="00752D3F"/>
    <w:rsid w:val="00752E24"/>
    <w:rsid w:val="00753286"/>
    <w:rsid w:val="00753747"/>
    <w:rsid w:val="00754242"/>
    <w:rsid w:val="0075460C"/>
    <w:rsid w:val="0075466D"/>
    <w:rsid w:val="007547BB"/>
    <w:rsid w:val="00754AAC"/>
    <w:rsid w:val="00754C8A"/>
    <w:rsid w:val="00754CF4"/>
    <w:rsid w:val="00755305"/>
    <w:rsid w:val="0075541A"/>
    <w:rsid w:val="0075570B"/>
    <w:rsid w:val="0075658E"/>
    <w:rsid w:val="0075672F"/>
    <w:rsid w:val="0075681C"/>
    <w:rsid w:val="00756A0A"/>
    <w:rsid w:val="00757169"/>
    <w:rsid w:val="0075719E"/>
    <w:rsid w:val="007578A6"/>
    <w:rsid w:val="007579BC"/>
    <w:rsid w:val="00757F54"/>
    <w:rsid w:val="00760442"/>
    <w:rsid w:val="007604C1"/>
    <w:rsid w:val="00760503"/>
    <w:rsid w:val="00760504"/>
    <w:rsid w:val="007608FC"/>
    <w:rsid w:val="00760B26"/>
    <w:rsid w:val="00760C6F"/>
    <w:rsid w:val="00761458"/>
    <w:rsid w:val="00761531"/>
    <w:rsid w:val="00761D7D"/>
    <w:rsid w:val="00762059"/>
    <w:rsid w:val="00762CDB"/>
    <w:rsid w:val="0076311D"/>
    <w:rsid w:val="0076318B"/>
    <w:rsid w:val="00763458"/>
    <w:rsid w:val="0076351D"/>
    <w:rsid w:val="0076390F"/>
    <w:rsid w:val="00763A42"/>
    <w:rsid w:val="00763C7A"/>
    <w:rsid w:val="007641B5"/>
    <w:rsid w:val="00764597"/>
    <w:rsid w:val="00764A07"/>
    <w:rsid w:val="00764EA9"/>
    <w:rsid w:val="00764F85"/>
    <w:rsid w:val="0076558A"/>
    <w:rsid w:val="007656C3"/>
    <w:rsid w:val="00765745"/>
    <w:rsid w:val="00765777"/>
    <w:rsid w:val="0076628A"/>
    <w:rsid w:val="00766472"/>
    <w:rsid w:val="00766956"/>
    <w:rsid w:val="00766C42"/>
    <w:rsid w:val="007676D4"/>
    <w:rsid w:val="007705E9"/>
    <w:rsid w:val="00770663"/>
    <w:rsid w:val="00770791"/>
    <w:rsid w:val="00770AE6"/>
    <w:rsid w:val="00770BFB"/>
    <w:rsid w:val="00770D2B"/>
    <w:rsid w:val="0077134C"/>
    <w:rsid w:val="007718EC"/>
    <w:rsid w:val="00771A49"/>
    <w:rsid w:val="00771B83"/>
    <w:rsid w:val="00771F67"/>
    <w:rsid w:val="00772568"/>
    <w:rsid w:val="00772DB3"/>
    <w:rsid w:val="00772E76"/>
    <w:rsid w:val="00773982"/>
    <w:rsid w:val="00773C38"/>
    <w:rsid w:val="00774140"/>
    <w:rsid w:val="007743E7"/>
    <w:rsid w:val="007747CA"/>
    <w:rsid w:val="00774B09"/>
    <w:rsid w:val="00774D4A"/>
    <w:rsid w:val="00774E0D"/>
    <w:rsid w:val="00774E4C"/>
    <w:rsid w:val="007761EF"/>
    <w:rsid w:val="00776255"/>
    <w:rsid w:val="00776305"/>
    <w:rsid w:val="00776B42"/>
    <w:rsid w:val="007777D3"/>
    <w:rsid w:val="00780000"/>
    <w:rsid w:val="00780305"/>
    <w:rsid w:val="00780805"/>
    <w:rsid w:val="00780D80"/>
    <w:rsid w:val="007813F5"/>
    <w:rsid w:val="0078141D"/>
    <w:rsid w:val="00781977"/>
    <w:rsid w:val="00782A22"/>
    <w:rsid w:val="00783E08"/>
    <w:rsid w:val="007844A7"/>
    <w:rsid w:val="00784694"/>
    <w:rsid w:val="00784C55"/>
    <w:rsid w:val="00784E3B"/>
    <w:rsid w:val="007851FA"/>
    <w:rsid w:val="0078668D"/>
    <w:rsid w:val="00786719"/>
    <w:rsid w:val="0078671F"/>
    <w:rsid w:val="007867E8"/>
    <w:rsid w:val="00787342"/>
    <w:rsid w:val="00787554"/>
    <w:rsid w:val="00787C73"/>
    <w:rsid w:val="00790EE3"/>
    <w:rsid w:val="0079114B"/>
    <w:rsid w:val="00791242"/>
    <w:rsid w:val="007923A3"/>
    <w:rsid w:val="00792B3A"/>
    <w:rsid w:val="00792D7E"/>
    <w:rsid w:val="00792EAC"/>
    <w:rsid w:val="00792F8E"/>
    <w:rsid w:val="00793A59"/>
    <w:rsid w:val="00793B36"/>
    <w:rsid w:val="007942F6"/>
    <w:rsid w:val="00794930"/>
    <w:rsid w:val="007949D4"/>
    <w:rsid w:val="00794B91"/>
    <w:rsid w:val="00795184"/>
    <w:rsid w:val="007959D1"/>
    <w:rsid w:val="00795A2C"/>
    <w:rsid w:val="00795B68"/>
    <w:rsid w:val="00795D04"/>
    <w:rsid w:val="00796824"/>
    <w:rsid w:val="0079699D"/>
    <w:rsid w:val="007969C9"/>
    <w:rsid w:val="00797ADF"/>
    <w:rsid w:val="00797B61"/>
    <w:rsid w:val="007A011F"/>
    <w:rsid w:val="007A02F5"/>
    <w:rsid w:val="007A055F"/>
    <w:rsid w:val="007A0832"/>
    <w:rsid w:val="007A0F54"/>
    <w:rsid w:val="007A159C"/>
    <w:rsid w:val="007A162C"/>
    <w:rsid w:val="007A1939"/>
    <w:rsid w:val="007A2029"/>
    <w:rsid w:val="007A29C5"/>
    <w:rsid w:val="007A2AFA"/>
    <w:rsid w:val="007A33F9"/>
    <w:rsid w:val="007A35C5"/>
    <w:rsid w:val="007A3AF4"/>
    <w:rsid w:val="007A3F35"/>
    <w:rsid w:val="007A4B79"/>
    <w:rsid w:val="007A5A2E"/>
    <w:rsid w:val="007A5A8B"/>
    <w:rsid w:val="007A607C"/>
    <w:rsid w:val="007A6563"/>
    <w:rsid w:val="007A6573"/>
    <w:rsid w:val="007A6632"/>
    <w:rsid w:val="007A7652"/>
    <w:rsid w:val="007A7767"/>
    <w:rsid w:val="007A7D7D"/>
    <w:rsid w:val="007A7EC4"/>
    <w:rsid w:val="007B0828"/>
    <w:rsid w:val="007B08D0"/>
    <w:rsid w:val="007B0C90"/>
    <w:rsid w:val="007B12D1"/>
    <w:rsid w:val="007B12DE"/>
    <w:rsid w:val="007B1CEA"/>
    <w:rsid w:val="007B2406"/>
    <w:rsid w:val="007B2C66"/>
    <w:rsid w:val="007B2D4A"/>
    <w:rsid w:val="007B2EAA"/>
    <w:rsid w:val="007B32DE"/>
    <w:rsid w:val="007B3BD0"/>
    <w:rsid w:val="007B47B4"/>
    <w:rsid w:val="007B4963"/>
    <w:rsid w:val="007B4EA3"/>
    <w:rsid w:val="007B4FBB"/>
    <w:rsid w:val="007B5173"/>
    <w:rsid w:val="007B544E"/>
    <w:rsid w:val="007B57F1"/>
    <w:rsid w:val="007B5AF7"/>
    <w:rsid w:val="007B5F0C"/>
    <w:rsid w:val="007B658A"/>
    <w:rsid w:val="007B6738"/>
    <w:rsid w:val="007B6B43"/>
    <w:rsid w:val="007B7050"/>
    <w:rsid w:val="007B71BB"/>
    <w:rsid w:val="007B7243"/>
    <w:rsid w:val="007B74C2"/>
    <w:rsid w:val="007B783C"/>
    <w:rsid w:val="007B7C58"/>
    <w:rsid w:val="007C05C1"/>
    <w:rsid w:val="007C0977"/>
    <w:rsid w:val="007C105A"/>
    <w:rsid w:val="007C1990"/>
    <w:rsid w:val="007C1EBE"/>
    <w:rsid w:val="007C2361"/>
    <w:rsid w:val="007C261F"/>
    <w:rsid w:val="007C26E2"/>
    <w:rsid w:val="007C2D54"/>
    <w:rsid w:val="007C3696"/>
    <w:rsid w:val="007C37CB"/>
    <w:rsid w:val="007C391D"/>
    <w:rsid w:val="007C39E5"/>
    <w:rsid w:val="007C3A2B"/>
    <w:rsid w:val="007C3CA2"/>
    <w:rsid w:val="007C3E21"/>
    <w:rsid w:val="007C4890"/>
    <w:rsid w:val="007C4A51"/>
    <w:rsid w:val="007C4CC8"/>
    <w:rsid w:val="007C4D36"/>
    <w:rsid w:val="007C4FE0"/>
    <w:rsid w:val="007C5591"/>
    <w:rsid w:val="007C5594"/>
    <w:rsid w:val="007C5712"/>
    <w:rsid w:val="007C5F14"/>
    <w:rsid w:val="007C6D43"/>
    <w:rsid w:val="007C6E1B"/>
    <w:rsid w:val="007C6F57"/>
    <w:rsid w:val="007C70F1"/>
    <w:rsid w:val="007C7167"/>
    <w:rsid w:val="007C7596"/>
    <w:rsid w:val="007C7C22"/>
    <w:rsid w:val="007D023E"/>
    <w:rsid w:val="007D0392"/>
    <w:rsid w:val="007D0406"/>
    <w:rsid w:val="007D0C1B"/>
    <w:rsid w:val="007D0CD2"/>
    <w:rsid w:val="007D0CF0"/>
    <w:rsid w:val="007D0D1B"/>
    <w:rsid w:val="007D2128"/>
    <w:rsid w:val="007D2262"/>
    <w:rsid w:val="007D240B"/>
    <w:rsid w:val="007D271A"/>
    <w:rsid w:val="007D28A4"/>
    <w:rsid w:val="007D2991"/>
    <w:rsid w:val="007D2C3A"/>
    <w:rsid w:val="007D2C86"/>
    <w:rsid w:val="007D3005"/>
    <w:rsid w:val="007D3155"/>
    <w:rsid w:val="007D3B3D"/>
    <w:rsid w:val="007D49C1"/>
    <w:rsid w:val="007D57B2"/>
    <w:rsid w:val="007D57F9"/>
    <w:rsid w:val="007D6917"/>
    <w:rsid w:val="007D69EC"/>
    <w:rsid w:val="007D6A0E"/>
    <w:rsid w:val="007D6C64"/>
    <w:rsid w:val="007D73A9"/>
    <w:rsid w:val="007D7756"/>
    <w:rsid w:val="007D7DAC"/>
    <w:rsid w:val="007D7DD2"/>
    <w:rsid w:val="007D7F7E"/>
    <w:rsid w:val="007E008F"/>
    <w:rsid w:val="007E0D34"/>
    <w:rsid w:val="007E1282"/>
    <w:rsid w:val="007E1760"/>
    <w:rsid w:val="007E1982"/>
    <w:rsid w:val="007E1AF7"/>
    <w:rsid w:val="007E1E36"/>
    <w:rsid w:val="007E1F7C"/>
    <w:rsid w:val="007E231D"/>
    <w:rsid w:val="007E24A2"/>
    <w:rsid w:val="007E2C02"/>
    <w:rsid w:val="007E2F2D"/>
    <w:rsid w:val="007E2F5C"/>
    <w:rsid w:val="007E33FC"/>
    <w:rsid w:val="007E342B"/>
    <w:rsid w:val="007E3AD5"/>
    <w:rsid w:val="007E3C78"/>
    <w:rsid w:val="007E3CAD"/>
    <w:rsid w:val="007E4232"/>
    <w:rsid w:val="007E430E"/>
    <w:rsid w:val="007E442B"/>
    <w:rsid w:val="007E47C2"/>
    <w:rsid w:val="007E5242"/>
    <w:rsid w:val="007E52D7"/>
    <w:rsid w:val="007E5800"/>
    <w:rsid w:val="007E596D"/>
    <w:rsid w:val="007E5D2E"/>
    <w:rsid w:val="007E5EFB"/>
    <w:rsid w:val="007E5F35"/>
    <w:rsid w:val="007E66C4"/>
    <w:rsid w:val="007E6723"/>
    <w:rsid w:val="007E6BC4"/>
    <w:rsid w:val="007E6E03"/>
    <w:rsid w:val="007E6E8F"/>
    <w:rsid w:val="007E7204"/>
    <w:rsid w:val="007E73CC"/>
    <w:rsid w:val="007E7705"/>
    <w:rsid w:val="007E7D45"/>
    <w:rsid w:val="007F0007"/>
    <w:rsid w:val="007F0768"/>
    <w:rsid w:val="007F0E9E"/>
    <w:rsid w:val="007F1154"/>
    <w:rsid w:val="007F136B"/>
    <w:rsid w:val="007F17C6"/>
    <w:rsid w:val="007F21F9"/>
    <w:rsid w:val="007F2367"/>
    <w:rsid w:val="007F23C9"/>
    <w:rsid w:val="007F28FC"/>
    <w:rsid w:val="007F3332"/>
    <w:rsid w:val="007F3708"/>
    <w:rsid w:val="007F3BFD"/>
    <w:rsid w:val="007F3CA0"/>
    <w:rsid w:val="007F4758"/>
    <w:rsid w:val="007F523E"/>
    <w:rsid w:val="007F63FC"/>
    <w:rsid w:val="007F73DE"/>
    <w:rsid w:val="007F7748"/>
    <w:rsid w:val="007F7963"/>
    <w:rsid w:val="007F7A55"/>
    <w:rsid w:val="007F7D1E"/>
    <w:rsid w:val="0080028F"/>
    <w:rsid w:val="00800636"/>
    <w:rsid w:val="00800E00"/>
    <w:rsid w:val="008015DD"/>
    <w:rsid w:val="0080178A"/>
    <w:rsid w:val="008029CF"/>
    <w:rsid w:val="00802BB4"/>
    <w:rsid w:val="00802BBB"/>
    <w:rsid w:val="00802D3A"/>
    <w:rsid w:val="00802EB4"/>
    <w:rsid w:val="0080323F"/>
    <w:rsid w:val="008036C4"/>
    <w:rsid w:val="00803A0C"/>
    <w:rsid w:val="00803D1B"/>
    <w:rsid w:val="00803D5C"/>
    <w:rsid w:val="00803EDA"/>
    <w:rsid w:val="00803F86"/>
    <w:rsid w:val="00804222"/>
    <w:rsid w:val="0080435C"/>
    <w:rsid w:val="008046AE"/>
    <w:rsid w:val="008047EA"/>
    <w:rsid w:val="00804966"/>
    <w:rsid w:val="00805462"/>
    <w:rsid w:val="00805536"/>
    <w:rsid w:val="00805584"/>
    <w:rsid w:val="00805E7C"/>
    <w:rsid w:val="008060AA"/>
    <w:rsid w:val="008064A0"/>
    <w:rsid w:val="008067D0"/>
    <w:rsid w:val="00806836"/>
    <w:rsid w:val="00806E5A"/>
    <w:rsid w:val="00807311"/>
    <w:rsid w:val="00807334"/>
    <w:rsid w:val="00807DAE"/>
    <w:rsid w:val="0081005C"/>
    <w:rsid w:val="00810130"/>
    <w:rsid w:val="00810300"/>
    <w:rsid w:val="008103D8"/>
    <w:rsid w:val="00810CF4"/>
    <w:rsid w:val="00810FBF"/>
    <w:rsid w:val="00811ADA"/>
    <w:rsid w:val="00812A0B"/>
    <w:rsid w:val="00812EA8"/>
    <w:rsid w:val="00812F62"/>
    <w:rsid w:val="00813352"/>
    <w:rsid w:val="0081367E"/>
    <w:rsid w:val="0081399D"/>
    <w:rsid w:val="00813FED"/>
    <w:rsid w:val="008145F6"/>
    <w:rsid w:val="0081474F"/>
    <w:rsid w:val="00814F69"/>
    <w:rsid w:val="0081581B"/>
    <w:rsid w:val="00815BFE"/>
    <w:rsid w:val="00816080"/>
    <w:rsid w:val="008160FB"/>
    <w:rsid w:val="00816575"/>
    <w:rsid w:val="00817494"/>
    <w:rsid w:val="008175CD"/>
    <w:rsid w:val="00817B5D"/>
    <w:rsid w:val="008200BF"/>
    <w:rsid w:val="00820849"/>
    <w:rsid w:val="00820AE2"/>
    <w:rsid w:val="008211BE"/>
    <w:rsid w:val="008217DB"/>
    <w:rsid w:val="008218A8"/>
    <w:rsid w:val="00822054"/>
    <w:rsid w:val="00822692"/>
    <w:rsid w:val="00822785"/>
    <w:rsid w:val="00823134"/>
    <w:rsid w:val="00823410"/>
    <w:rsid w:val="00823780"/>
    <w:rsid w:val="0082461F"/>
    <w:rsid w:val="008248ED"/>
    <w:rsid w:val="00824B74"/>
    <w:rsid w:val="0082538D"/>
    <w:rsid w:val="00826899"/>
    <w:rsid w:val="0082789F"/>
    <w:rsid w:val="00830238"/>
    <w:rsid w:val="008305BD"/>
    <w:rsid w:val="0083067B"/>
    <w:rsid w:val="00831241"/>
    <w:rsid w:val="00831351"/>
    <w:rsid w:val="00831558"/>
    <w:rsid w:val="008315B6"/>
    <w:rsid w:val="00831A78"/>
    <w:rsid w:val="00831C6C"/>
    <w:rsid w:val="00832255"/>
    <w:rsid w:val="008322BB"/>
    <w:rsid w:val="0083281B"/>
    <w:rsid w:val="008328C6"/>
    <w:rsid w:val="00832999"/>
    <w:rsid w:val="00832A81"/>
    <w:rsid w:val="0083314D"/>
    <w:rsid w:val="008333B7"/>
    <w:rsid w:val="0083351C"/>
    <w:rsid w:val="008335A2"/>
    <w:rsid w:val="00833CEE"/>
    <w:rsid w:val="00834383"/>
    <w:rsid w:val="00834A9C"/>
    <w:rsid w:val="00834FDA"/>
    <w:rsid w:val="0083536C"/>
    <w:rsid w:val="008353B8"/>
    <w:rsid w:val="0083552F"/>
    <w:rsid w:val="0083581D"/>
    <w:rsid w:val="00835934"/>
    <w:rsid w:val="0083651F"/>
    <w:rsid w:val="00836762"/>
    <w:rsid w:val="00836B11"/>
    <w:rsid w:val="00837198"/>
    <w:rsid w:val="00837746"/>
    <w:rsid w:val="0084002C"/>
    <w:rsid w:val="00840897"/>
    <w:rsid w:val="00840973"/>
    <w:rsid w:val="00840995"/>
    <w:rsid w:val="00840F19"/>
    <w:rsid w:val="00841017"/>
    <w:rsid w:val="008410E2"/>
    <w:rsid w:val="00841259"/>
    <w:rsid w:val="008412A6"/>
    <w:rsid w:val="008417D9"/>
    <w:rsid w:val="00842129"/>
    <w:rsid w:val="00842273"/>
    <w:rsid w:val="00842695"/>
    <w:rsid w:val="0084309A"/>
    <w:rsid w:val="008431EA"/>
    <w:rsid w:val="00843535"/>
    <w:rsid w:val="008437C0"/>
    <w:rsid w:val="00843A69"/>
    <w:rsid w:val="008440DA"/>
    <w:rsid w:val="00844378"/>
    <w:rsid w:val="00844F95"/>
    <w:rsid w:val="008452B2"/>
    <w:rsid w:val="00845321"/>
    <w:rsid w:val="00845A29"/>
    <w:rsid w:val="00845FDE"/>
    <w:rsid w:val="00847268"/>
    <w:rsid w:val="008476C1"/>
    <w:rsid w:val="008476E8"/>
    <w:rsid w:val="0084782F"/>
    <w:rsid w:val="00847B86"/>
    <w:rsid w:val="00850413"/>
    <w:rsid w:val="008506A8"/>
    <w:rsid w:val="008508AD"/>
    <w:rsid w:val="00851118"/>
    <w:rsid w:val="008512BB"/>
    <w:rsid w:val="0085130F"/>
    <w:rsid w:val="00851589"/>
    <w:rsid w:val="0085167A"/>
    <w:rsid w:val="00851B1E"/>
    <w:rsid w:val="00851FE9"/>
    <w:rsid w:val="008524D3"/>
    <w:rsid w:val="00852DCD"/>
    <w:rsid w:val="00852FD6"/>
    <w:rsid w:val="00853267"/>
    <w:rsid w:val="00853B32"/>
    <w:rsid w:val="00853C3B"/>
    <w:rsid w:val="00853DFE"/>
    <w:rsid w:val="00853FD9"/>
    <w:rsid w:val="0085428C"/>
    <w:rsid w:val="00854393"/>
    <w:rsid w:val="008549C9"/>
    <w:rsid w:val="00854B1E"/>
    <w:rsid w:val="00854C07"/>
    <w:rsid w:val="00855155"/>
    <w:rsid w:val="0085577C"/>
    <w:rsid w:val="00855801"/>
    <w:rsid w:val="00855955"/>
    <w:rsid w:val="00855AA9"/>
    <w:rsid w:val="00855F75"/>
    <w:rsid w:val="00856550"/>
    <w:rsid w:val="0085671F"/>
    <w:rsid w:val="00856755"/>
    <w:rsid w:val="008569E1"/>
    <w:rsid w:val="00856F73"/>
    <w:rsid w:val="00857301"/>
    <w:rsid w:val="008579B2"/>
    <w:rsid w:val="00857AAB"/>
    <w:rsid w:val="00857BB4"/>
    <w:rsid w:val="008603B2"/>
    <w:rsid w:val="00860556"/>
    <w:rsid w:val="00860641"/>
    <w:rsid w:val="008606A8"/>
    <w:rsid w:val="00860BFF"/>
    <w:rsid w:val="00860D6A"/>
    <w:rsid w:val="00861293"/>
    <w:rsid w:val="0086135A"/>
    <w:rsid w:val="00861616"/>
    <w:rsid w:val="00861827"/>
    <w:rsid w:val="00861A3D"/>
    <w:rsid w:val="00861AF5"/>
    <w:rsid w:val="00862192"/>
    <w:rsid w:val="00862270"/>
    <w:rsid w:val="008628E3"/>
    <w:rsid w:val="00863249"/>
    <w:rsid w:val="00863510"/>
    <w:rsid w:val="008646A9"/>
    <w:rsid w:val="00864E31"/>
    <w:rsid w:val="00865180"/>
    <w:rsid w:val="008661E0"/>
    <w:rsid w:val="008662F8"/>
    <w:rsid w:val="008666CC"/>
    <w:rsid w:val="00866AE7"/>
    <w:rsid w:val="008678F5"/>
    <w:rsid w:val="00867CE9"/>
    <w:rsid w:val="00867FA2"/>
    <w:rsid w:val="00870063"/>
    <w:rsid w:val="0087044A"/>
    <w:rsid w:val="00870D6D"/>
    <w:rsid w:val="008710A9"/>
    <w:rsid w:val="0087150F"/>
    <w:rsid w:val="008716B6"/>
    <w:rsid w:val="008717E6"/>
    <w:rsid w:val="00871BAA"/>
    <w:rsid w:val="00871C43"/>
    <w:rsid w:val="00871D50"/>
    <w:rsid w:val="00871DD5"/>
    <w:rsid w:val="00871F6A"/>
    <w:rsid w:val="00872C6A"/>
    <w:rsid w:val="0087341E"/>
    <w:rsid w:val="00873E00"/>
    <w:rsid w:val="00874147"/>
    <w:rsid w:val="00874225"/>
    <w:rsid w:val="00874374"/>
    <w:rsid w:val="00874A47"/>
    <w:rsid w:val="00874A56"/>
    <w:rsid w:val="008751D9"/>
    <w:rsid w:val="00876B71"/>
    <w:rsid w:val="00876F77"/>
    <w:rsid w:val="008772E9"/>
    <w:rsid w:val="00877678"/>
    <w:rsid w:val="00880480"/>
    <w:rsid w:val="00881AA4"/>
    <w:rsid w:val="00881FF9"/>
    <w:rsid w:val="0088261C"/>
    <w:rsid w:val="008828A3"/>
    <w:rsid w:val="00882AD3"/>
    <w:rsid w:val="00882CAF"/>
    <w:rsid w:val="00882DC0"/>
    <w:rsid w:val="0088337A"/>
    <w:rsid w:val="008833B5"/>
    <w:rsid w:val="008837AF"/>
    <w:rsid w:val="00883E2A"/>
    <w:rsid w:val="00884249"/>
    <w:rsid w:val="0088473A"/>
    <w:rsid w:val="0088494A"/>
    <w:rsid w:val="00885603"/>
    <w:rsid w:val="00885765"/>
    <w:rsid w:val="00885866"/>
    <w:rsid w:val="00885BE1"/>
    <w:rsid w:val="00886171"/>
    <w:rsid w:val="00886378"/>
    <w:rsid w:val="008866BF"/>
    <w:rsid w:val="008868B1"/>
    <w:rsid w:val="00886EB0"/>
    <w:rsid w:val="00886ED9"/>
    <w:rsid w:val="00886F3A"/>
    <w:rsid w:val="008870FB"/>
    <w:rsid w:val="008871F3"/>
    <w:rsid w:val="00887475"/>
    <w:rsid w:val="008876C3"/>
    <w:rsid w:val="00887A8B"/>
    <w:rsid w:val="00887BD5"/>
    <w:rsid w:val="00887F50"/>
    <w:rsid w:val="0089047B"/>
    <w:rsid w:val="00890557"/>
    <w:rsid w:val="008907A6"/>
    <w:rsid w:val="00890B6E"/>
    <w:rsid w:val="00890EEC"/>
    <w:rsid w:val="00890F76"/>
    <w:rsid w:val="00891A58"/>
    <w:rsid w:val="00892124"/>
    <w:rsid w:val="0089216D"/>
    <w:rsid w:val="0089299F"/>
    <w:rsid w:val="00893015"/>
    <w:rsid w:val="00893154"/>
    <w:rsid w:val="00893397"/>
    <w:rsid w:val="00893AAE"/>
    <w:rsid w:val="00893C5F"/>
    <w:rsid w:val="00893F93"/>
    <w:rsid w:val="0089411D"/>
    <w:rsid w:val="008942FD"/>
    <w:rsid w:val="00894401"/>
    <w:rsid w:val="00894A0E"/>
    <w:rsid w:val="00894BBB"/>
    <w:rsid w:val="00894C6A"/>
    <w:rsid w:val="00894DEF"/>
    <w:rsid w:val="00895181"/>
    <w:rsid w:val="008951A5"/>
    <w:rsid w:val="008955D6"/>
    <w:rsid w:val="008956D3"/>
    <w:rsid w:val="00895849"/>
    <w:rsid w:val="00895E67"/>
    <w:rsid w:val="00896021"/>
    <w:rsid w:val="008967BE"/>
    <w:rsid w:val="00896FD6"/>
    <w:rsid w:val="00897BA9"/>
    <w:rsid w:val="008A00F6"/>
    <w:rsid w:val="008A04C9"/>
    <w:rsid w:val="008A0F3B"/>
    <w:rsid w:val="008A0FFC"/>
    <w:rsid w:val="008A1B29"/>
    <w:rsid w:val="008A2387"/>
    <w:rsid w:val="008A239E"/>
    <w:rsid w:val="008A2B49"/>
    <w:rsid w:val="008A33BA"/>
    <w:rsid w:val="008A33EF"/>
    <w:rsid w:val="008A34BC"/>
    <w:rsid w:val="008A3757"/>
    <w:rsid w:val="008A3F1B"/>
    <w:rsid w:val="008A48E0"/>
    <w:rsid w:val="008A4CC4"/>
    <w:rsid w:val="008A5250"/>
    <w:rsid w:val="008A57D0"/>
    <w:rsid w:val="008A63C9"/>
    <w:rsid w:val="008A6FF3"/>
    <w:rsid w:val="008A732B"/>
    <w:rsid w:val="008A7631"/>
    <w:rsid w:val="008A7CC1"/>
    <w:rsid w:val="008B0050"/>
    <w:rsid w:val="008B08D9"/>
    <w:rsid w:val="008B094B"/>
    <w:rsid w:val="008B1155"/>
    <w:rsid w:val="008B1479"/>
    <w:rsid w:val="008B17C4"/>
    <w:rsid w:val="008B1DF5"/>
    <w:rsid w:val="008B2330"/>
    <w:rsid w:val="008B24DA"/>
    <w:rsid w:val="008B2BBA"/>
    <w:rsid w:val="008B30F9"/>
    <w:rsid w:val="008B3339"/>
    <w:rsid w:val="008B3539"/>
    <w:rsid w:val="008B39F1"/>
    <w:rsid w:val="008B40F7"/>
    <w:rsid w:val="008B49A6"/>
    <w:rsid w:val="008B5071"/>
    <w:rsid w:val="008B5457"/>
    <w:rsid w:val="008B556C"/>
    <w:rsid w:val="008B5711"/>
    <w:rsid w:val="008B5714"/>
    <w:rsid w:val="008B59C6"/>
    <w:rsid w:val="008B609E"/>
    <w:rsid w:val="008B6432"/>
    <w:rsid w:val="008B6526"/>
    <w:rsid w:val="008B6A33"/>
    <w:rsid w:val="008B75ED"/>
    <w:rsid w:val="008B75FA"/>
    <w:rsid w:val="008B774D"/>
    <w:rsid w:val="008B7819"/>
    <w:rsid w:val="008B7C5A"/>
    <w:rsid w:val="008B7D79"/>
    <w:rsid w:val="008B7E9F"/>
    <w:rsid w:val="008C0E21"/>
    <w:rsid w:val="008C0ECB"/>
    <w:rsid w:val="008C0FDC"/>
    <w:rsid w:val="008C1165"/>
    <w:rsid w:val="008C1209"/>
    <w:rsid w:val="008C15EB"/>
    <w:rsid w:val="008C1AB7"/>
    <w:rsid w:val="008C2186"/>
    <w:rsid w:val="008C2457"/>
    <w:rsid w:val="008C2E20"/>
    <w:rsid w:val="008C30B8"/>
    <w:rsid w:val="008C3707"/>
    <w:rsid w:val="008C3BD4"/>
    <w:rsid w:val="008C3E98"/>
    <w:rsid w:val="008C403A"/>
    <w:rsid w:val="008C473F"/>
    <w:rsid w:val="008C4B64"/>
    <w:rsid w:val="008C533C"/>
    <w:rsid w:val="008C560E"/>
    <w:rsid w:val="008C5734"/>
    <w:rsid w:val="008C574B"/>
    <w:rsid w:val="008C578A"/>
    <w:rsid w:val="008C5A47"/>
    <w:rsid w:val="008C5A89"/>
    <w:rsid w:val="008C5DDA"/>
    <w:rsid w:val="008C6A09"/>
    <w:rsid w:val="008C6C70"/>
    <w:rsid w:val="008C6E96"/>
    <w:rsid w:val="008C702E"/>
    <w:rsid w:val="008C72EE"/>
    <w:rsid w:val="008C759E"/>
    <w:rsid w:val="008C7D63"/>
    <w:rsid w:val="008C7EDC"/>
    <w:rsid w:val="008D0862"/>
    <w:rsid w:val="008D0A57"/>
    <w:rsid w:val="008D0B04"/>
    <w:rsid w:val="008D118D"/>
    <w:rsid w:val="008D1A2C"/>
    <w:rsid w:val="008D1C82"/>
    <w:rsid w:val="008D2340"/>
    <w:rsid w:val="008D28F0"/>
    <w:rsid w:val="008D2C4E"/>
    <w:rsid w:val="008D301D"/>
    <w:rsid w:val="008D30CF"/>
    <w:rsid w:val="008D3AD8"/>
    <w:rsid w:val="008D3BCB"/>
    <w:rsid w:val="008D40CD"/>
    <w:rsid w:val="008D43A9"/>
    <w:rsid w:val="008D4899"/>
    <w:rsid w:val="008D4BFB"/>
    <w:rsid w:val="008D4CD0"/>
    <w:rsid w:val="008D4E39"/>
    <w:rsid w:val="008D4FE8"/>
    <w:rsid w:val="008D5524"/>
    <w:rsid w:val="008D66C3"/>
    <w:rsid w:val="008D6833"/>
    <w:rsid w:val="008D6A01"/>
    <w:rsid w:val="008D70EC"/>
    <w:rsid w:val="008D7782"/>
    <w:rsid w:val="008D7960"/>
    <w:rsid w:val="008D7BF8"/>
    <w:rsid w:val="008E08AF"/>
    <w:rsid w:val="008E15D8"/>
    <w:rsid w:val="008E1BA0"/>
    <w:rsid w:val="008E24B6"/>
    <w:rsid w:val="008E2A3C"/>
    <w:rsid w:val="008E2CCE"/>
    <w:rsid w:val="008E3381"/>
    <w:rsid w:val="008E3A19"/>
    <w:rsid w:val="008E3A42"/>
    <w:rsid w:val="008E3BFC"/>
    <w:rsid w:val="008E3E98"/>
    <w:rsid w:val="008E43D1"/>
    <w:rsid w:val="008E46E7"/>
    <w:rsid w:val="008E503F"/>
    <w:rsid w:val="008E52F8"/>
    <w:rsid w:val="008E5621"/>
    <w:rsid w:val="008E586A"/>
    <w:rsid w:val="008E593F"/>
    <w:rsid w:val="008E635A"/>
    <w:rsid w:val="008E66C0"/>
    <w:rsid w:val="008E6792"/>
    <w:rsid w:val="008E67A0"/>
    <w:rsid w:val="008E6864"/>
    <w:rsid w:val="008E6A88"/>
    <w:rsid w:val="008E6BAF"/>
    <w:rsid w:val="008E6F1C"/>
    <w:rsid w:val="008E6F24"/>
    <w:rsid w:val="008E6F52"/>
    <w:rsid w:val="008E709C"/>
    <w:rsid w:val="008E768D"/>
    <w:rsid w:val="008E7CEF"/>
    <w:rsid w:val="008F019D"/>
    <w:rsid w:val="008F0369"/>
    <w:rsid w:val="008F06EF"/>
    <w:rsid w:val="008F072A"/>
    <w:rsid w:val="008F1011"/>
    <w:rsid w:val="008F1191"/>
    <w:rsid w:val="008F12CA"/>
    <w:rsid w:val="008F17B3"/>
    <w:rsid w:val="008F24E2"/>
    <w:rsid w:val="008F2624"/>
    <w:rsid w:val="008F34DB"/>
    <w:rsid w:val="008F394D"/>
    <w:rsid w:val="008F3B60"/>
    <w:rsid w:val="008F40CC"/>
    <w:rsid w:val="008F42A6"/>
    <w:rsid w:val="008F444E"/>
    <w:rsid w:val="008F4FEF"/>
    <w:rsid w:val="008F57BC"/>
    <w:rsid w:val="008F5E32"/>
    <w:rsid w:val="008F6066"/>
    <w:rsid w:val="008F62C6"/>
    <w:rsid w:val="008F6373"/>
    <w:rsid w:val="008F6612"/>
    <w:rsid w:val="008F66AD"/>
    <w:rsid w:val="008F67C7"/>
    <w:rsid w:val="008F7640"/>
    <w:rsid w:val="008F78E1"/>
    <w:rsid w:val="008F7F51"/>
    <w:rsid w:val="0090000C"/>
    <w:rsid w:val="009000B7"/>
    <w:rsid w:val="00900467"/>
    <w:rsid w:val="00900580"/>
    <w:rsid w:val="0090088F"/>
    <w:rsid w:val="00900A97"/>
    <w:rsid w:val="00900AA8"/>
    <w:rsid w:val="009015AB"/>
    <w:rsid w:val="009021EE"/>
    <w:rsid w:val="009025DE"/>
    <w:rsid w:val="00902836"/>
    <w:rsid w:val="00902882"/>
    <w:rsid w:val="00902A20"/>
    <w:rsid w:val="00902C96"/>
    <w:rsid w:val="00902E72"/>
    <w:rsid w:val="009032BF"/>
    <w:rsid w:val="00903578"/>
    <w:rsid w:val="009035FD"/>
    <w:rsid w:val="00903908"/>
    <w:rsid w:val="0090402D"/>
    <w:rsid w:val="0090452C"/>
    <w:rsid w:val="0090455B"/>
    <w:rsid w:val="0090476F"/>
    <w:rsid w:val="00904AA0"/>
    <w:rsid w:val="00904C77"/>
    <w:rsid w:val="00905F96"/>
    <w:rsid w:val="009060B7"/>
    <w:rsid w:val="0090614D"/>
    <w:rsid w:val="009065BB"/>
    <w:rsid w:val="009066CD"/>
    <w:rsid w:val="00906DCD"/>
    <w:rsid w:val="00906F21"/>
    <w:rsid w:val="00907024"/>
    <w:rsid w:val="00907BCB"/>
    <w:rsid w:val="00910041"/>
    <w:rsid w:val="00910596"/>
    <w:rsid w:val="00910AE9"/>
    <w:rsid w:val="0091101B"/>
    <w:rsid w:val="00911BFD"/>
    <w:rsid w:val="00911FE0"/>
    <w:rsid w:val="00912274"/>
    <w:rsid w:val="00912326"/>
    <w:rsid w:val="00912918"/>
    <w:rsid w:val="00912D5E"/>
    <w:rsid w:val="00913416"/>
    <w:rsid w:val="009136D0"/>
    <w:rsid w:val="00913B95"/>
    <w:rsid w:val="00913F2D"/>
    <w:rsid w:val="00914A88"/>
    <w:rsid w:val="00914C73"/>
    <w:rsid w:val="00914E1F"/>
    <w:rsid w:val="00915106"/>
    <w:rsid w:val="00915856"/>
    <w:rsid w:val="0091614D"/>
    <w:rsid w:val="0091648E"/>
    <w:rsid w:val="009165D5"/>
    <w:rsid w:val="009167E0"/>
    <w:rsid w:val="009169AF"/>
    <w:rsid w:val="00916A26"/>
    <w:rsid w:val="00917230"/>
    <w:rsid w:val="00917623"/>
    <w:rsid w:val="00917AA7"/>
    <w:rsid w:val="00917BDE"/>
    <w:rsid w:val="009202AA"/>
    <w:rsid w:val="00920364"/>
    <w:rsid w:val="00920397"/>
    <w:rsid w:val="009208C4"/>
    <w:rsid w:val="00920BCC"/>
    <w:rsid w:val="009211BC"/>
    <w:rsid w:val="0092141E"/>
    <w:rsid w:val="009219B6"/>
    <w:rsid w:val="00921AEE"/>
    <w:rsid w:val="00921F6E"/>
    <w:rsid w:val="009223C5"/>
    <w:rsid w:val="0092276C"/>
    <w:rsid w:val="00923131"/>
    <w:rsid w:val="009239A2"/>
    <w:rsid w:val="00924750"/>
    <w:rsid w:val="0092476F"/>
    <w:rsid w:val="00924878"/>
    <w:rsid w:val="00924F24"/>
    <w:rsid w:val="0092545C"/>
    <w:rsid w:val="0092580C"/>
    <w:rsid w:val="00925AC6"/>
    <w:rsid w:val="00925B42"/>
    <w:rsid w:val="00925C8F"/>
    <w:rsid w:val="00926032"/>
    <w:rsid w:val="00926568"/>
    <w:rsid w:val="00926C26"/>
    <w:rsid w:val="0092716D"/>
    <w:rsid w:val="009271C9"/>
    <w:rsid w:val="00927378"/>
    <w:rsid w:val="0092737F"/>
    <w:rsid w:val="009276FC"/>
    <w:rsid w:val="00927B43"/>
    <w:rsid w:val="009304D9"/>
    <w:rsid w:val="00930F59"/>
    <w:rsid w:val="00930FD6"/>
    <w:rsid w:val="00931015"/>
    <w:rsid w:val="009318BA"/>
    <w:rsid w:val="009318E9"/>
    <w:rsid w:val="00931C03"/>
    <w:rsid w:val="00931FE4"/>
    <w:rsid w:val="009323BF"/>
    <w:rsid w:val="0093287B"/>
    <w:rsid w:val="00932913"/>
    <w:rsid w:val="00933068"/>
    <w:rsid w:val="009330B3"/>
    <w:rsid w:val="009338C3"/>
    <w:rsid w:val="009339E6"/>
    <w:rsid w:val="00933A7F"/>
    <w:rsid w:val="00934358"/>
    <w:rsid w:val="009346BE"/>
    <w:rsid w:val="009354F8"/>
    <w:rsid w:val="0093551C"/>
    <w:rsid w:val="009355D2"/>
    <w:rsid w:val="00935994"/>
    <w:rsid w:val="00936575"/>
    <w:rsid w:val="00936BBB"/>
    <w:rsid w:val="00936C45"/>
    <w:rsid w:val="009370C1"/>
    <w:rsid w:val="00940060"/>
    <w:rsid w:val="009404E7"/>
    <w:rsid w:val="009405A0"/>
    <w:rsid w:val="00940AF1"/>
    <w:rsid w:val="00941545"/>
    <w:rsid w:val="0094166B"/>
    <w:rsid w:val="00941A47"/>
    <w:rsid w:val="00941AAC"/>
    <w:rsid w:val="00941C0D"/>
    <w:rsid w:val="00941CFF"/>
    <w:rsid w:val="00941D12"/>
    <w:rsid w:val="009424AF"/>
    <w:rsid w:val="00942BB3"/>
    <w:rsid w:val="00942BD4"/>
    <w:rsid w:val="00943482"/>
    <w:rsid w:val="00943BFF"/>
    <w:rsid w:val="00943D5D"/>
    <w:rsid w:val="009446B6"/>
    <w:rsid w:val="009458D9"/>
    <w:rsid w:val="009459C8"/>
    <w:rsid w:val="00945A7A"/>
    <w:rsid w:val="009468CD"/>
    <w:rsid w:val="0094726A"/>
    <w:rsid w:val="00947DEB"/>
    <w:rsid w:val="00947F08"/>
    <w:rsid w:val="00950AB3"/>
    <w:rsid w:val="00950C3B"/>
    <w:rsid w:val="00950FEB"/>
    <w:rsid w:val="0095123A"/>
    <w:rsid w:val="009515E0"/>
    <w:rsid w:val="00951A5A"/>
    <w:rsid w:val="00951E91"/>
    <w:rsid w:val="009525C3"/>
    <w:rsid w:val="00952658"/>
    <w:rsid w:val="009536CE"/>
    <w:rsid w:val="009536D4"/>
    <w:rsid w:val="00953AD0"/>
    <w:rsid w:val="0095405B"/>
    <w:rsid w:val="00954102"/>
    <w:rsid w:val="00954348"/>
    <w:rsid w:val="0095450A"/>
    <w:rsid w:val="009549B5"/>
    <w:rsid w:val="00954A09"/>
    <w:rsid w:val="00954D26"/>
    <w:rsid w:val="009554DC"/>
    <w:rsid w:val="00955632"/>
    <w:rsid w:val="009558B4"/>
    <w:rsid w:val="00955F6F"/>
    <w:rsid w:val="009561EB"/>
    <w:rsid w:val="009567C6"/>
    <w:rsid w:val="00956DF8"/>
    <w:rsid w:val="00956F00"/>
    <w:rsid w:val="00957016"/>
    <w:rsid w:val="0095704F"/>
    <w:rsid w:val="009570F4"/>
    <w:rsid w:val="00957555"/>
    <w:rsid w:val="0095776F"/>
    <w:rsid w:val="00957C08"/>
    <w:rsid w:val="00957C8B"/>
    <w:rsid w:val="00957F31"/>
    <w:rsid w:val="0096036C"/>
    <w:rsid w:val="009604AE"/>
    <w:rsid w:val="00960D16"/>
    <w:rsid w:val="00961132"/>
    <w:rsid w:val="00961144"/>
    <w:rsid w:val="009611C4"/>
    <w:rsid w:val="009615B4"/>
    <w:rsid w:val="009618A2"/>
    <w:rsid w:val="00961B44"/>
    <w:rsid w:val="00962421"/>
    <w:rsid w:val="00962F60"/>
    <w:rsid w:val="0096342B"/>
    <w:rsid w:val="00963711"/>
    <w:rsid w:val="00963811"/>
    <w:rsid w:val="00963B17"/>
    <w:rsid w:val="009641CC"/>
    <w:rsid w:val="009641D8"/>
    <w:rsid w:val="00964980"/>
    <w:rsid w:val="00964DC4"/>
    <w:rsid w:val="00965BD9"/>
    <w:rsid w:val="00965CC3"/>
    <w:rsid w:val="00965DC2"/>
    <w:rsid w:val="00965F04"/>
    <w:rsid w:val="00965FE3"/>
    <w:rsid w:val="009661EC"/>
    <w:rsid w:val="0096699E"/>
    <w:rsid w:val="0096731F"/>
    <w:rsid w:val="009676FB"/>
    <w:rsid w:val="00970536"/>
    <w:rsid w:val="009709D7"/>
    <w:rsid w:val="00970A0F"/>
    <w:rsid w:val="00970AF2"/>
    <w:rsid w:val="00970BC7"/>
    <w:rsid w:val="00971CE7"/>
    <w:rsid w:val="00971F8E"/>
    <w:rsid w:val="009720DD"/>
    <w:rsid w:val="009726A7"/>
    <w:rsid w:val="009726B4"/>
    <w:rsid w:val="00972B2B"/>
    <w:rsid w:val="00972BF2"/>
    <w:rsid w:val="00972D26"/>
    <w:rsid w:val="0097318A"/>
    <w:rsid w:val="009735AA"/>
    <w:rsid w:val="00973BCA"/>
    <w:rsid w:val="00973C24"/>
    <w:rsid w:val="00973F15"/>
    <w:rsid w:val="009740CF"/>
    <w:rsid w:val="00974703"/>
    <w:rsid w:val="00975186"/>
    <w:rsid w:val="00975A9F"/>
    <w:rsid w:val="00975B27"/>
    <w:rsid w:val="00975C31"/>
    <w:rsid w:val="00975C4C"/>
    <w:rsid w:val="00975D01"/>
    <w:rsid w:val="00975FEE"/>
    <w:rsid w:val="00975FF4"/>
    <w:rsid w:val="00976283"/>
    <w:rsid w:val="00976466"/>
    <w:rsid w:val="0097650A"/>
    <w:rsid w:val="009765C0"/>
    <w:rsid w:val="00976B21"/>
    <w:rsid w:val="009770B0"/>
    <w:rsid w:val="00977C5D"/>
    <w:rsid w:val="00977E51"/>
    <w:rsid w:val="00980035"/>
    <w:rsid w:val="009803DF"/>
    <w:rsid w:val="00981331"/>
    <w:rsid w:val="0098184A"/>
    <w:rsid w:val="00981ACD"/>
    <w:rsid w:val="009820CC"/>
    <w:rsid w:val="00982B9C"/>
    <w:rsid w:val="0098319F"/>
    <w:rsid w:val="00983243"/>
    <w:rsid w:val="009842EB"/>
    <w:rsid w:val="009843E1"/>
    <w:rsid w:val="00984AD5"/>
    <w:rsid w:val="009850E6"/>
    <w:rsid w:val="009852B2"/>
    <w:rsid w:val="00985CC3"/>
    <w:rsid w:val="00986344"/>
    <w:rsid w:val="00986726"/>
    <w:rsid w:val="00986F71"/>
    <w:rsid w:val="00987618"/>
    <w:rsid w:val="0098763C"/>
    <w:rsid w:val="00987750"/>
    <w:rsid w:val="0099011A"/>
    <w:rsid w:val="009903EC"/>
    <w:rsid w:val="00990A8D"/>
    <w:rsid w:val="009911DE"/>
    <w:rsid w:val="009911EA"/>
    <w:rsid w:val="0099135B"/>
    <w:rsid w:val="00991571"/>
    <w:rsid w:val="00992149"/>
    <w:rsid w:val="009924EE"/>
    <w:rsid w:val="00992832"/>
    <w:rsid w:val="009936EC"/>
    <w:rsid w:val="00993717"/>
    <w:rsid w:val="00993968"/>
    <w:rsid w:val="00993E92"/>
    <w:rsid w:val="00994176"/>
    <w:rsid w:val="009941CD"/>
    <w:rsid w:val="0099444B"/>
    <w:rsid w:val="009946D2"/>
    <w:rsid w:val="00994A0D"/>
    <w:rsid w:val="00994DFC"/>
    <w:rsid w:val="009958DF"/>
    <w:rsid w:val="0099610A"/>
    <w:rsid w:val="009966A4"/>
    <w:rsid w:val="0099680A"/>
    <w:rsid w:val="00997019"/>
    <w:rsid w:val="009A012A"/>
    <w:rsid w:val="009A0226"/>
    <w:rsid w:val="009A0228"/>
    <w:rsid w:val="009A05F3"/>
    <w:rsid w:val="009A0AF9"/>
    <w:rsid w:val="009A0F8C"/>
    <w:rsid w:val="009A13FD"/>
    <w:rsid w:val="009A1679"/>
    <w:rsid w:val="009A17D8"/>
    <w:rsid w:val="009A1A82"/>
    <w:rsid w:val="009A1B49"/>
    <w:rsid w:val="009A226B"/>
    <w:rsid w:val="009A38A5"/>
    <w:rsid w:val="009A3BD4"/>
    <w:rsid w:val="009A3E83"/>
    <w:rsid w:val="009A4911"/>
    <w:rsid w:val="009A5240"/>
    <w:rsid w:val="009A53D3"/>
    <w:rsid w:val="009A57A9"/>
    <w:rsid w:val="009A5E81"/>
    <w:rsid w:val="009A63B9"/>
    <w:rsid w:val="009A63C8"/>
    <w:rsid w:val="009A655C"/>
    <w:rsid w:val="009A684E"/>
    <w:rsid w:val="009A6C55"/>
    <w:rsid w:val="009A6CFB"/>
    <w:rsid w:val="009A7024"/>
    <w:rsid w:val="009A7027"/>
    <w:rsid w:val="009A7365"/>
    <w:rsid w:val="009A76D9"/>
    <w:rsid w:val="009B00DD"/>
    <w:rsid w:val="009B0676"/>
    <w:rsid w:val="009B11FD"/>
    <w:rsid w:val="009B15AE"/>
    <w:rsid w:val="009B1D52"/>
    <w:rsid w:val="009B2F2C"/>
    <w:rsid w:val="009B305E"/>
    <w:rsid w:val="009B3720"/>
    <w:rsid w:val="009B3D08"/>
    <w:rsid w:val="009B48B1"/>
    <w:rsid w:val="009B4A10"/>
    <w:rsid w:val="009B4B48"/>
    <w:rsid w:val="009B53ED"/>
    <w:rsid w:val="009B577F"/>
    <w:rsid w:val="009B5D5C"/>
    <w:rsid w:val="009B63C6"/>
    <w:rsid w:val="009B67A7"/>
    <w:rsid w:val="009B67DB"/>
    <w:rsid w:val="009B7106"/>
    <w:rsid w:val="009B75CE"/>
    <w:rsid w:val="009B7691"/>
    <w:rsid w:val="009B7C19"/>
    <w:rsid w:val="009B7D0D"/>
    <w:rsid w:val="009B7F99"/>
    <w:rsid w:val="009C0661"/>
    <w:rsid w:val="009C0711"/>
    <w:rsid w:val="009C07A3"/>
    <w:rsid w:val="009C0D38"/>
    <w:rsid w:val="009C0DC2"/>
    <w:rsid w:val="009C0E1D"/>
    <w:rsid w:val="009C1612"/>
    <w:rsid w:val="009C1AC4"/>
    <w:rsid w:val="009C2054"/>
    <w:rsid w:val="009C301D"/>
    <w:rsid w:val="009C321F"/>
    <w:rsid w:val="009C339C"/>
    <w:rsid w:val="009C3E47"/>
    <w:rsid w:val="009C4085"/>
    <w:rsid w:val="009C413A"/>
    <w:rsid w:val="009C481F"/>
    <w:rsid w:val="009C53AD"/>
    <w:rsid w:val="009C53EF"/>
    <w:rsid w:val="009C54AE"/>
    <w:rsid w:val="009C5759"/>
    <w:rsid w:val="009C587F"/>
    <w:rsid w:val="009C6502"/>
    <w:rsid w:val="009C6837"/>
    <w:rsid w:val="009C6CA7"/>
    <w:rsid w:val="009C6D95"/>
    <w:rsid w:val="009C6E50"/>
    <w:rsid w:val="009C73D2"/>
    <w:rsid w:val="009C76C3"/>
    <w:rsid w:val="009D0191"/>
    <w:rsid w:val="009D0385"/>
    <w:rsid w:val="009D08F1"/>
    <w:rsid w:val="009D0C47"/>
    <w:rsid w:val="009D15AF"/>
    <w:rsid w:val="009D2452"/>
    <w:rsid w:val="009D2869"/>
    <w:rsid w:val="009D2981"/>
    <w:rsid w:val="009D2A70"/>
    <w:rsid w:val="009D3913"/>
    <w:rsid w:val="009D3917"/>
    <w:rsid w:val="009D3A97"/>
    <w:rsid w:val="009D3B55"/>
    <w:rsid w:val="009D3BCB"/>
    <w:rsid w:val="009D48E3"/>
    <w:rsid w:val="009D58DA"/>
    <w:rsid w:val="009D5A08"/>
    <w:rsid w:val="009D5B58"/>
    <w:rsid w:val="009D611F"/>
    <w:rsid w:val="009D62C9"/>
    <w:rsid w:val="009D67BD"/>
    <w:rsid w:val="009D688F"/>
    <w:rsid w:val="009D6B19"/>
    <w:rsid w:val="009D6C56"/>
    <w:rsid w:val="009D6E5D"/>
    <w:rsid w:val="009D752E"/>
    <w:rsid w:val="009D7A67"/>
    <w:rsid w:val="009E01CA"/>
    <w:rsid w:val="009E0223"/>
    <w:rsid w:val="009E0967"/>
    <w:rsid w:val="009E09E9"/>
    <w:rsid w:val="009E0BEC"/>
    <w:rsid w:val="009E1535"/>
    <w:rsid w:val="009E1842"/>
    <w:rsid w:val="009E1A8C"/>
    <w:rsid w:val="009E1CF6"/>
    <w:rsid w:val="009E1D7B"/>
    <w:rsid w:val="009E22DF"/>
    <w:rsid w:val="009E2326"/>
    <w:rsid w:val="009E2B24"/>
    <w:rsid w:val="009E2B63"/>
    <w:rsid w:val="009E2C85"/>
    <w:rsid w:val="009E31DA"/>
    <w:rsid w:val="009E3515"/>
    <w:rsid w:val="009E3598"/>
    <w:rsid w:val="009E360C"/>
    <w:rsid w:val="009E3A6E"/>
    <w:rsid w:val="009E3DCA"/>
    <w:rsid w:val="009E3DDD"/>
    <w:rsid w:val="009E41B9"/>
    <w:rsid w:val="009E45A1"/>
    <w:rsid w:val="009E4667"/>
    <w:rsid w:val="009E482F"/>
    <w:rsid w:val="009E4C66"/>
    <w:rsid w:val="009E4F00"/>
    <w:rsid w:val="009E532A"/>
    <w:rsid w:val="009E53DB"/>
    <w:rsid w:val="009E5BDD"/>
    <w:rsid w:val="009E63F9"/>
    <w:rsid w:val="009E64F1"/>
    <w:rsid w:val="009E6728"/>
    <w:rsid w:val="009E6D1A"/>
    <w:rsid w:val="009E6DED"/>
    <w:rsid w:val="009E72CC"/>
    <w:rsid w:val="009E7922"/>
    <w:rsid w:val="009F0C5B"/>
    <w:rsid w:val="009F0F73"/>
    <w:rsid w:val="009F1442"/>
    <w:rsid w:val="009F146F"/>
    <w:rsid w:val="009F157E"/>
    <w:rsid w:val="009F1611"/>
    <w:rsid w:val="009F17A7"/>
    <w:rsid w:val="009F1C08"/>
    <w:rsid w:val="009F1CA7"/>
    <w:rsid w:val="009F1EDE"/>
    <w:rsid w:val="009F1EE9"/>
    <w:rsid w:val="009F20D5"/>
    <w:rsid w:val="009F22B6"/>
    <w:rsid w:val="009F22C2"/>
    <w:rsid w:val="009F25F6"/>
    <w:rsid w:val="009F2600"/>
    <w:rsid w:val="009F2C94"/>
    <w:rsid w:val="009F35AF"/>
    <w:rsid w:val="009F3995"/>
    <w:rsid w:val="009F39EC"/>
    <w:rsid w:val="009F3A97"/>
    <w:rsid w:val="009F404E"/>
    <w:rsid w:val="009F41D3"/>
    <w:rsid w:val="009F4676"/>
    <w:rsid w:val="009F4695"/>
    <w:rsid w:val="009F4EF5"/>
    <w:rsid w:val="009F4F32"/>
    <w:rsid w:val="009F5222"/>
    <w:rsid w:val="009F53F6"/>
    <w:rsid w:val="009F5538"/>
    <w:rsid w:val="009F590D"/>
    <w:rsid w:val="009F5A31"/>
    <w:rsid w:val="009F5E15"/>
    <w:rsid w:val="009F5F56"/>
    <w:rsid w:val="009F6179"/>
    <w:rsid w:val="009F6242"/>
    <w:rsid w:val="009F6465"/>
    <w:rsid w:val="009F6675"/>
    <w:rsid w:val="009F6A4F"/>
    <w:rsid w:val="009F7459"/>
    <w:rsid w:val="009F77A4"/>
    <w:rsid w:val="009F7ADD"/>
    <w:rsid w:val="009F7BD6"/>
    <w:rsid w:val="00A00111"/>
    <w:rsid w:val="00A00155"/>
    <w:rsid w:val="00A001CE"/>
    <w:rsid w:val="00A00AC9"/>
    <w:rsid w:val="00A00E5D"/>
    <w:rsid w:val="00A00F7C"/>
    <w:rsid w:val="00A0126F"/>
    <w:rsid w:val="00A01A0C"/>
    <w:rsid w:val="00A02481"/>
    <w:rsid w:val="00A02C8F"/>
    <w:rsid w:val="00A03014"/>
    <w:rsid w:val="00A032A7"/>
    <w:rsid w:val="00A03874"/>
    <w:rsid w:val="00A03A56"/>
    <w:rsid w:val="00A041D8"/>
    <w:rsid w:val="00A04719"/>
    <w:rsid w:val="00A04898"/>
    <w:rsid w:val="00A04EB2"/>
    <w:rsid w:val="00A0518C"/>
    <w:rsid w:val="00A0533F"/>
    <w:rsid w:val="00A05627"/>
    <w:rsid w:val="00A058AA"/>
    <w:rsid w:val="00A06ACC"/>
    <w:rsid w:val="00A070CC"/>
    <w:rsid w:val="00A071EB"/>
    <w:rsid w:val="00A0764D"/>
    <w:rsid w:val="00A076D7"/>
    <w:rsid w:val="00A100DA"/>
    <w:rsid w:val="00A1010F"/>
    <w:rsid w:val="00A102F9"/>
    <w:rsid w:val="00A1031F"/>
    <w:rsid w:val="00A1035D"/>
    <w:rsid w:val="00A103DB"/>
    <w:rsid w:val="00A107CE"/>
    <w:rsid w:val="00A110B9"/>
    <w:rsid w:val="00A1160D"/>
    <w:rsid w:val="00A11AEC"/>
    <w:rsid w:val="00A11C4E"/>
    <w:rsid w:val="00A122B5"/>
    <w:rsid w:val="00A12622"/>
    <w:rsid w:val="00A12CE9"/>
    <w:rsid w:val="00A12D82"/>
    <w:rsid w:val="00A13252"/>
    <w:rsid w:val="00A132F7"/>
    <w:rsid w:val="00A1412C"/>
    <w:rsid w:val="00A141D8"/>
    <w:rsid w:val="00A14202"/>
    <w:rsid w:val="00A14297"/>
    <w:rsid w:val="00A1486B"/>
    <w:rsid w:val="00A14A67"/>
    <w:rsid w:val="00A1533D"/>
    <w:rsid w:val="00A154A2"/>
    <w:rsid w:val="00A1589E"/>
    <w:rsid w:val="00A16309"/>
    <w:rsid w:val="00A16406"/>
    <w:rsid w:val="00A16513"/>
    <w:rsid w:val="00A1749D"/>
    <w:rsid w:val="00A20965"/>
    <w:rsid w:val="00A20B4F"/>
    <w:rsid w:val="00A21498"/>
    <w:rsid w:val="00A21581"/>
    <w:rsid w:val="00A21B6B"/>
    <w:rsid w:val="00A2232E"/>
    <w:rsid w:val="00A223CC"/>
    <w:rsid w:val="00A226C1"/>
    <w:rsid w:val="00A22A9A"/>
    <w:rsid w:val="00A22B1A"/>
    <w:rsid w:val="00A22B30"/>
    <w:rsid w:val="00A22CE1"/>
    <w:rsid w:val="00A22DE7"/>
    <w:rsid w:val="00A22EE9"/>
    <w:rsid w:val="00A22F8D"/>
    <w:rsid w:val="00A2351E"/>
    <w:rsid w:val="00A2353C"/>
    <w:rsid w:val="00A236C5"/>
    <w:rsid w:val="00A23DD0"/>
    <w:rsid w:val="00A24159"/>
    <w:rsid w:val="00A244AE"/>
    <w:rsid w:val="00A24E90"/>
    <w:rsid w:val="00A2502A"/>
    <w:rsid w:val="00A251D8"/>
    <w:rsid w:val="00A251E8"/>
    <w:rsid w:val="00A25572"/>
    <w:rsid w:val="00A25588"/>
    <w:rsid w:val="00A25920"/>
    <w:rsid w:val="00A266B6"/>
    <w:rsid w:val="00A26786"/>
    <w:rsid w:val="00A26B77"/>
    <w:rsid w:val="00A26FBA"/>
    <w:rsid w:val="00A270A7"/>
    <w:rsid w:val="00A272C6"/>
    <w:rsid w:val="00A3029C"/>
    <w:rsid w:val="00A30A81"/>
    <w:rsid w:val="00A30B8B"/>
    <w:rsid w:val="00A311B0"/>
    <w:rsid w:val="00A314D4"/>
    <w:rsid w:val="00A31987"/>
    <w:rsid w:val="00A31C60"/>
    <w:rsid w:val="00A31E4E"/>
    <w:rsid w:val="00A3213B"/>
    <w:rsid w:val="00A322A4"/>
    <w:rsid w:val="00A324A5"/>
    <w:rsid w:val="00A329BF"/>
    <w:rsid w:val="00A32D6C"/>
    <w:rsid w:val="00A32FD2"/>
    <w:rsid w:val="00A33220"/>
    <w:rsid w:val="00A335CA"/>
    <w:rsid w:val="00A337A1"/>
    <w:rsid w:val="00A33BA1"/>
    <w:rsid w:val="00A34C32"/>
    <w:rsid w:val="00A34E88"/>
    <w:rsid w:val="00A35146"/>
    <w:rsid w:val="00A351CA"/>
    <w:rsid w:val="00A35325"/>
    <w:rsid w:val="00A35380"/>
    <w:rsid w:val="00A35882"/>
    <w:rsid w:val="00A35922"/>
    <w:rsid w:val="00A35B57"/>
    <w:rsid w:val="00A3601F"/>
    <w:rsid w:val="00A36024"/>
    <w:rsid w:val="00A360C6"/>
    <w:rsid w:val="00A362B0"/>
    <w:rsid w:val="00A3637B"/>
    <w:rsid w:val="00A36438"/>
    <w:rsid w:val="00A36DFA"/>
    <w:rsid w:val="00A37222"/>
    <w:rsid w:val="00A372AF"/>
    <w:rsid w:val="00A3771A"/>
    <w:rsid w:val="00A37DDE"/>
    <w:rsid w:val="00A37F45"/>
    <w:rsid w:val="00A40129"/>
    <w:rsid w:val="00A40AE8"/>
    <w:rsid w:val="00A40B9A"/>
    <w:rsid w:val="00A4154E"/>
    <w:rsid w:val="00A42001"/>
    <w:rsid w:val="00A4210F"/>
    <w:rsid w:val="00A426B0"/>
    <w:rsid w:val="00A42FF9"/>
    <w:rsid w:val="00A437C0"/>
    <w:rsid w:val="00A45D5C"/>
    <w:rsid w:val="00A46276"/>
    <w:rsid w:val="00A46555"/>
    <w:rsid w:val="00A46708"/>
    <w:rsid w:val="00A46938"/>
    <w:rsid w:val="00A470A5"/>
    <w:rsid w:val="00A4715A"/>
    <w:rsid w:val="00A47B83"/>
    <w:rsid w:val="00A50010"/>
    <w:rsid w:val="00A500CC"/>
    <w:rsid w:val="00A5049D"/>
    <w:rsid w:val="00A50B54"/>
    <w:rsid w:val="00A50C13"/>
    <w:rsid w:val="00A513C7"/>
    <w:rsid w:val="00A513FA"/>
    <w:rsid w:val="00A5182C"/>
    <w:rsid w:val="00A519CC"/>
    <w:rsid w:val="00A51FFF"/>
    <w:rsid w:val="00A52BDB"/>
    <w:rsid w:val="00A533AF"/>
    <w:rsid w:val="00A53735"/>
    <w:rsid w:val="00A538E3"/>
    <w:rsid w:val="00A53B50"/>
    <w:rsid w:val="00A53C0F"/>
    <w:rsid w:val="00A53D87"/>
    <w:rsid w:val="00A53F30"/>
    <w:rsid w:val="00A53FF1"/>
    <w:rsid w:val="00A5474B"/>
    <w:rsid w:val="00A54759"/>
    <w:rsid w:val="00A54C17"/>
    <w:rsid w:val="00A554D0"/>
    <w:rsid w:val="00A55B8B"/>
    <w:rsid w:val="00A56FE1"/>
    <w:rsid w:val="00A57124"/>
    <w:rsid w:val="00A578B7"/>
    <w:rsid w:val="00A57E24"/>
    <w:rsid w:val="00A60AFA"/>
    <w:rsid w:val="00A60C4F"/>
    <w:rsid w:val="00A60E62"/>
    <w:rsid w:val="00A61030"/>
    <w:rsid w:val="00A615F0"/>
    <w:rsid w:val="00A61CCE"/>
    <w:rsid w:val="00A624AB"/>
    <w:rsid w:val="00A62734"/>
    <w:rsid w:val="00A62AB3"/>
    <w:rsid w:val="00A62F34"/>
    <w:rsid w:val="00A6300E"/>
    <w:rsid w:val="00A631CF"/>
    <w:rsid w:val="00A636B1"/>
    <w:rsid w:val="00A63F34"/>
    <w:rsid w:val="00A64379"/>
    <w:rsid w:val="00A645EE"/>
    <w:rsid w:val="00A646D9"/>
    <w:rsid w:val="00A646F9"/>
    <w:rsid w:val="00A66228"/>
    <w:rsid w:val="00A663A9"/>
    <w:rsid w:val="00A6660C"/>
    <w:rsid w:val="00A66D7D"/>
    <w:rsid w:val="00A66F8D"/>
    <w:rsid w:val="00A67198"/>
    <w:rsid w:val="00A67478"/>
    <w:rsid w:val="00A67718"/>
    <w:rsid w:val="00A67B82"/>
    <w:rsid w:val="00A70197"/>
    <w:rsid w:val="00A7062C"/>
    <w:rsid w:val="00A706DD"/>
    <w:rsid w:val="00A709B3"/>
    <w:rsid w:val="00A70EC3"/>
    <w:rsid w:val="00A7160B"/>
    <w:rsid w:val="00A720B4"/>
    <w:rsid w:val="00A7272C"/>
    <w:rsid w:val="00A72CD1"/>
    <w:rsid w:val="00A72EB7"/>
    <w:rsid w:val="00A73781"/>
    <w:rsid w:val="00A73853"/>
    <w:rsid w:val="00A73BC7"/>
    <w:rsid w:val="00A742CB"/>
    <w:rsid w:val="00A7446F"/>
    <w:rsid w:val="00A744EF"/>
    <w:rsid w:val="00A746B9"/>
    <w:rsid w:val="00A74B30"/>
    <w:rsid w:val="00A74DC9"/>
    <w:rsid w:val="00A753C1"/>
    <w:rsid w:val="00A75460"/>
    <w:rsid w:val="00A756EE"/>
    <w:rsid w:val="00A75A22"/>
    <w:rsid w:val="00A75DC1"/>
    <w:rsid w:val="00A75F1D"/>
    <w:rsid w:val="00A761F9"/>
    <w:rsid w:val="00A762C9"/>
    <w:rsid w:val="00A76490"/>
    <w:rsid w:val="00A76BF3"/>
    <w:rsid w:val="00A771C3"/>
    <w:rsid w:val="00A77218"/>
    <w:rsid w:val="00A77317"/>
    <w:rsid w:val="00A80123"/>
    <w:rsid w:val="00A801C8"/>
    <w:rsid w:val="00A80859"/>
    <w:rsid w:val="00A8087F"/>
    <w:rsid w:val="00A80A77"/>
    <w:rsid w:val="00A80BD1"/>
    <w:rsid w:val="00A8138B"/>
    <w:rsid w:val="00A81C24"/>
    <w:rsid w:val="00A81DEB"/>
    <w:rsid w:val="00A82571"/>
    <w:rsid w:val="00A825BA"/>
    <w:rsid w:val="00A826FD"/>
    <w:rsid w:val="00A828E9"/>
    <w:rsid w:val="00A829FD"/>
    <w:rsid w:val="00A831EB"/>
    <w:rsid w:val="00A8328E"/>
    <w:rsid w:val="00A833A1"/>
    <w:rsid w:val="00A83AF6"/>
    <w:rsid w:val="00A83B06"/>
    <w:rsid w:val="00A83EB8"/>
    <w:rsid w:val="00A841C8"/>
    <w:rsid w:val="00A84905"/>
    <w:rsid w:val="00A84AFB"/>
    <w:rsid w:val="00A84B62"/>
    <w:rsid w:val="00A85284"/>
    <w:rsid w:val="00A8589C"/>
    <w:rsid w:val="00A85AC4"/>
    <w:rsid w:val="00A8634A"/>
    <w:rsid w:val="00A86770"/>
    <w:rsid w:val="00A86C21"/>
    <w:rsid w:val="00A86CB0"/>
    <w:rsid w:val="00A86F7B"/>
    <w:rsid w:val="00A87072"/>
    <w:rsid w:val="00A870C7"/>
    <w:rsid w:val="00A8719B"/>
    <w:rsid w:val="00A8750F"/>
    <w:rsid w:val="00A87B80"/>
    <w:rsid w:val="00A87DD1"/>
    <w:rsid w:val="00A90422"/>
    <w:rsid w:val="00A90D32"/>
    <w:rsid w:val="00A91081"/>
    <w:rsid w:val="00A91ACA"/>
    <w:rsid w:val="00A92B31"/>
    <w:rsid w:val="00A93302"/>
    <w:rsid w:val="00A9380F"/>
    <w:rsid w:val="00A93A9E"/>
    <w:rsid w:val="00A94281"/>
    <w:rsid w:val="00A94598"/>
    <w:rsid w:val="00A948CA"/>
    <w:rsid w:val="00A94B5D"/>
    <w:rsid w:val="00A9518C"/>
    <w:rsid w:val="00A95566"/>
    <w:rsid w:val="00A95BE3"/>
    <w:rsid w:val="00A95D4E"/>
    <w:rsid w:val="00A96C24"/>
    <w:rsid w:val="00A9728B"/>
    <w:rsid w:val="00A9743C"/>
    <w:rsid w:val="00A97698"/>
    <w:rsid w:val="00A97B67"/>
    <w:rsid w:val="00A97EF0"/>
    <w:rsid w:val="00AA04B4"/>
    <w:rsid w:val="00AA04FA"/>
    <w:rsid w:val="00AA0892"/>
    <w:rsid w:val="00AA0FBC"/>
    <w:rsid w:val="00AA126B"/>
    <w:rsid w:val="00AA141C"/>
    <w:rsid w:val="00AA1BB5"/>
    <w:rsid w:val="00AA2364"/>
    <w:rsid w:val="00AA2638"/>
    <w:rsid w:val="00AA2818"/>
    <w:rsid w:val="00AA3331"/>
    <w:rsid w:val="00AA3C48"/>
    <w:rsid w:val="00AA4B95"/>
    <w:rsid w:val="00AA57DC"/>
    <w:rsid w:val="00AA5957"/>
    <w:rsid w:val="00AA5BA4"/>
    <w:rsid w:val="00AA5C3C"/>
    <w:rsid w:val="00AA5EB6"/>
    <w:rsid w:val="00AA5FBD"/>
    <w:rsid w:val="00AA60E8"/>
    <w:rsid w:val="00AA62A8"/>
    <w:rsid w:val="00AA681C"/>
    <w:rsid w:val="00AA69D6"/>
    <w:rsid w:val="00AA69D8"/>
    <w:rsid w:val="00AA7241"/>
    <w:rsid w:val="00AA739C"/>
    <w:rsid w:val="00AA7426"/>
    <w:rsid w:val="00AA7B92"/>
    <w:rsid w:val="00AA7E21"/>
    <w:rsid w:val="00AA7FCB"/>
    <w:rsid w:val="00AB0979"/>
    <w:rsid w:val="00AB0E75"/>
    <w:rsid w:val="00AB15D6"/>
    <w:rsid w:val="00AB1EEE"/>
    <w:rsid w:val="00AB2843"/>
    <w:rsid w:val="00AB35E0"/>
    <w:rsid w:val="00AB3CCE"/>
    <w:rsid w:val="00AB4029"/>
    <w:rsid w:val="00AB4253"/>
    <w:rsid w:val="00AB42B2"/>
    <w:rsid w:val="00AB46DA"/>
    <w:rsid w:val="00AB4822"/>
    <w:rsid w:val="00AB4E3A"/>
    <w:rsid w:val="00AB5020"/>
    <w:rsid w:val="00AB544D"/>
    <w:rsid w:val="00AB54B0"/>
    <w:rsid w:val="00AB59E1"/>
    <w:rsid w:val="00AB5B3B"/>
    <w:rsid w:val="00AB615A"/>
    <w:rsid w:val="00AB6238"/>
    <w:rsid w:val="00AB62CA"/>
    <w:rsid w:val="00AB6332"/>
    <w:rsid w:val="00AB6625"/>
    <w:rsid w:val="00AB6B96"/>
    <w:rsid w:val="00AB7265"/>
    <w:rsid w:val="00AC03D6"/>
    <w:rsid w:val="00AC0627"/>
    <w:rsid w:val="00AC0757"/>
    <w:rsid w:val="00AC0CDB"/>
    <w:rsid w:val="00AC10B1"/>
    <w:rsid w:val="00AC150D"/>
    <w:rsid w:val="00AC151B"/>
    <w:rsid w:val="00AC1F75"/>
    <w:rsid w:val="00AC24BD"/>
    <w:rsid w:val="00AC289E"/>
    <w:rsid w:val="00AC2CB5"/>
    <w:rsid w:val="00AC305A"/>
    <w:rsid w:val="00AC319D"/>
    <w:rsid w:val="00AC337B"/>
    <w:rsid w:val="00AC36F8"/>
    <w:rsid w:val="00AC39D8"/>
    <w:rsid w:val="00AC3F41"/>
    <w:rsid w:val="00AC3F5C"/>
    <w:rsid w:val="00AC3FD6"/>
    <w:rsid w:val="00AC44EE"/>
    <w:rsid w:val="00AC48E0"/>
    <w:rsid w:val="00AC4BCD"/>
    <w:rsid w:val="00AC4D37"/>
    <w:rsid w:val="00AC4EE1"/>
    <w:rsid w:val="00AC51F7"/>
    <w:rsid w:val="00AC5725"/>
    <w:rsid w:val="00AC579C"/>
    <w:rsid w:val="00AC5D02"/>
    <w:rsid w:val="00AC5E6D"/>
    <w:rsid w:val="00AC6032"/>
    <w:rsid w:val="00AC6068"/>
    <w:rsid w:val="00AC6105"/>
    <w:rsid w:val="00AC6121"/>
    <w:rsid w:val="00AC6788"/>
    <w:rsid w:val="00AC6AD3"/>
    <w:rsid w:val="00AC6BB4"/>
    <w:rsid w:val="00AC6EE8"/>
    <w:rsid w:val="00AC701C"/>
    <w:rsid w:val="00AC774E"/>
    <w:rsid w:val="00AC78D0"/>
    <w:rsid w:val="00AC7E84"/>
    <w:rsid w:val="00AD2688"/>
    <w:rsid w:val="00AD28ED"/>
    <w:rsid w:val="00AD2F7C"/>
    <w:rsid w:val="00AD3546"/>
    <w:rsid w:val="00AD360C"/>
    <w:rsid w:val="00AD3895"/>
    <w:rsid w:val="00AD4A94"/>
    <w:rsid w:val="00AD4B99"/>
    <w:rsid w:val="00AD5332"/>
    <w:rsid w:val="00AD5371"/>
    <w:rsid w:val="00AD5B74"/>
    <w:rsid w:val="00AD6002"/>
    <w:rsid w:val="00AD6604"/>
    <w:rsid w:val="00AD6755"/>
    <w:rsid w:val="00AD6ACC"/>
    <w:rsid w:val="00AD6E11"/>
    <w:rsid w:val="00AD708F"/>
    <w:rsid w:val="00AD7938"/>
    <w:rsid w:val="00AD7E66"/>
    <w:rsid w:val="00AD7F79"/>
    <w:rsid w:val="00AE0138"/>
    <w:rsid w:val="00AE0DF8"/>
    <w:rsid w:val="00AE1C49"/>
    <w:rsid w:val="00AE202E"/>
    <w:rsid w:val="00AE2173"/>
    <w:rsid w:val="00AE2492"/>
    <w:rsid w:val="00AE26CE"/>
    <w:rsid w:val="00AE28C6"/>
    <w:rsid w:val="00AE2CC4"/>
    <w:rsid w:val="00AE3006"/>
    <w:rsid w:val="00AE3732"/>
    <w:rsid w:val="00AE376C"/>
    <w:rsid w:val="00AE3848"/>
    <w:rsid w:val="00AE397B"/>
    <w:rsid w:val="00AE3C5B"/>
    <w:rsid w:val="00AE462C"/>
    <w:rsid w:val="00AE48E4"/>
    <w:rsid w:val="00AE4AE1"/>
    <w:rsid w:val="00AE4C0F"/>
    <w:rsid w:val="00AE522D"/>
    <w:rsid w:val="00AE5267"/>
    <w:rsid w:val="00AE52AB"/>
    <w:rsid w:val="00AE54AC"/>
    <w:rsid w:val="00AE562B"/>
    <w:rsid w:val="00AE56C6"/>
    <w:rsid w:val="00AE5C19"/>
    <w:rsid w:val="00AE5D43"/>
    <w:rsid w:val="00AE66E7"/>
    <w:rsid w:val="00AE6EF1"/>
    <w:rsid w:val="00AE70DD"/>
    <w:rsid w:val="00AF02B8"/>
    <w:rsid w:val="00AF1368"/>
    <w:rsid w:val="00AF144C"/>
    <w:rsid w:val="00AF1591"/>
    <w:rsid w:val="00AF1EB7"/>
    <w:rsid w:val="00AF1EEC"/>
    <w:rsid w:val="00AF24A0"/>
    <w:rsid w:val="00AF2568"/>
    <w:rsid w:val="00AF27BE"/>
    <w:rsid w:val="00AF2854"/>
    <w:rsid w:val="00AF2A31"/>
    <w:rsid w:val="00AF2FD1"/>
    <w:rsid w:val="00AF3400"/>
    <w:rsid w:val="00AF378F"/>
    <w:rsid w:val="00AF3916"/>
    <w:rsid w:val="00AF3B40"/>
    <w:rsid w:val="00AF3DDC"/>
    <w:rsid w:val="00AF3F52"/>
    <w:rsid w:val="00AF40B1"/>
    <w:rsid w:val="00AF40B8"/>
    <w:rsid w:val="00AF4125"/>
    <w:rsid w:val="00AF417A"/>
    <w:rsid w:val="00AF4610"/>
    <w:rsid w:val="00AF46E2"/>
    <w:rsid w:val="00AF49E3"/>
    <w:rsid w:val="00AF4BE1"/>
    <w:rsid w:val="00AF5146"/>
    <w:rsid w:val="00AF51A1"/>
    <w:rsid w:val="00AF56F0"/>
    <w:rsid w:val="00AF5B00"/>
    <w:rsid w:val="00AF5FE1"/>
    <w:rsid w:val="00AF63CC"/>
    <w:rsid w:val="00AF6675"/>
    <w:rsid w:val="00AF66A0"/>
    <w:rsid w:val="00AF6908"/>
    <w:rsid w:val="00AF7681"/>
    <w:rsid w:val="00AF77B1"/>
    <w:rsid w:val="00AF7C52"/>
    <w:rsid w:val="00AF7C75"/>
    <w:rsid w:val="00AF7FAF"/>
    <w:rsid w:val="00B00152"/>
    <w:rsid w:val="00B006FA"/>
    <w:rsid w:val="00B0091D"/>
    <w:rsid w:val="00B00C0B"/>
    <w:rsid w:val="00B00D48"/>
    <w:rsid w:val="00B00F83"/>
    <w:rsid w:val="00B0145D"/>
    <w:rsid w:val="00B01694"/>
    <w:rsid w:val="00B02926"/>
    <w:rsid w:val="00B03EB6"/>
    <w:rsid w:val="00B04057"/>
    <w:rsid w:val="00B04A66"/>
    <w:rsid w:val="00B04B22"/>
    <w:rsid w:val="00B04D72"/>
    <w:rsid w:val="00B04FA1"/>
    <w:rsid w:val="00B050D8"/>
    <w:rsid w:val="00B05647"/>
    <w:rsid w:val="00B05C2C"/>
    <w:rsid w:val="00B05F81"/>
    <w:rsid w:val="00B05F90"/>
    <w:rsid w:val="00B06511"/>
    <w:rsid w:val="00B06681"/>
    <w:rsid w:val="00B06912"/>
    <w:rsid w:val="00B0691B"/>
    <w:rsid w:val="00B06957"/>
    <w:rsid w:val="00B07E18"/>
    <w:rsid w:val="00B07EF5"/>
    <w:rsid w:val="00B07F36"/>
    <w:rsid w:val="00B102C9"/>
    <w:rsid w:val="00B10499"/>
    <w:rsid w:val="00B104D7"/>
    <w:rsid w:val="00B1091C"/>
    <w:rsid w:val="00B10E77"/>
    <w:rsid w:val="00B110FF"/>
    <w:rsid w:val="00B11128"/>
    <w:rsid w:val="00B11649"/>
    <w:rsid w:val="00B11708"/>
    <w:rsid w:val="00B118ED"/>
    <w:rsid w:val="00B11B3E"/>
    <w:rsid w:val="00B129AA"/>
    <w:rsid w:val="00B12B0F"/>
    <w:rsid w:val="00B12DD6"/>
    <w:rsid w:val="00B13338"/>
    <w:rsid w:val="00B13505"/>
    <w:rsid w:val="00B138A4"/>
    <w:rsid w:val="00B13CFD"/>
    <w:rsid w:val="00B13DB3"/>
    <w:rsid w:val="00B142A8"/>
    <w:rsid w:val="00B143D1"/>
    <w:rsid w:val="00B14815"/>
    <w:rsid w:val="00B1486B"/>
    <w:rsid w:val="00B14D2C"/>
    <w:rsid w:val="00B14E61"/>
    <w:rsid w:val="00B151F7"/>
    <w:rsid w:val="00B15EEC"/>
    <w:rsid w:val="00B16001"/>
    <w:rsid w:val="00B16678"/>
    <w:rsid w:val="00B17A35"/>
    <w:rsid w:val="00B17AAC"/>
    <w:rsid w:val="00B20429"/>
    <w:rsid w:val="00B204E3"/>
    <w:rsid w:val="00B20680"/>
    <w:rsid w:val="00B20A6E"/>
    <w:rsid w:val="00B20BC3"/>
    <w:rsid w:val="00B21938"/>
    <w:rsid w:val="00B21B67"/>
    <w:rsid w:val="00B22214"/>
    <w:rsid w:val="00B22239"/>
    <w:rsid w:val="00B22819"/>
    <w:rsid w:val="00B22A61"/>
    <w:rsid w:val="00B22FC2"/>
    <w:rsid w:val="00B22FDA"/>
    <w:rsid w:val="00B22FEA"/>
    <w:rsid w:val="00B233FC"/>
    <w:rsid w:val="00B23B65"/>
    <w:rsid w:val="00B23DB8"/>
    <w:rsid w:val="00B2443E"/>
    <w:rsid w:val="00B2455B"/>
    <w:rsid w:val="00B2467D"/>
    <w:rsid w:val="00B24726"/>
    <w:rsid w:val="00B24B61"/>
    <w:rsid w:val="00B25137"/>
    <w:rsid w:val="00B257BC"/>
    <w:rsid w:val="00B2580D"/>
    <w:rsid w:val="00B25A92"/>
    <w:rsid w:val="00B25B9D"/>
    <w:rsid w:val="00B2600F"/>
    <w:rsid w:val="00B26A03"/>
    <w:rsid w:val="00B26D8E"/>
    <w:rsid w:val="00B26F2D"/>
    <w:rsid w:val="00B27C28"/>
    <w:rsid w:val="00B27E13"/>
    <w:rsid w:val="00B302DE"/>
    <w:rsid w:val="00B305B8"/>
    <w:rsid w:val="00B3085D"/>
    <w:rsid w:val="00B30E98"/>
    <w:rsid w:val="00B3106E"/>
    <w:rsid w:val="00B316CA"/>
    <w:rsid w:val="00B31D77"/>
    <w:rsid w:val="00B32380"/>
    <w:rsid w:val="00B3261E"/>
    <w:rsid w:val="00B32738"/>
    <w:rsid w:val="00B328E4"/>
    <w:rsid w:val="00B333CF"/>
    <w:rsid w:val="00B3345E"/>
    <w:rsid w:val="00B336DA"/>
    <w:rsid w:val="00B3388C"/>
    <w:rsid w:val="00B33A9D"/>
    <w:rsid w:val="00B34B83"/>
    <w:rsid w:val="00B3603E"/>
    <w:rsid w:val="00B3633A"/>
    <w:rsid w:val="00B363C5"/>
    <w:rsid w:val="00B365AD"/>
    <w:rsid w:val="00B36AE0"/>
    <w:rsid w:val="00B36C10"/>
    <w:rsid w:val="00B3775D"/>
    <w:rsid w:val="00B37980"/>
    <w:rsid w:val="00B37CFE"/>
    <w:rsid w:val="00B400E7"/>
    <w:rsid w:val="00B4038E"/>
    <w:rsid w:val="00B40DE4"/>
    <w:rsid w:val="00B40E51"/>
    <w:rsid w:val="00B411D9"/>
    <w:rsid w:val="00B42119"/>
    <w:rsid w:val="00B424C8"/>
    <w:rsid w:val="00B427C1"/>
    <w:rsid w:val="00B42800"/>
    <w:rsid w:val="00B42DA8"/>
    <w:rsid w:val="00B43290"/>
    <w:rsid w:val="00B43623"/>
    <w:rsid w:val="00B436C4"/>
    <w:rsid w:val="00B43D3E"/>
    <w:rsid w:val="00B43E97"/>
    <w:rsid w:val="00B43FA7"/>
    <w:rsid w:val="00B4429C"/>
    <w:rsid w:val="00B44CC8"/>
    <w:rsid w:val="00B451F6"/>
    <w:rsid w:val="00B452C9"/>
    <w:rsid w:val="00B45597"/>
    <w:rsid w:val="00B45766"/>
    <w:rsid w:val="00B4576F"/>
    <w:rsid w:val="00B458E4"/>
    <w:rsid w:val="00B45A40"/>
    <w:rsid w:val="00B45BD3"/>
    <w:rsid w:val="00B46685"/>
    <w:rsid w:val="00B46873"/>
    <w:rsid w:val="00B46B71"/>
    <w:rsid w:val="00B46F33"/>
    <w:rsid w:val="00B47208"/>
    <w:rsid w:val="00B474FA"/>
    <w:rsid w:val="00B47712"/>
    <w:rsid w:val="00B47CA8"/>
    <w:rsid w:val="00B47D91"/>
    <w:rsid w:val="00B5000F"/>
    <w:rsid w:val="00B50075"/>
    <w:rsid w:val="00B50788"/>
    <w:rsid w:val="00B50972"/>
    <w:rsid w:val="00B50CC3"/>
    <w:rsid w:val="00B512EF"/>
    <w:rsid w:val="00B51513"/>
    <w:rsid w:val="00B5171F"/>
    <w:rsid w:val="00B51E59"/>
    <w:rsid w:val="00B521E3"/>
    <w:rsid w:val="00B52436"/>
    <w:rsid w:val="00B52835"/>
    <w:rsid w:val="00B52E71"/>
    <w:rsid w:val="00B53050"/>
    <w:rsid w:val="00B5317D"/>
    <w:rsid w:val="00B534F3"/>
    <w:rsid w:val="00B53510"/>
    <w:rsid w:val="00B5356F"/>
    <w:rsid w:val="00B53673"/>
    <w:rsid w:val="00B5380C"/>
    <w:rsid w:val="00B53958"/>
    <w:rsid w:val="00B5398C"/>
    <w:rsid w:val="00B539D2"/>
    <w:rsid w:val="00B53BFF"/>
    <w:rsid w:val="00B54236"/>
    <w:rsid w:val="00B5441F"/>
    <w:rsid w:val="00B546BD"/>
    <w:rsid w:val="00B54AA7"/>
    <w:rsid w:val="00B54CD9"/>
    <w:rsid w:val="00B54F79"/>
    <w:rsid w:val="00B550BC"/>
    <w:rsid w:val="00B5542A"/>
    <w:rsid w:val="00B555E0"/>
    <w:rsid w:val="00B55C5C"/>
    <w:rsid w:val="00B56530"/>
    <w:rsid w:val="00B565AA"/>
    <w:rsid w:val="00B56DB6"/>
    <w:rsid w:val="00B56E90"/>
    <w:rsid w:val="00B573C2"/>
    <w:rsid w:val="00B578D9"/>
    <w:rsid w:val="00B57BC1"/>
    <w:rsid w:val="00B600E9"/>
    <w:rsid w:val="00B603F2"/>
    <w:rsid w:val="00B6047B"/>
    <w:rsid w:val="00B608DB"/>
    <w:rsid w:val="00B60BA0"/>
    <w:rsid w:val="00B60BAA"/>
    <w:rsid w:val="00B60C4C"/>
    <w:rsid w:val="00B60D52"/>
    <w:rsid w:val="00B610E9"/>
    <w:rsid w:val="00B61378"/>
    <w:rsid w:val="00B61D42"/>
    <w:rsid w:val="00B61D6B"/>
    <w:rsid w:val="00B620C0"/>
    <w:rsid w:val="00B62C8E"/>
    <w:rsid w:val="00B6320D"/>
    <w:rsid w:val="00B6332B"/>
    <w:rsid w:val="00B6384F"/>
    <w:rsid w:val="00B639B2"/>
    <w:rsid w:val="00B63EFD"/>
    <w:rsid w:val="00B64294"/>
    <w:rsid w:val="00B643FE"/>
    <w:rsid w:val="00B650CC"/>
    <w:rsid w:val="00B65717"/>
    <w:rsid w:val="00B658AB"/>
    <w:rsid w:val="00B65CDF"/>
    <w:rsid w:val="00B65FEB"/>
    <w:rsid w:val="00B66232"/>
    <w:rsid w:val="00B66471"/>
    <w:rsid w:val="00B6673B"/>
    <w:rsid w:val="00B668C9"/>
    <w:rsid w:val="00B66EB5"/>
    <w:rsid w:val="00B66F3C"/>
    <w:rsid w:val="00B67067"/>
    <w:rsid w:val="00B672CC"/>
    <w:rsid w:val="00B67336"/>
    <w:rsid w:val="00B674D1"/>
    <w:rsid w:val="00B67A09"/>
    <w:rsid w:val="00B67DE8"/>
    <w:rsid w:val="00B7010E"/>
    <w:rsid w:val="00B70590"/>
    <w:rsid w:val="00B71043"/>
    <w:rsid w:val="00B7127A"/>
    <w:rsid w:val="00B71BB2"/>
    <w:rsid w:val="00B722DA"/>
    <w:rsid w:val="00B725FA"/>
    <w:rsid w:val="00B72876"/>
    <w:rsid w:val="00B72C54"/>
    <w:rsid w:val="00B72CEE"/>
    <w:rsid w:val="00B73064"/>
    <w:rsid w:val="00B736A0"/>
    <w:rsid w:val="00B7372E"/>
    <w:rsid w:val="00B737BC"/>
    <w:rsid w:val="00B73EF3"/>
    <w:rsid w:val="00B74B16"/>
    <w:rsid w:val="00B74CE3"/>
    <w:rsid w:val="00B75259"/>
    <w:rsid w:val="00B7542D"/>
    <w:rsid w:val="00B755EE"/>
    <w:rsid w:val="00B75709"/>
    <w:rsid w:val="00B7579E"/>
    <w:rsid w:val="00B760E9"/>
    <w:rsid w:val="00B76221"/>
    <w:rsid w:val="00B765FA"/>
    <w:rsid w:val="00B774B4"/>
    <w:rsid w:val="00B7767C"/>
    <w:rsid w:val="00B77C1F"/>
    <w:rsid w:val="00B77FB5"/>
    <w:rsid w:val="00B8026E"/>
    <w:rsid w:val="00B804CE"/>
    <w:rsid w:val="00B80D41"/>
    <w:rsid w:val="00B80DE7"/>
    <w:rsid w:val="00B81089"/>
    <w:rsid w:val="00B811F5"/>
    <w:rsid w:val="00B81259"/>
    <w:rsid w:val="00B817B2"/>
    <w:rsid w:val="00B81F77"/>
    <w:rsid w:val="00B82128"/>
    <w:rsid w:val="00B821C5"/>
    <w:rsid w:val="00B8286D"/>
    <w:rsid w:val="00B83566"/>
    <w:rsid w:val="00B83A37"/>
    <w:rsid w:val="00B83E7F"/>
    <w:rsid w:val="00B83F3D"/>
    <w:rsid w:val="00B841A9"/>
    <w:rsid w:val="00B84453"/>
    <w:rsid w:val="00B8449F"/>
    <w:rsid w:val="00B8466C"/>
    <w:rsid w:val="00B849DE"/>
    <w:rsid w:val="00B85143"/>
    <w:rsid w:val="00B85370"/>
    <w:rsid w:val="00B855B9"/>
    <w:rsid w:val="00B8581F"/>
    <w:rsid w:val="00B85DD7"/>
    <w:rsid w:val="00B86032"/>
    <w:rsid w:val="00B861DB"/>
    <w:rsid w:val="00B8654D"/>
    <w:rsid w:val="00B86F58"/>
    <w:rsid w:val="00B86FC8"/>
    <w:rsid w:val="00B87878"/>
    <w:rsid w:val="00B8796E"/>
    <w:rsid w:val="00B9069F"/>
    <w:rsid w:val="00B908B7"/>
    <w:rsid w:val="00B90A13"/>
    <w:rsid w:val="00B90DCD"/>
    <w:rsid w:val="00B917DD"/>
    <w:rsid w:val="00B91890"/>
    <w:rsid w:val="00B918FB"/>
    <w:rsid w:val="00B92321"/>
    <w:rsid w:val="00B92510"/>
    <w:rsid w:val="00B925E7"/>
    <w:rsid w:val="00B92697"/>
    <w:rsid w:val="00B92989"/>
    <w:rsid w:val="00B92E3E"/>
    <w:rsid w:val="00B9342D"/>
    <w:rsid w:val="00B93724"/>
    <w:rsid w:val="00B9375F"/>
    <w:rsid w:val="00B937D0"/>
    <w:rsid w:val="00B9408E"/>
    <w:rsid w:val="00B9465F"/>
    <w:rsid w:val="00B9483C"/>
    <w:rsid w:val="00B94A19"/>
    <w:rsid w:val="00B94C29"/>
    <w:rsid w:val="00B94EEA"/>
    <w:rsid w:val="00B9553F"/>
    <w:rsid w:val="00B9587B"/>
    <w:rsid w:val="00B958CE"/>
    <w:rsid w:val="00B95F23"/>
    <w:rsid w:val="00B96226"/>
    <w:rsid w:val="00B962A5"/>
    <w:rsid w:val="00B962B7"/>
    <w:rsid w:val="00B96773"/>
    <w:rsid w:val="00B96857"/>
    <w:rsid w:val="00B968FB"/>
    <w:rsid w:val="00B9695B"/>
    <w:rsid w:val="00B96A9A"/>
    <w:rsid w:val="00B96CEF"/>
    <w:rsid w:val="00B96E63"/>
    <w:rsid w:val="00B9741D"/>
    <w:rsid w:val="00B9776C"/>
    <w:rsid w:val="00B977A0"/>
    <w:rsid w:val="00B9791F"/>
    <w:rsid w:val="00B97C1E"/>
    <w:rsid w:val="00B97CA4"/>
    <w:rsid w:val="00B97CC9"/>
    <w:rsid w:val="00B97F38"/>
    <w:rsid w:val="00BA0026"/>
    <w:rsid w:val="00BA0AA4"/>
    <w:rsid w:val="00BA0AAE"/>
    <w:rsid w:val="00BA0C21"/>
    <w:rsid w:val="00BA1406"/>
    <w:rsid w:val="00BA1543"/>
    <w:rsid w:val="00BA20AF"/>
    <w:rsid w:val="00BA2737"/>
    <w:rsid w:val="00BA2AC9"/>
    <w:rsid w:val="00BA2D84"/>
    <w:rsid w:val="00BA3346"/>
    <w:rsid w:val="00BA3779"/>
    <w:rsid w:val="00BA37A2"/>
    <w:rsid w:val="00BA3BB4"/>
    <w:rsid w:val="00BA3C2D"/>
    <w:rsid w:val="00BA40BA"/>
    <w:rsid w:val="00BA44F5"/>
    <w:rsid w:val="00BA4737"/>
    <w:rsid w:val="00BA47B2"/>
    <w:rsid w:val="00BA4A48"/>
    <w:rsid w:val="00BA4BD2"/>
    <w:rsid w:val="00BA4FFB"/>
    <w:rsid w:val="00BA51B9"/>
    <w:rsid w:val="00BA5A66"/>
    <w:rsid w:val="00BA6147"/>
    <w:rsid w:val="00BA68D8"/>
    <w:rsid w:val="00BA6935"/>
    <w:rsid w:val="00BA6F86"/>
    <w:rsid w:val="00BA723F"/>
    <w:rsid w:val="00BA7310"/>
    <w:rsid w:val="00BA74B5"/>
    <w:rsid w:val="00BA7E24"/>
    <w:rsid w:val="00BA7E2A"/>
    <w:rsid w:val="00BB03E4"/>
    <w:rsid w:val="00BB0865"/>
    <w:rsid w:val="00BB094D"/>
    <w:rsid w:val="00BB0D19"/>
    <w:rsid w:val="00BB129E"/>
    <w:rsid w:val="00BB13B4"/>
    <w:rsid w:val="00BB1934"/>
    <w:rsid w:val="00BB2034"/>
    <w:rsid w:val="00BB2A4C"/>
    <w:rsid w:val="00BB2F6F"/>
    <w:rsid w:val="00BB32DD"/>
    <w:rsid w:val="00BB32E7"/>
    <w:rsid w:val="00BB35E0"/>
    <w:rsid w:val="00BB481F"/>
    <w:rsid w:val="00BB5093"/>
    <w:rsid w:val="00BB512F"/>
    <w:rsid w:val="00BB55B2"/>
    <w:rsid w:val="00BB5AC3"/>
    <w:rsid w:val="00BB5B45"/>
    <w:rsid w:val="00BB5DC5"/>
    <w:rsid w:val="00BB5E3F"/>
    <w:rsid w:val="00BB5EAD"/>
    <w:rsid w:val="00BB646A"/>
    <w:rsid w:val="00BB67D3"/>
    <w:rsid w:val="00BB6914"/>
    <w:rsid w:val="00BB69FD"/>
    <w:rsid w:val="00BB6AF5"/>
    <w:rsid w:val="00BB6F64"/>
    <w:rsid w:val="00BB70DA"/>
    <w:rsid w:val="00BB733B"/>
    <w:rsid w:val="00BB73D1"/>
    <w:rsid w:val="00BB7C41"/>
    <w:rsid w:val="00BC034A"/>
    <w:rsid w:val="00BC068B"/>
    <w:rsid w:val="00BC0840"/>
    <w:rsid w:val="00BC09CC"/>
    <w:rsid w:val="00BC09EF"/>
    <w:rsid w:val="00BC0FCB"/>
    <w:rsid w:val="00BC1074"/>
    <w:rsid w:val="00BC134B"/>
    <w:rsid w:val="00BC1399"/>
    <w:rsid w:val="00BC163E"/>
    <w:rsid w:val="00BC2413"/>
    <w:rsid w:val="00BC29B0"/>
    <w:rsid w:val="00BC2D47"/>
    <w:rsid w:val="00BC2E85"/>
    <w:rsid w:val="00BC3776"/>
    <w:rsid w:val="00BC4071"/>
    <w:rsid w:val="00BC41A6"/>
    <w:rsid w:val="00BC4BEB"/>
    <w:rsid w:val="00BC505E"/>
    <w:rsid w:val="00BC531A"/>
    <w:rsid w:val="00BC5458"/>
    <w:rsid w:val="00BC58E4"/>
    <w:rsid w:val="00BC5ED6"/>
    <w:rsid w:val="00BC6065"/>
    <w:rsid w:val="00BC673D"/>
    <w:rsid w:val="00BC6CEB"/>
    <w:rsid w:val="00BC6E6E"/>
    <w:rsid w:val="00BC77F4"/>
    <w:rsid w:val="00BC7F16"/>
    <w:rsid w:val="00BD027E"/>
    <w:rsid w:val="00BD0912"/>
    <w:rsid w:val="00BD0E9B"/>
    <w:rsid w:val="00BD13CC"/>
    <w:rsid w:val="00BD1659"/>
    <w:rsid w:val="00BD17BE"/>
    <w:rsid w:val="00BD2003"/>
    <w:rsid w:val="00BD2051"/>
    <w:rsid w:val="00BD21C9"/>
    <w:rsid w:val="00BD275E"/>
    <w:rsid w:val="00BD28F5"/>
    <w:rsid w:val="00BD2E23"/>
    <w:rsid w:val="00BD2F1E"/>
    <w:rsid w:val="00BD4653"/>
    <w:rsid w:val="00BD4729"/>
    <w:rsid w:val="00BD477F"/>
    <w:rsid w:val="00BD48BF"/>
    <w:rsid w:val="00BD4B39"/>
    <w:rsid w:val="00BD4B4D"/>
    <w:rsid w:val="00BD6081"/>
    <w:rsid w:val="00BD65C7"/>
    <w:rsid w:val="00BD6938"/>
    <w:rsid w:val="00BD7D03"/>
    <w:rsid w:val="00BD7E44"/>
    <w:rsid w:val="00BE0506"/>
    <w:rsid w:val="00BE07EB"/>
    <w:rsid w:val="00BE0A62"/>
    <w:rsid w:val="00BE1208"/>
    <w:rsid w:val="00BE123A"/>
    <w:rsid w:val="00BE1351"/>
    <w:rsid w:val="00BE17F5"/>
    <w:rsid w:val="00BE22BE"/>
    <w:rsid w:val="00BE24D5"/>
    <w:rsid w:val="00BE24E9"/>
    <w:rsid w:val="00BE298C"/>
    <w:rsid w:val="00BE2B67"/>
    <w:rsid w:val="00BE30BF"/>
    <w:rsid w:val="00BE38D6"/>
    <w:rsid w:val="00BE3AE9"/>
    <w:rsid w:val="00BE3C11"/>
    <w:rsid w:val="00BE3E84"/>
    <w:rsid w:val="00BE44CC"/>
    <w:rsid w:val="00BE4537"/>
    <w:rsid w:val="00BE54D6"/>
    <w:rsid w:val="00BE5731"/>
    <w:rsid w:val="00BE581D"/>
    <w:rsid w:val="00BE5D94"/>
    <w:rsid w:val="00BE692D"/>
    <w:rsid w:val="00BE6E0F"/>
    <w:rsid w:val="00BE7079"/>
    <w:rsid w:val="00BE713A"/>
    <w:rsid w:val="00BE7A68"/>
    <w:rsid w:val="00BE7C44"/>
    <w:rsid w:val="00BF0335"/>
    <w:rsid w:val="00BF03F3"/>
    <w:rsid w:val="00BF060A"/>
    <w:rsid w:val="00BF0FDD"/>
    <w:rsid w:val="00BF16BA"/>
    <w:rsid w:val="00BF1811"/>
    <w:rsid w:val="00BF199E"/>
    <w:rsid w:val="00BF1B2A"/>
    <w:rsid w:val="00BF1CDA"/>
    <w:rsid w:val="00BF236D"/>
    <w:rsid w:val="00BF24E5"/>
    <w:rsid w:val="00BF2AFA"/>
    <w:rsid w:val="00BF2C63"/>
    <w:rsid w:val="00BF2FF4"/>
    <w:rsid w:val="00BF33D9"/>
    <w:rsid w:val="00BF33DD"/>
    <w:rsid w:val="00BF3933"/>
    <w:rsid w:val="00BF3AFA"/>
    <w:rsid w:val="00BF43CB"/>
    <w:rsid w:val="00BF47C5"/>
    <w:rsid w:val="00BF4F84"/>
    <w:rsid w:val="00BF504E"/>
    <w:rsid w:val="00BF5055"/>
    <w:rsid w:val="00BF59D8"/>
    <w:rsid w:val="00BF5A0C"/>
    <w:rsid w:val="00BF5A26"/>
    <w:rsid w:val="00BF5B1C"/>
    <w:rsid w:val="00BF5B5B"/>
    <w:rsid w:val="00BF5E99"/>
    <w:rsid w:val="00BF621F"/>
    <w:rsid w:val="00BF726F"/>
    <w:rsid w:val="00BF78EC"/>
    <w:rsid w:val="00BF7B49"/>
    <w:rsid w:val="00C00951"/>
    <w:rsid w:val="00C00AE0"/>
    <w:rsid w:val="00C01034"/>
    <w:rsid w:val="00C011E0"/>
    <w:rsid w:val="00C0162C"/>
    <w:rsid w:val="00C01993"/>
    <w:rsid w:val="00C01B3C"/>
    <w:rsid w:val="00C0226C"/>
    <w:rsid w:val="00C0236F"/>
    <w:rsid w:val="00C02523"/>
    <w:rsid w:val="00C026E4"/>
    <w:rsid w:val="00C02811"/>
    <w:rsid w:val="00C02917"/>
    <w:rsid w:val="00C02DC9"/>
    <w:rsid w:val="00C02DE1"/>
    <w:rsid w:val="00C0301D"/>
    <w:rsid w:val="00C0318C"/>
    <w:rsid w:val="00C03234"/>
    <w:rsid w:val="00C0327B"/>
    <w:rsid w:val="00C032A7"/>
    <w:rsid w:val="00C0393B"/>
    <w:rsid w:val="00C03A0C"/>
    <w:rsid w:val="00C03D58"/>
    <w:rsid w:val="00C03EF7"/>
    <w:rsid w:val="00C03FCB"/>
    <w:rsid w:val="00C04094"/>
    <w:rsid w:val="00C04D70"/>
    <w:rsid w:val="00C056EC"/>
    <w:rsid w:val="00C0588B"/>
    <w:rsid w:val="00C059D2"/>
    <w:rsid w:val="00C05ED5"/>
    <w:rsid w:val="00C06348"/>
    <w:rsid w:val="00C06479"/>
    <w:rsid w:val="00C066E5"/>
    <w:rsid w:val="00C072EE"/>
    <w:rsid w:val="00C07C9E"/>
    <w:rsid w:val="00C07E35"/>
    <w:rsid w:val="00C10C97"/>
    <w:rsid w:val="00C10CAE"/>
    <w:rsid w:val="00C10D64"/>
    <w:rsid w:val="00C10DDF"/>
    <w:rsid w:val="00C110D5"/>
    <w:rsid w:val="00C11166"/>
    <w:rsid w:val="00C115F3"/>
    <w:rsid w:val="00C11854"/>
    <w:rsid w:val="00C11DF4"/>
    <w:rsid w:val="00C1237E"/>
    <w:rsid w:val="00C124AB"/>
    <w:rsid w:val="00C126E9"/>
    <w:rsid w:val="00C12780"/>
    <w:rsid w:val="00C128A6"/>
    <w:rsid w:val="00C1294B"/>
    <w:rsid w:val="00C12DCC"/>
    <w:rsid w:val="00C130DB"/>
    <w:rsid w:val="00C13103"/>
    <w:rsid w:val="00C13C53"/>
    <w:rsid w:val="00C13D1D"/>
    <w:rsid w:val="00C15297"/>
    <w:rsid w:val="00C15849"/>
    <w:rsid w:val="00C15B43"/>
    <w:rsid w:val="00C15D06"/>
    <w:rsid w:val="00C162CA"/>
    <w:rsid w:val="00C16307"/>
    <w:rsid w:val="00C1653B"/>
    <w:rsid w:val="00C166F7"/>
    <w:rsid w:val="00C16A4C"/>
    <w:rsid w:val="00C16EA8"/>
    <w:rsid w:val="00C174D7"/>
    <w:rsid w:val="00C17AEE"/>
    <w:rsid w:val="00C17C04"/>
    <w:rsid w:val="00C2020A"/>
    <w:rsid w:val="00C205C9"/>
    <w:rsid w:val="00C20C0D"/>
    <w:rsid w:val="00C2110D"/>
    <w:rsid w:val="00C211AD"/>
    <w:rsid w:val="00C21461"/>
    <w:rsid w:val="00C21524"/>
    <w:rsid w:val="00C215EC"/>
    <w:rsid w:val="00C21739"/>
    <w:rsid w:val="00C21CA5"/>
    <w:rsid w:val="00C21DC8"/>
    <w:rsid w:val="00C2204F"/>
    <w:rsid w:val="00C22A88"/>
    <w:rsid w:val="00C22D86"/>
    <w:rsid w:val="00C233C0"/>
    <w:rsid w:val="00C23743"/>
    <w:rsid w:val="00C23C74"/>
    <w:rsid w:val="00C24385"/>
    <w:rsid w:val="00C24D3B"/>
    <w:rsid w:val="00C24F8A"/>
    <w:rsid w:val="00C25274"/>
    <w:rsid w:val="00C252C8"/>
    <w:rsid w:val="00C258D9"/>
    <w:rsid w:val="00C260D9"/>
    <w:rsid w:val="00C2615B"/>
    <w:rsid w:val="00C268E7"/>
    <w:rsid w:val="00C270FB"/>
    <w:rsid w:val="00C273E6"/>
    <w:rsid w:val="00C27405"/>
    <w:rsid w:val="00C27B0B"/>
    <w:rsid w:val="00C27FC0"/>
    <w:rsid w:val="00C303D8"/>
    <w:rsid w:val="00C3098D"/>
    <w:rsid w:val="00C30B9C"/>
    <w:rsid w:val="00C31079"/>
    <w:rsid w:val="00C3239D"/>
    <w:rsid w:val="00C32633"/>
    <w:rsid w:val="00C327F0"/>
    <w:rsid w:val="00C334D0"/>
    <w:rsid w:val="00C33FEF"/>
    <w:rsid w:val="00C34750"/>
    <w:rsid w:val="00C34767"/>
    <w:rsid w:val="00C34A7F"/>
    <w:rsid w:val="00C34A91"/>
    <w:rsid w:val="00C34E18"/>
    <w:rsid w:val="00C34E36"/>
    <w:rsid w:val="00C34EB8"/>
    <w:rsid w:val="00C3544F"/>
    <w:rsid w:val="00C35630"/>
    <w:rsid w:val="00C3582E"/>
    <w:rsid w:val="00C35902"/>
    <w:rsid w:val="00C35907"/>
    <w:rsid w:val="00C35BD2"/>
    <w:rsid w:val="00C3629E"/>
    <w:rsid w:val="00C36727"/>
    <w:rsid w:val="00C36B44"/>
    <w:rsid w:val="00C400C9"/>
    <w:rsid w:val="00C411B4"/>
    <w:rsid w:val="00C41361"/>
    <w:rsid w:val="00C4151B"/>
    <w:rsid w:val="00C41650"/>
    <w:rsid w:val="00C41AB0"/>
    <w:rsid w:val="00C41ABF"/>
    <w:rsid w:val="00C423A8"/>
    <w:rsid w:val="00C426F3"/>
    <w:rsid w:val="00C4274D"/>
    <w:rsid w:val="00C42859"/>
    <w:rsid w:val="00C42EC8"/>
    <w:rsid w:val="00C43009"/>
    <w:rsid w:val="00C434F2"/>
    <w:rsid w:val="00C43BEA"/>
    <w:rsid w:val="00C43F85"/>
    <w:rsid w:val="00C44296"/>
    <w:rsid w:val="00C442FC"/>
    <w:rsid w:val="00C4473F"/>
    <w:rsid w:val="00C447F5"/>
    <w:rsid w:val="00C448C5"/>
    <w:rsid w:val="00C4503F"/>
    <w:rsid w:val="00C4513B"/>
    <w:rsid w:val="00C4562B"/>
    <w:rsid w:val="00C463BE"/>
    <w:rsid w:val="00C465ED"/>
    <w:rsid w:val="00C46E05"/>
    <w:rsid w:val="00C46FE2"/>
    <w:rsid w:val="00C46FEB"/>
    <w:rsid w:val="00C473D5"/>
    <w:rsid w:val="00C4768D"/>
    <w:rsid w:val="00C476C4"/>
    <w:rsid w:val="00C47AE6"/>
    <w:rsid w:val="00C501A8"/>
    <w:rsid w:val="00C5039A"/>
    <w:rsid w:val="00C50593"/>
    <w:rsid w:val="00C50872"/>
    <w:rsid w:val="00C50A0D"/>
    <w:rsid w:val="00C50C6C"/>
    <w:rsid w:val="00C50D4D"/>
    <w:rsid w:val="00C50E6B"/>
    <w:rsid w:val="00C5280C"/>
    <w:rsid w:val="00C52A1C"/>
    <w:rsid w:val="00C532B0"/>
    <w:rsid w:val="00C535DD"/>
    <w:rsid w:val="00C537D5"/>
    <w:rsid w:val="00C53A68"/>
    <w:rsid w:val="00C53C83"/>
    <w:rsid w:val="00C53DF3"/>
    <w:rsid w:val="00C5400C"/>
    <w:rsid w:val="00C540E3"/>
    <w:rsid w:val="00C54684"/>
    <w:rsid w:val="00C54EAC"/>
    <w:rsid w:val="00C54FE3"/>
    <w:rsid w:val="00C55092"/>
    <w:rsid w:val="00C5546C"/>
    <w:rsid w:val="00C558BB"/>
    <w:rsid w:val="00C55A36"/>
    <w:rsid w:val="00C55ECA"/>
    <w:rsid w:val="00C55FB1"/>
    <w:rsid w:val="00C56B59"/>
    <w:rsid w:val="00C56BEA"/>
    <w:rsid w:val="00C56CE6"/>
    <w:rsid w:val="00C5757F"/>
    <w:rsid w:val="00C57A76"/>
    <w:rsid w:val="00C602A1"/>
    <w:rsid w:val="00C604CD"/>
    <w:rsid w:val="00C60599"/>
    <w:rsid w:val="00C60663"/>
    <w:rsid w:val="00C60A87"/>
    <w:rsid w:val="00C612FC"/>
    <w:rsid w:val="00C615F3"/>
    <w:rsid w:val="00C616E8"/>
    <w:rsid w:val="00C62213"/>
    <w:rsid w:val="00C62742"/>
    <w:rsid w:val="00C62E5C"/>
    <w:rsid w:val="00C632A2"/>
    <w:rsid w:val="00C637D7"/>
    <w:rsid w:val="00C63EBC"/>
    <w:rsid w:val="00C64312"/>
    <w:rsid w:val="00C651A9"/>
    <w:rsid w:val="00C65286"/>
    <w:rsid w:val="00C656EC"/>
    <w:rsid w:val="00C65A6A"/>
    <w:rsid w:val="00C65ABD"/>
    <w:rsid w:val="00C661A5"/>
    <w:rsid w:val="00C6624A"/>
    <w:rsid w:val="00C66FFD"/>
    <w:rsid w:val="00C6750F"/>
    <w:rsid w:val="00C676DD"/>
    <w:rsid w:val="00C70C41"/>
    <w:rsid w:val="00C71289"/>
    <w:rsid w:val="00C714B8"/>
    <w:rsid w:val="00C71BC3"/>
    <w:rsid w:val="00C72331"/>
    <w:rsid w:val="00C72741"/>
    <w:rsid w:val="00C728F5"/>
    <w:rsid w:val="00C72B09"/>
    <w:rsid w:val="00C72EC5"/>
    <w:rsid w:val="00C75700"/>
    <w:rsid w:val="00C75CD0"/>
    <w:rsid w:val="00C7624D"/>
    <w:rsid w:val="00C763BC"/>
    <w:rsid w:val="00C76500"/>
    <w:rsid w:val="00C765AC"/>
    <w:rsid w:val="00C76B8D"/>
    <w:rsid w:val="00C80278"/>
    <w:rsid w:val="00C803FD"/>
    <w:rsid w:val="00C8053A"/>
    <w:rsid w:val="00C808C7"/>
    <w:rsid w:val="00C80F7D"/>
    <w:rsid w:val="00C81F0E"/>
    <w:rsid w:val="00C82100"/>
    <w:rsid w:val="00C82300"/>
    <w:rsid w:val="00C8233B"/>
    <w:rsid w:val="00C83C4C"/>
    <w:rsid w:val="00C83F50"/>
    <w:rsid w:val="00C83FCE"/>
    <w:rsid w:val="00C84170"/>
    <w:rsid w:val="00C847C3"/>
    <w:rsid w:val="00C84D0A"/>
    <w:rsid w:val="00C84E2B"/>
    <w:rsid w:val="00C85050"/>
    <w:rsid w:val="00C85115"/>
    <w:rsid w:val="00C856D4"/>
    <w:rsid w:val="00C85C48"/>
    <w:rsid w:val="00C86203"/>
    <w:rsid w:val="00C86322"/>
    <w:rsid w:val="00C8647A"/>
    <w:rsid w:val="00C86940"/>
    <w:rsid w:val="00C874E9"/>
    <w:rsid w:val="00C87AC1"/>
    <w:rsid w:val="00C87AEC"/>
    <w:rsid w:val="00C90046"/>
    <w:rsid w:val="00C90857"/>
    <w:rsid w:val="00C90C62"/>
    <w:rsid w:val="00C90FFB"/>
    <w:rsid w:val="00C910F4"/>
    <w:rsid w:val="00C919D1"/>
    <w:rsid w:val="00C92736"/>
    <w:rsid w:val="00C9309A"/>
    <w:rsid w:val="00C935E3"/>
    <w:rsid w:val="00C93AA4"/>
    <w:rsid w:val="00C93EDC"/>
    <w:rsid w:val="00C941DD"/>
    <w:rsid w:val="00C9450D"/>
    <w:rsid w:val="00C95056"/>
    <w:rsid w:val="00C9678C"/>
    <w:rsid w:val="00C96840"/>
    <w:rsid w:val="00C96B54"/>
    <w:rsid w:val="00C9743C"/>
    <w:rsid w:val="00C9760F"/>
    <w:rsid w:val="00CA0151"/>
    <w:rsid w:val="00CA01CB"/>
    <w:rsid w:val="00CA01F3"/>
    <w:rsid w:val="00CA06BA"/>
    <w:rsid w:val="00CA085D"/>
    <w:rsid w:val="00CA0B6D"/>
    <w:rsid w:val="00CA0B7D"/>
    <w:rsid w:val="00CA0C91"/>
    <w:rsid w:val="00CA1068"/>
    <w:rsid w:val="00CA10B3"/>
    <w:rsid w:val="00CA1322"/>
    <w:rsid w:val="00CA15C4"/>
    <w:rsid w:val="00CA2192"/>
    <w:rsid w:val="00CA322D"/>
    <w:rsid w:val="00CA3337"/>
    <w:rsid w:val="00CA36B7"/>
    <w:rsid w:val="00CA3719"/>
    <w:rsid w:val="00CA40FA"/>
    <w:rsid w:val="00CA4840"/>
    <w:rsid w:val="00CA48E9"/>
    <w:rsid w:val="00CA4F9E"/>
    <w:rsid w:val="00CA550C"/>
    <w:rsid w:val="00CA553F"/>
    <w:rsid w:val="00CA5C77"/>
    <w:rsid w:val="00CA5D22"/>
    <w:rsid w:val="00CA5D44"/>
    <w:rsid w:val="00CA656C"/>
    <w:rsid w:val="00CA6CF4"/>
    <w:rsid w:val="00CA6D84"/>
    <w:rsid w:val="00CA78BB"/>
    <w:rsid w:val="00CA7A32"/>
    <w:rsid w:val="00CA7B64"/>
    <w:rsid w:val="00CA7D72"/>
    <w:rsid w:val="00CB0945"/>
    <w:rsid w:val="00CB0A00"/>
    <w:rsid w:val="00CB1AE9"/>
    <w:rsid w:val="00CB1E17"/>
    <w:rsid w:val="00CB2382"/>
    <w:rsid w:val="00CB28E5"/>
    <w:rsid w:val="00CB2B59"/>
    <w:rsid w:val="00CB2D4D"/>
    <w:rsid w:val="00CB341A"/>
    <w:rsid w:val="00CB358D"/>
    <w:rsid w:val="00CB3613"/>
    <w:rsid w:val="00CB3FD3"/>
    <w:rsid w:val="00CB4EE6"/>
    <w:rsid w:val="00CB4EFD"/>
    <w:rsid w:val="00CB4FB1"/>
    <w:rsid w:val="00CB5665"/>
    <w:rsid w:val="00CB5A81"/>
    <w:rsid w:val="00CB5A9F"/>
    <w:rsid w:val="00CB60F8"/>
    <w:rsid w:val="00CB6579"/>
    <w:rsid w:val="00CB6604"/>
    <w:rsid w:val="00CB682B"/>
    <w:rsid w:val="00CB7064"/>
    <w:rsid w:val="00CB735B"/>
    <w:rsid w:val="00CB7646"/>
    <w:rsid w:val="00CB79ED"/>
    <w:rsid w:val="00CC030F"/>
    <w:rsid w:val="00CC0D84"/>
    <w:rsid w:val="00CC0F50"/>
    <w:rsid w:val="00CC1979"/>
    <w:rsid w:val="00CC1B20"/>
    <w:rsid w:val="00CC2313"/>
    <w:rsid w:val="00CC299C"/>
    <w:rsid w:val="00CC2D06"/>
    <w:rsid w:val="00CC2DBB"/>
    <w:rsid w:val="00CC2F97"/>
    <w:rsid w:val="00CC2FD6"/>
    <w:rsid w:val="00CC3167"/>
    <w:rsid w:val="00CC3310"/>
    <w:rsid w:val="00CC36DE"/>
    <w:rsid w:val="00CC5355"/>
    <w:rsid w:val="00CC552D"/>
    <w:rsid w:val="00CC55A1"/>
    <w:rsid w:val="00CC586A"/>
    <w:rsid w:val="00CC5A22"/>
    <w:rsid w:val="00CC5B97"/>
    <w:rsid w:val="00CC5C20"/>
    <w:rsid w:val="00CC5DA5"/>
    <w:rsid w:val="00CC5DDF"/>
    <w:rsid w:val="00CC5F3F"/>
    <w:rsid w:val="00CC5F4D"/>
    <w:rsid w:val="00CC5FDE"/>
    <w:rsid w:val="00CC612F"/>
    <w:rsid w:val="00CC6489"/>
    <w:rsid w:val="00CC6D69"/>
    <w:rsid w:val="00CC6F1A"/>
    <w:rsid w:val="00CC6F57"/>
    <w:rsid w:val="00CC7021"/>
    <w:rsid w:val="00CC72E7"/>
    <w:rsid w:val="00CC78B9"/>
    <w:rsid w:val="00CC790C"/>
    <w:rsid w:val="00CC7BB0"/>
    <w:rsid w:val="00CC7C30"/>
    <w:rsid w:val="00CC7F1B"/>
    <w:rsid w:val="00CD0000"/>
    <w:rsid w:val="00CD01E8"/>
    <w:rsid w:val="00CD0500"/>
    <w:rsid w:val="00CD088F"/>
    <w:rsid w:val="00CD1022"/>
    <w:rsid w:val="00CD17B1"/>
    <w:rsid w:val="00CD1AF8"/>
    <w:rsid w:val="00CD2EC4"/>
    <w:rsid w:val="00CD38FD"/>
    <w:rsid w:val="00CD3A8F"/>
    <w:rsid w:val="00CD3B8F"/>
    <w:rsid w:val="00CD3F94"/>
    <w:rsid w:val="00CD446F"/>
    <w:rsid w:val="00CD48A0"/>
    <w:rsid w:val="00CD589E"/>
    <w:rsid w:val="00CD5CC4"/>
    <w:rsid w:val="00CD5DD5"/>
    <w:rsid w:val="00CD6142"/>
    <w:rsid w:val="00CD6736"/>
    <w:rsid w:val="00CD7658"/>
    <w:rsid w:val="00CD7755"/>
    <w:rsid w:val="00CD7BB7"/>
    <w:rsid w:val="00CE0446"/>
    <w:rsid w:val="00CE05AC"/>
    <w:rsid w:val="00CE180C"/>
    <w:rsid w:val="00CE1B67"/>
    <w:rsid w:val="00CE315C"/>
    <w:rsid w:val="00CE3AB1"/>
    <w:rsid w:val="00CE3F11"/>
    <w:rsid w:val="00CE4B7F"/>
    <w:rsid w:val="00CE4FBE"/>
    <w:rsid w:val="00CE5461"/>
    <w:rsid w:val="00CE5535"/>
    <w:rsid w:val="00CE5785"/>
    <w:rsid w:val="00CE5CC8"/>
    <w:rsid w:val="00CE5D8C"/>
    <w:rsid w:val="00CE69A7"/>
    <w:rsid w:val="00CE6B4D"/>
    <w:rsid w:val="00CE6D56"/>
    <w:rsid w:val="00CE6DFF"/>
    <w:rsid w:val="00CE6F6F"/>
    <w:rsid w:val="00CE77C6"/>
    <w:rsid w:val="00CE7D5E"/>
    <w:rsid w:val="00CE7D98"/>
    <w:rsid w:val="00CE7F01"/>
    <w:rsid w:val="00CF0214"/>
    <w:rsid w:val="00CF0338"/>
    <w:rsid w:val="00CF05F5"/>
    <w:rsid w:val="00CF0B98"/>
    <w:rsid w:val="00CF0D82"/>
    <w:rsid w:val="00CF1083"/>
    <w:rsid w:val="00CF11E3"/>
    <w:rsid w:val="00CF1259"/>
    <w:rsid w:val="00CF1F45"/>
    <w:rsid w:val="00CF229C"/>
    <w:rsid w:val="00CF32A4"/>
    <w:rsid w:val="00CF3D32"/>
    <w:rsid w:val="00CF3DFD"/>
    <w:rsid w:val="00CF448D"/>
    <w:rsid w:val="00CF4D84"/>
    <w:rsid w:val="00CF4DA8"/>
    <w:rsid w:val="00CF4DC0"/>
    <w:rsid w:val="00CF54E3"/>
    <w:rsid w:val="00CF56C5"/>
    <w:rsid w:val="00CF5A3E"/>
    <w:rsid w:val="00CF5FF8"/>
    <w:rsid w:val="00CF6446"/>
    <w:rsid w:val="00CF6E12"/>
    <w:rsid w:val="00CF73C8"/>
    <w:rsid w:val="00CF742D"/>
    <w:rsid w:val="00CF7710"/>
    <w:rsid w:val="00D00025"/>
    <w:rsid w:val="00D00C7F"/>
    <w:rsid w:val="00D01233"/>
    <w:rsid w:val="00D017CD"/>
    <w:rsid w:val="00D01B95"/>
    <w:rsid w:val="00D01C9C"/>
    <w:rsid w:val="00D01CD9"/>
    <w:rsid w:val="00D02757"/>
    <w:rsid w:val="00D0284C"/>
    <w:rsid w:val="00D028C0"/>
    <w:rsid w:val="00D029AD"/>
    <w:rsid w:val="00D02C51"/>
    <w:rsid w:val="00D0337C"/>
    <w:rsid w:val="00D038BF"/>
    <w:rsid w:val="00D03AC9"/>
    <w:rsid w:val="00D042EA"/>
    <w:rsid w:val="00D047F8"/>
    <w:rsid w:val="00D04A24"/>
    <w:rsid w:val="00D04F71"/>
    <w:rsid w:val="00D05241"/>
    <w:rsid w:val="00D05446"/>
    <w:rsid w:val="00D058B7"/>
    <w:rsid w:val="00D05982"/>
    <w:rsid w:val="00D05E34"/>
    <w:rsid w:val="00D05F5C"/>
    <w:rsid w:val="00D06D83"/>
    <w:rsid w:val="00D06E50"/>
    <w:rsid w:val="00D06EC5"/>
    <w:rsid w:val="00D07B51"/>
    <w:rsid w:val="00D07F8E"/>
    <w:rsid w:val="00D1038F"/>
    <w:rsid w:val="00D11002"/>
    <w:rsid w:val="00D11270"/>
    <w:rsid w:val="00D11428"/>
    <w:rsid w:val="00D11B48"/>
    <w:rsid w:val="00D127BE"/>
    <w:rsid w:val="00D12D23"/>
    <w:rsid w:val="00D13149"/>
    <w:rsid w:val="00D139DC"/>
    <w:rsid w:val="00D13F38"/>
    <w:rsid w:val="00D1411D"/>
    <w:rsid w:val="00D14224"/>
    <w:rsid w:val="00D142B0"/>
    <w:rsid w:val="00D145CB"/>
    <w:rsid w:val="00D148A6"/>
    <w:rsid w:val="00D148AE"/>
    <w:rsid w:val="00D14B4B"/>
    <w:rsid w:val="00D15167"/>
    <w:rsid w:val="00D158B1"/>
    <w:rsid w:val="00D15B0E"/>
    <w:rsid w:val="00D16374"/>
    <w:rsid w:val="00D16510"/>
    <w:rsid w:val="00D1726C"/>
    <w:rsid w:val="00D17CC2"/>
    <w:rsid w:val="00D17DEE"/>
    <w:rsid w:val="00D2019B"/>
    <w:rsid w:val="00D20219"/>
    <w:rsid w:val="00D204E5"/>
    <w:rsid w:val="00D207FB"/>
    <w:rsid w:val="00D20E22"/>
    <w:rsid w:val="00D211F3"/>
    <w:rsid w:val="00D21347"/>
    <w:rsid w:val="00D2152E"/>
    <w:rsid w:val="00D21661"/>
    <w:rsid w:val="00D21EBD"/>
    <w:rsid w:val="00D2240F"/>
    <w:rsid w:val="00D225B5"/>
    <w:rsid w:val="00D227F9"/>
    <w:rsid w:val="00D22B51"/>
    <w:rsid w:val="00D22CA8"/>
    <w:rsid w:val="00D22E2F"/>
    <w:rsid w:val="00D2302E"/>
    <w:rsid w:val="00D238E9"/>
    <w:rsid w:val="00D23BD8"/>
    <w:rsid w:val="00D23C59"/>
    <w:rsid w:val="00D23D36"/>
    <w:rsid w:val="00D2423E"/>
    <w:rsid w:val="00D246EC"/>
    <w:rsid w:val="00D24DFF"/>
    <w:rsid w:val="00D2525A"/>
    <w:rsid w:val="00D2540C"/>
    <w:rsid w:val="00D257B9"/>
    <w:rsid w:val="00D257F1"/>
    <w:rsid w:val="00D25870"/>
    <w:rsid w:val="00D2764E"/>
    <w:rsid w:val="00D3026C"/>
    <w:rsid w:val="00D305A5"/>
    <w:rsid w:val="00D30BE3"/>
    <w:rsid w:val="00D30DB4"/>
    <w:rsid w:val="00D31C46"/>
    <w:rsid w:val="00D31D05"/>
    <w:rsid w:val="00D31E3A"/>
    <w:rsid w:val="00D3213A"/>
    <w:rsid w:val="00D32781"/>
    <w:rsid w:val="00D32898"/>
    <w:rsid w:val="00D32DF1"/>
    <w:rsid w:val="00D32F0A"/>
    <w:rsid w:val="00D34679"/>
    <w:rsid w:val="00D34EE7"/>
    <w:rsid w:val="00D3510C"/>
    <w:rsid w:val="00D35699"/>
    <w:rsid w:val="00D358EA"/>
    <w:rsid w:val="00D35D4F"/>
    <w:rsid w:val="00D35EEF"/>
    <w:rsid w:val="00D35F25"/>
    <w:rsid w:val="00D35FE4"/>
    <w:rsid w:val="00D367A4"/>
    <w:rsid w:val="00D36846"/>
    <w:rsid w:val="00D369BB"/>
    <w:rsid w:val="00D36BE6"/>
    <w:rsid w:val="00D36C50"/>
    <w:rsid w:val="00D36E91"/>
    <w:rsid w:val="00D36F3D"/>
    <w:rsid w:val="00D37399"/>
    <w:rsid w:val="00D3770B"/>
    <w:rsid w:val="00D37FBB"/>
    <w:rsid w:val="00D37FEA"/>
    <w:rsid w:val="00D40966"/>
    <w:rsid w:val="00D40B85"/>
    <w:rsid w:val="00D413C8"/>
    <w:rsid w:val="00D417F8"/>
    <w:rsid w:val="00D4187A"/>
    <w:rsid w:val="00D4264C"/>
    <w:rsid w:val="00D42C93"/>
    <w:rsid w:val="00D43379"/>
    <w:rsid w:val="00D43AF1"/>
    <w:rsid w:val="00D444FE"/>
    <w:rsid w:val="00D4457A"/>
    <w:rsid w:val="00D447AB"/>
    <w:rsid w:val="00D44976"/>
    <w:rsid w:val="00D44E1C"/>
    <w:rsid w:val="00D44ED4"/>
    <w:rsid w:val="00D454A1"/>
    <w:rsid w:val="00D45653"/>
    <w:rsid w:val="00D4622D"/>
    <w:rsid w:val="00D4629A"/>
    <w:rsid w:val="00D4658C"/>
    <w:rsid w:val="00D4671D"/>
    <w:rsid w:val="00D46AAB"/>
    <w:rsid w:val="00D46EA0"/>
    <w:rsid w:val="00D46F77"/>
    <w:rsid w:val="00D471A9"/>
    <w:rsid w:val="00D47C6F"/>
    <w:rsid w:val="00D5006F"/>
    <w:rsid w:val="00D50353"/>
    <w:rsid w:val="00D505C6"/>
    <w:rsid w:val="00D50C74"/>
    <w:rsid w:val="00D50EC6"/>
    <w:rsid w:val="00D5125C"/>
    <w:rsid w:val="00D516CB"/>
    <w:rsid w:val="00D519A6"/>
    <w:rsid w:val="00D51A14"/>
    <w:rsid w:val="00D5218E"/>
    <w:rsid w:val="00D52E07"/>
    <w:rsid w:val="00D5330F"/>
    <w:rsid w:val="00D53F4A"/>
    <w:rsid w:val="00D545D3"/>
    <w:rsid w:val="00D54AF1"/>
    <w:rsid w:val="00D55CF7"/>
    <w:rsid w:val="00D56ED3"/>
    <w:rsid w:val="00D56F61"/>
    <w:rsid w:val="00D57246"/>
    <w:rsid w:val="00D57605"/>
    <w:rsid w:val="00D606BB"/>
    <w:rsid w:val="00D607B5"/>
    <w:rsid w:val="00D6087C"/>
    <w:rsid w:val="00D609DD"/>
    <w:rsid w:val="00D60AB3"/>
    <w:rsid w:val="00D60EDB"/>
    <w:rsid w:val="00D6111C"/>
    <w:rsid w:val="00D61265"/>
    <w:rsid w:val="00D61D40"/>
    <w:rsid w:val="00D61F18"/>
    <w:rsid w:val="00D6285E"/>
    <w:rsid w:val="00D62956"/>
    <w:rsid w:val="00D6298F"/>
    <w:rsid w:val="00D629DE"/>
    <w:rsid w:val="00D62DBE"/>
    <w:rsid w:val="00D64722"/>
    <w:rsid w:val="00D649AC"/>
    <w:rsid w:val="00D64AD2"/>
    <w:rsid w:val="00D65870"/>
    <w:rsid w:val="00D65AC7"/>
    <w:rsid w:val="00D65BF8"/>
    <w:rsid w:val="00D66553"/>
    <w:rsid w:val="00D66A0F"/>
    <w:rsid w:val="00D67D9E"/>
    <w:rsid w:val="00D7014F"/>
    <w:rsid w:val="00D70759"/>
    <w:rsid w:val="00D70786"/>
    <w:rsid w:val="00D70B42"/>
    <w:rsid w:val="00D70DF7"/>
    <w:rsid w:val="00D7104D"/>
    <w:rsid w:val="00D71773"/>
    <w:rsid w:val="00D71AEE"/>
    <w:rsid w:val="00D71CB0"/>
    <w:rsid w:val="00D728C0"/>
    <w:rsid w:val="00D729EB"/>
    <w:rsid w:val="00D72A06"/>
    <w:rsid w:val="00D7365F"/>
    <w:rsid w:val="00D74ED6"/>
    <w:rsid w:val="00D74F95"/>
    <w:rsid w:val="00D75218"/>
    <w:rsid w:val="00D752CD"/>
    <w:rsid w:val="00D75A62"/>
    <w:rsid w:val="00D75ADB"/>
    <w:rsid w:val="00D75C54"/>
    <w:rsid w:val="00D76052"/>
    <w:rsid w:val="00D764FF"/>
    <w:rsid w:val="00D768FD"/>
    <w:rsid w:val="00D76D37"/>
    <w:rsid w:val="00D76F05"/>
    <w:rsid w:val="00D76F7B"/>
    <w:rsid w:val="00D7706B"/>
    <w:rsid w:val="00D772E0"/>
    <w:rsid w:val="00D773F7"/>
    <w:rsid w:val="00D77F1C"/>
    <w:rsid w:val="00D8014B"/>
    <w:rsid w:val="00D8075D"/>
    <w:rsid w:val="00D807E9"/>
    <w:rsid w:val="00D80833"/>
    <w:rsid w:val="00D81472"/>
    <w:rsid w:val="00D81549"/>
    <w:rsid w:val="00D81855"/>
    <w:rsid w:val="00D81900"/>
    <w:rsid w:val="00D8194B"/>
    <w:rsid w:val="00D81B0E"/>
    <w:rsid w:val="00D81C71"/>
    <w:rsid w:val="00D820DB"/>
    <w:rsid w:val="00D821D5"/>
    <w:rsid w:val="00D82371"/>
    <w:rsid w:val="00D8294D"/>
    <w:rsid w:val="00D83B43"/>
    <w:rsid w:val="00D83DFA"/>
    <w:rsid w:val="00D842EB"/>
    <w:rsid w:val="00D845C1"/>
    <w:rsid w:val="00D84666"/>
    <w:rsid w:val="00D847C8"/>
    <w:rsid w:val="00D84B6C"/>
    <w:rsid w:val="00D84FC2"/>
    <w:rsid w:val="00D84FFA"/>
    <w:rsid w:val="00D8574C"/>
    <w:rsid w:val="00D85FE3"/>
    <w:rsid w:val="00D86060"/>
    <w:rsid w:val="00D8655D"/>
    <w:rsid w:val="00D86932"/>
    <w:rsid w:val="00D8697B"/>
    <w:rsid w:val="00D8699F"/>
    <w:rsid w:val="00D86BE7"/>
    <w:rsid w:val="00D86C98"/>
    <w:rsid w:val="00D86E0B"/>
    <w:rsid w:val="00D86EAF"/>
    <w:rsid w:val="00D86EC3"/>
    <w:rsid w:val="00D86F79"/>
    <w:rsid w:val="00D87013"/>
    <w:rsid w:val="00D87515"/>
    <w:rsid w:val="00D87772"/>
    <w:rsid w:val="00D87F82"/>
    <w:rsid w:val="00D9009F"/>
    <w:rsid w:val="00D905A1"/>
    <w:rsid w:val="00D906E2"/>
    <w:rsid w:val="00D907FC"/>
    <w:rsid w:val="00D90BB0"/>
    <w:rsid w:val="00D90BB7"/>
    <w:rsid w:val="00D90D2E"/>
    <w:rsid w:val="00D91646"/>
    <w:rsid w:val="00D91A67"/>
    <w:rsid w:val="00D9220E"/>
    <w:rsid w:val="00D92987"/>
    <w:rsid w:val="00D92C56"/>
    <w:rsid w:val="00D92DF2"/>
    <w:rsid w:val="00D92ECC"/>
    <w:rsid w:val="00D92FC2"/>
    <w:rsid w:val="00D9348E"/>
    <w:rsid w:val="00D9368C"/>
    <w:rsid w:val="00D93F74"/>
    <w:rsid w:val="00D94719"/>
    <w:rsid w:val="00D956A1"/>
    <w:rsid w:val="00D959EB"/>
    <w:rsid w:val="00D95F62"/>
    <w:rsid w:val="00D95F9B"/>
    <w:rsid w:val="00D9661A"/>
    <w:rsid w:val="00D96897"/>
    <w:rsid w:val="00D96B10"/>
    <w:rsid w:val="00D96E03"/>
    <w:rsid w:val="00D96E8A"/>
    <w:rsid w:val="00D96FB1"/>
    <w:rsid w:val="00D97560"/>
    <w:rsid w:val="00D97ED7"/>
    <w:rsid w:val="00DA0042"/>
    <w:rsid w:val="00DA037A"/>
    <w:rsid w:val="00DA0AC8"/>
    <w:rsid w:val="00DA0DFD"/>
    <w:rsid w:val="00DA15A3"/>
    <w:rsid w:val="00DA1C1D"/>
    <w:rsid w:val="00DA25F1"/>
    <w:rsid w:val="00DA2A8F"/>
    <w:rsid w:val="00DA2E11"/>
    <w:rsid w:val="00DA3036"/>
    <w:rsid w:val="00DA37BA"/>
    <w:rsid w:val="00DA42AB"/>
    <w:rsid w:val="00DA45CE"/>
    <w:rsid w:val="00DA4659"/>
    <w:rsid w:val="00DA482F"/>
    <w:rsid w:val="00DA4B64"/>
    <w:rsid w:val="00DA53BA"/>
    <w:rsid w:val="00DA55E0"/>
    <w:rsid w:val="00DA59D3"/>
    <w:rsid w:val="00DA5A79"/>
    <w:rsid w:val="00DA5DE6"/>
    <w:rsid w:val="00DA6196"/>
    <w:rsid w:val="00DA652E"/>
    <w:rsid w:val="00DA6893"/>
    <w:rsid w:val="00DA6BD2"/>
    <w:rsid w:val="00DA6E05"/>
    <w:rsid w:val="00DA7410"/>
    <w:rsid w:val="00DA7BC8"/>
    <w:rsid w:val="00DB0087"/>
    <w:rsid w:val="00DB03DA"/>
    <w:rsid w:val="00DB03EC"/>
    <w:rsid w:val="00DB0814"/>
    <w:rsid w:val="00DB089B"/>
    <w:rsid w:val="00DB0FAF"/>
    <w:rsid w:val="00DB1333"/>
    <w:rsid w:val="00DB147C"/>
    <w:rsid w:val="00DB23B9"/>
    <w:rsid w:val="00DB2F16"/>
    <w:rsid w:val="00DB3043"/>
    <w:rsid w:val="00DB315A"/>
    <w:rsid w:val="00DB3551"/>
    <w:rsid w:val="00DB3BAA"/>
    <w:rsid w:val="00DB41E7"/>
    <w:rsid w:val="00DB45B4"/>
    <w:rsid w:val="00DB4616"/>
    <w:rsid w:val="00DB4BB6"/>
    <w:rsid w:val="00DB4E44"/>
    <w:rsid w:val="00DB5268"/>
    <w:rsid w:val="00DB5869"/>
    <w:rsid w:val="00DB58B3"/>
    <w:rsid w:val="00DB5D57"/>
    <w:rsid w:val="00DB5E0A"/>
    <w:rsid w:val="00DB66D9"/>
    <w:rsid w:val="00DB692F"/>
    <w:rsid w:val="00DB7051"/>
    <w:rsid w:val="00DB71AB"/>
    <w:rsid w:val="00DB720F"/>
    <w:rsid w:val="00DB7EE8"/>
    <w:rsid w:val="00DC01F0"/>
    <w:rsid w:val="00DC03EC"/>
    <w:rsid w:val="00DC0540"/>
    <w:rsid w:val="00DC0987"/>
    <w:rsid w:val="00DC0C65"/>
    <w:rsid w:val="00DC0C8B"/>
    <w:rsid w:val="00DC0D07"/>
    <w:rsid w:val="00DC1780"/>
    <w:rsid w:val="00DC1AD4"/>
    <w:rsid w:val="00DC2ECA"/>
    <w:rsid w:val="00DC2EE8"/>
    <w:rsid w:val="00DC3223"/>
    <w:rsid w:val="00DC33E1"/>
    <w:rsid w:val="00DC3FFF"/>
    <w:rsid w:val="00DC402F"/>
    <w:rsid w:val="00DC44DA"/>
    <w:rsid w:val="00DC458E"/>
    <w:rsid w:val="00DC47A6"/>
    <w:rsid w:val="00DC47B5"/>
    <w:rsid w:val="00DC4ADB"/>
    <w:rsid w:val="00DC4D66"/>
    <w:rsid w:val="00DC5013"/>
    <w:rsid w:val="00DC5840"/>
    <w:rsid w:val="00DC58BC"/>
    <w:rsid w:val="00DC5A5B"/>
    <w:rsid w:val="00DC5AD5"/>
    <w:rsid w:val="00DC5C87"/>
    <w:rsid w:val="00DC61F9"/>
    <w:rsid w:val="00DC670F"/>
    <w:rsid w:val="00DC6843"/>
    <w:rsid w:val="00DC6A4A"/>
    <w:rsid w:val="00DC6C8D"/>
    <w:rsid w:val="00DC71FC"/>
    <w:rsid w:val="00DC74E4"/>
    <w:rsid w:val="00DC7894"/>
    <w:rsid w:val="00DC7B17"/>
    <w:rsid w:val="00DC7CDD"/>
    <w:rsid w:val="00DC7F60"/>
    <w:rsid w:val="00DC7F87"/>
    <w:rsid w:val="00DD0AE2"/>
    <w:rsid w:val="00DD0BF8"/>
    <w:rsid w:val="00DD1D4E"/>
    <w:rsid w:val="00DD1F91"/>
    <w:rsid w:val="00DD1FD0"/>
    <w:rsid w:val="00DD29D0"/>
    <w:rsid w:val="00DD2CDB"/>
    <w:rsid w:val="00DD3E65"/>
    <w:rsid w:val="00DD3EA3"/>
    <w:rsid w:val="00DD44C7"/>
    <w:rsid w:val="00DD456B"/>
    <w:rsid w:val="00DD5001"/>
    <w:rsid w:val="00DD57D0"/>
    <w:rsid w:val="00DD5CC2"/>
    <w:rsid w:val="00DD613F"/>
    <w:rsid w:val="00DD63C6"/>
    <w:rsid w:val="00DD648D"/>
    <w:rsid w:val="00DD65AC"/>
    <w:rsid w:val="00DD676E"/>
    <w:rsid w:val="00DD6933"/>
    <w:rsid w:val="00DD7C0E"/>
    <w:rsid w:val="00DE00EA"/>
    <w:rsid w:val="00DE02D4"/>
    <w:rsid w:val="00DE06D0"/>
    <w:rsid w:val="00DE0FFE"/>
    <w:rsid w:val="00DE2A28"/>
    <w:rsid w:val="00DE3DA1"/>
    <w:rsid w:val="00DE3F78"/>
    <w:rsid w:val="00DE3F81"/>
    <w:rsid w:val="00DE3F85"/>
    <w:rsid w:val="00DE4570"/>
    <w:rsid w:val="00DE480F"/>
    <w:rsid w:val="00DE508A"/>
    <w:rsid w:val="00DE525E"/>
    <w:rsid w:val="00DE5369"/>
    <w:rsid w:val="00DE55E4"/>
    <w:rsid w:val="00DE5959"/>
    <w:rsid w:val="00DE5998"/>
    <w:rsid w:val="00DE5A89"/>
    <w:rsid w:val="00DE6051"/>
    <w:rsid w:val="00DE6080"/>
    <w:rsid w:val="00DE6AD2"/>
    <w:rsid w:val="00DE6C2B"/>
    <w:rsid w:val="00DE7354"/>
    <w:rsid w:val="00DE76C3"/>
    <w:rsid w:val="00DE7F5A"/>
    <w:rsid w:val="00DE7F7F"/>
    <w:rsid w:val="00DF0FC6"/>
    <w:rsid w:val="00DF1229"/>
    <w:rsid w:val="00DF157B"/>
    <w:rsid w:val="00DF17D9"/>
    <w:rsid w:val="00DF18B3"/>
    <w:rsid w:val="00DF1DBC"/>
    <w:rsid w:val="00DF1FF3"/>
    <w:rsid w:val="00DF2298"/>
    <w:rsid w:val="00DF266C"/>
    <w:rsid w:val="00DF297F"/>
    <w:rsid w:val="00DF2D74"/>
    <w:rsid w:val="00DF4266"/>
    <w:rsid w:val="00DF4783"/>
    <w:rsid w:val="00DF4BD8"/>
    <w:rsid w:val="00DF4D02"/>
    <w:rsid w:val="00DF4E7B"/>
    <w:rsid w:val="00DF5A5E"/>
    <w:rsid w:val="00DF5A77"/>
    <w:rsid w:val="00DF5B00"/>
    <w:rsid w:val="00DF5B91"/>
    <w:rsid w:val="00DF5C98"/>
    <w:rsid w:val="00DF5D86"/>
    <w:rsid w:val="00DF63F8"/>
    <w:rsid w:val="00DF65BB"/>
    <w:rsid w:val="00DF67F7"/>
    <w:rsid w:val="00DF6B30"/>
    <w:rsid w:val="00DF6EF4"/>
    <w:rsid w:val="00DF742E"/>
    <w:rsid w:val="00DF77C9"/>
    <w:rsid w:val="00DF799B"/>
    <w:rsid w:val="00E002EE"/>
    <w:rsid w:val="00E0057C"/>
    <w:rsid w:val="00E00AFC"/>
    <w:rsid w:val="00E00BC8"/>
    <w:rsid w:val="00E00F46"/>
    <w:rsid w:val="00E010B1"/>
    <w:rsid w:val="00E011D1"/>
    <w:rsid w:val="00E01399"/>
    <w:rsid w:val="00E01852"/>
    <w:rsid w:val="00E01E56"/>
    <w:rsid w:val="00E01ECC"/>
    <w:rsid w:val="00E02362"/>
    <w:rsid w:val="00E023C3"/>
    <w:rsid w:val="00E024EA"/>
    <w:rsid w:val="00E0283F"/>
    <w:rsid w:val="00E029D6"/>
    <w:rsid w:val="00E02DF3"/>
    <w:rsid w:val="00E02F2A"/>
    <w:rsid w:val="00E02F77"/>
    <w:rsid w:val="00E03014"/>
    <w:rsid w:val="00E032C5"/>
    <w:rsid w:val="00E0355F"/>
    <w:rsid w:val="00E035E6"/>
    <w:rsid w:val="00E0409A"/>
    <w:rsid w:val="00E04159"/>
    <w:rsid w:val="00E04729"/>
    <w:rsid w:val="00E05288"/>
    <w:rsid w:val="00E05736"/>
    <w:rsid w:val="00E05D85"/>
    <w:rsid w:val="00E060EF"/>
    <w:rsid w:val="00E0615F"/>
    <w:rsid w:val="00E068A2"/>
    <w:rsid w:val="00E06D3D"/>
    <w:rsid w:val="00E07A2B"/>
    <w:rsid w:val="00E108E5"/>
    <w:rsid w:val="00E1127F"/>
    <w:rsid w:val="00E1193E"/>
    <w:rsid w:val="00E11B42"/>
    <w:rsid w:val="00E11BE3"/>
    <w:rsid w:val="00E122EE"/>
    <w:rsid w:val="00E13036"/>
    <w:rsid w:val="00E13177"/>
    <w:rsid w:val="00E13687"/>
    <w:rsid w:val="00E13E99"/>
    <w:rsid w:val="00E13EF2"/>
    <w:rsid w:val="00E13FF4"/>
    <w:rsid w:val="00E14138"/>
    <w:rsid w:val="00E14AF4"/>
    <w:rsid w:val="00E14B26"/>
    <w:rsid w:val="00E150DB"/>
    <w:rsid w:val="00E151CA"/>
    <w:rsid w:val="00E15393"/>
    <w:rsid w:val="00E15757"/>
    <w:rsid w:val="00E15AEB"/>
    <w:rsid w:val="00E163C0"/>
    <w:rsid w:val="00E168D8"/>
    <w:rsid w:val="00E16A2E"/>
    <w:rsid w:val="00E16E63"/>
    <w:rsid w:val="00E171C5"/>
    <w:rsid w:val="00E17773"/>
    <w:rsid w:val="00E17ACF"/>
    <w:rsid w:val="00E17C55"/>
    <w:rsid w:val="00E17CAB"/>
    <w:rsid w:val="00E20775"/>
    <w:rsid w:val="00E20B17"/>
    <w:rsid w:val="00E21601"/>
    <w:rsid w:val="00E21C74"/>
    <w:rsid w:val="00E21E1D"/>
    <w:rsid w:val="00E21F6D"/>
    <w:rsid w:val="00E22316"/>
    <w:rsid w:val="00E223AC"/>
    <w:rsid w:val="00E224BA"/>
    <w:rsid w:val="00E22684"/>
    <w:rsid w:val="00E23305"/>
    <w:rsid w:val="00E239A6"/>
    <w:rsid w:val="00E24388"/>
    <w:rsid w:val="00E243F1"/>
    <w:rsid w:val="00E246E7"/>
    <w:rsid w:val="00E24788"/>
    <w:rsid w:val="00E24889"/>
    <w:rsid w:val="00E248BC"/>
    <w:rsid w:val="00E24939"/>
    <w:rsid w:val="00E26E7C"/>
    <w:rsid w:val="00E26EB3"/>
    <w:rsid w:val="00E271A4"/>
    <w:rsid w:val="00E27BBF"/>
    <w:rsid w:val="00E3083A"/>
    <w:rsid w:val="00E30D8B"/>
    <w:rsid w:val="00E30D92"/>
    <w:rsid w:val="00E30F04"/>
    <w:rsid w:val="00E30F05"/>
    <w:rsid w:val="00E314D4"/>
    <w:rsid w:val="00E31802"/>
    <w:rsid w:val="00E328FF"/>
    <w:rsid w:val="00E32D8E"/>
    <w:rsid w:val="00E32DE3"/>
    <w:rsid w:val="00E32FC5"/>
    <w:rsid w:val="00E33077"/>
    <w:rsid w:val="00E33844"/>
    <w:rsid w:val="00E33DA7"/>
    <w:rsid w:val="00E3444C"/>
    <w:rsid w:val="00E34CE5"/>
    <w:rsid w:val="00E34F57"/>
    <w:rsid w:val="00E35253"/>
    <w:rsid w:val="00E3588E"/>
    <w:rsid w:val="00E35E97"/>
    <w:rsid w:val="00E36226"/>
    <w:rsid w:val="00E364D7"/>
    <w:rsid w:val="00E36D49"/>
    <w:rsid w:val="00E3702C"/>
    <w:rsid w:val="00E3742F"/>
    <w:rsid w:val="00E3766F"/>
    <w:rsid w:val="00E3771E"/>
    <w:rsid w:val="00E3787A"/>
    <w:rsid w:val="00E37C43"/>
    <w:rsid w:val="00E40216"/>
    <w:rsid w:val="00E4033B"/>
    <w:rsid w:val="00E407CB"/>
    <w:rsid w:val="00E40870"/>
    <w:rsid w:val="00E40C2F"/>
    <w:rsid w:val="00E40C36"/>
    <w:rsid w:val="00E40EC9"/>
    <w:rsid w:val="00E414C5"/>
    <w:rsid w:val="00E41676"/>
    <w:rsid w:val="00E4173C"/>
    <w:rsid w:val="00E422EC"/>
    <w:rsid w:val="00E42858"/>
    <w:rsid w:val="00E4309F"/>
    <w:rsid w:val="00E431AB"/>
    <w:rsid w:val="00E43322"/>
    <w:rsid w:val="00E4346E"/>
    <w:rsid w:val="00E4395A"/>
    <w:rsid w:val="00E43E65"/>
    <w:rsid w:val="00E441F6"/>
    <w:rsid w:val="00E44803"/>
    <w:rsid w:val="00E44A2B"/>
    <w:rsid w:val="00E44FB3"/>
    <w:rsid w:val="00E45286"/>
    <w:rsid w:val="00E45387"/>
    <w:rsid w:val="00E455C1"/>
    <w:rsid w:val="00E45B6A"/>
    <w:rsid w:val="00E45BE7"/>
    <w:rsid w:val="00E45CF0"/>
    <w:rsid w:val="00E45DFD"/>
    <w:rsid w:val="00E45F30"/>
    <w:rsid w:val="00E467D1"/>
    <w:rsid w:val="00E4680A"/>
    <w:rsid w:val="00E46825"/>
    <w:rsid w:val="00E46F4F"/>
    <w:rsid w:val="00E47541"/>
    <w:rsid w:val="00E4794A"/>
    <w:rsid w:val="00E500C3"/>
    <w:rsid w:val="00E50477"/>
    <w:rsid w:val="00E50693"/>
    <w:rsid w:val="00E507E4"/>
    <w:rsid w:val="00E5149D"/>
    <w:rsid w:val="00E5159D"/>
    <w:rsid w:val="00E51FE0"/>
    <w:rsid w:val="00E52501"/>
    <w:rsid w:val="00E527A7"/>
    <w:rsid w:val="00E52DE3"/>
    <w:rsid w:val="00E52E79"/>
    <w:rsid w:val="00E530E1"/>
    <w:rsid w:val="00E53367"/>
    <w:rsid w:val="00E535E6"/>
    <w:rsid w:val="00E53989"/>
    <w:rsid w:val="00E53B1E"/>
    <w:rsid w:val="00E54D67"/>
    <w:rsid w:val="00E55956"/>
    <w:rsid w:val="00E55BB2"/>
    <w:rsid w:val="00E5670E"/>
    <w:rsid w:val="00E56750"/>
    <w:rsid w:val="00E567C4"/>
    <w:rsid w:val="00E56BB1"/>
    <w:rsid w:val="00E572C2"/>
    <w:rsid w:val="00E57407"/>
    <w:rsid w:val="00E575C0"/>
    <w:rsid w:val="00E57F90"/>
    <w:rsid w:val="00E6037E"/>
    <w:rsid w:val="00E6040C"/>
    <w:rsid w:val="00E6041F"/>
    <w:rsid w:val="00E6090D"/>
    <w:rsid w:val="00E60C19"/>
    <w:rsid w:val="00E60CB8"/>
    <w:rsid w:val="00E60E2E"/>
    <w:rsid w:val="00E6172B"/>
    <w:rsid w:val="00E620AE"/>
    <w:rsid w:val="00E620C0"/>
    <w:rsid w:val="00E62A8F"/>
    <w:rsid w:val="00E62AB3"/>
    <w:rsid w:val="00E62FA5"/>
    <w:rsid w:val="00E6315F"/>
    <w:rsid w:val="00E632A9"/>
    <w:rsid w:val="00E6341B"/>
    <w:rsid w:val="00E6418D"/>
    <w:rsid w:val="00E641DA"/>
    <w:rsid w:val="00E641FA"/>
    <w:rsid w:val="00E648F8"/>
    <w:rsid w:val="00E64D52"/>
    <w:rsid w:val="00E64F09"/>
    <w:rsid w:val="00E65CB5"/>
    <w:rsid w:val="00E665DF"/>
    <w:rsid w:val="00E66B03"/>
    <w:rsid w:val="00E66B66"/>
    <w:rsid w:val="00E70275"/>
    <w:rsid w:val="00E7064B"/>
    <w:rsid w:val="00E706E5"/>
    <w:rsid w:val="00E7082A"/>
    <w:rsid w:val="00E70996"/>
    <w:rsid w:val="00E70A29"/>
    <w:rsid w:val="00E71740"/>
    <w:rsid w:val="00E720B5"/>
    <w:rsid w:val="00E72709"/>
    <w:rsid w:val="00E72B32"/>
    <w:rsid w:val="00E72E5D"/>
    <w:rsid w:val="00E72FE8"/>
    <w:rsid w:val="00E72FF6"/>
    <w:rsid w:val="00E734BD"/>
    <w:rsid w:val="00E734E7"/>
    <w:rsid w:val="00E73760"/>
    <w:rsid w:val="00E7418D"/>
    <w:rsid w:val="00E7422F"/>
    <w:rsid w:val="00E742A2"/>
    <w:rsid w:val="00E74C51"/>
    <w:rsid w:val="00E755E3"/>
    <w:rsid w:val="00E757D3"/>
    <w:rsid w:val="00E75844"/>
    <w:rsid w:val="00E75DD9"/>
    <w:rsid w:val="00E75E6D"/>
    <w:rsid w:val="00E764A3"/>
    <w:rsid w:val="00E76B69"/>
    <w:rsid w:val="00E775EB"/>
    <w:rsid w:val="00E77675"/>
    <w:rsid w:val="00E7767C"/>
    <w:rsid w:val="00E776BC"/>
    <w:rsid w:val="00E77942"/>
    <w:rsid w:val="00E77D2A"/>
    <w:rsid w:val="00E800E9"/>
    <w:rsid w:val="00E8070C"/>
    <w:rsid w:val="00E807AF"/>
    <w:rsid w:val="00E80C23"/>
    <w:rsid w:val="00E80FE1"/>
    <w:rsid w:val="00E815F7"/>
    <w:rsid w:val="00E81862"/>
    <w:rsid w:val="00E81BD6"/>
    <w:rsid w:val="00E824CE"/>
    <w:rsid w:val="00E82C46"/>
    <w:rsid w:val="00E832DE"/>
    <w:rsid w:val="00E837B8"/>
    <w:rsid w:val="00E83D30"/>
    <w:rsid w:val="00E844BE"/>
    <w:rsid w:val="00E84AE9"/>
    <w:rsid w:val="00E84C1A"/>
    <w:rsid w:val="00E8525F"/>
    <w:rsid w:val="00E8573C"/>
    <w:rsid w:val="00E85AA4"/>
    <w:rsid w:val="00E85B4D"/>
    <w:rsid w:val="00E85EBB"/>
    <w:rsid w:val="00E866FE"/>
    <w:rsid w:val="00E86B79"/>
    <w:rsid w:val="00E871BF"/>
    <w:rsid w:val="00E87647"/>
    <w:rsid w:val="00E87F91"/>
    <w:rsid w:val="00E9006B"/>
    <w:rsid w:val="00E90703"/>
    <w:rsid w:val="00E916FA"/>
    <w:rsid w:val="00E91979"/>
    <w:rsid w:val="00E91A49"/>
    <w:rsid w:val="00E925C6"/>
    <w:rsid w:val="00E929F8"/>
    <w:rsid w:val="00E93255"/>
    <w:rsid w:val="00E937FD"/>
    <w:rsid w:val="00E93E99"/>
    <w:rsid w:val="00E94340"/>
    <w:rsid w:val="00E9448B"/>
    <w:rsid w:val="00E94F14"/>
    <w:rsid w:val="00E9504F"/>
    <w:rsid w:val="00E95083"/>
    <w:rsid w:val="00E952E1"/>
    <w:rsid w:val="00E953A9"/>
    <w:rsid w:val="00E958C4"/>
    <w:rsid w:val="00E95D9D"/>
    <w:rsid w:val="00E96480"/>
    <w:rsid w:val="00E965B2"/>
    <w:rsid w:val="00E96A9C"/>
    <w:rsid w:val="00E96E94"/>
    <w:rsid w:val="00E97017"/>
    <w:rsid w:val="00E97539"/>
    <w:rsid w:val="00E97934"/>
    <w:rsid w:val="00E97BBD"/>
    <w:rsid w:val="00EA0A01"/>
    <w:rsid w:val="00EA0AAD"/>
    <w:rsid w:val="00EA0AB6"/>
    <w:rsid w:val="00EA106C"/>
    <w:rsid w:val="00EA1AB6"/>
    <w:rsid w:val="00EA1E68"/>
    <w:rsid w:val="00EA20B2"/>
    <w:rsid w:val="00EA238C"/>
    <w:rsid w:val="00EA2F79"/>
    <w:rsid w:val="00EA3024"/>
    <w:rsid w:val="00EA314F"/>
    <w:rsid w:val="00EA3314"/>
    <w:rsid w:val="00EA37CD"/>
    <w:rsid w:val="00EA3CEF"/>
    <w:rsid w:val="00EA407A"/>
    <w:rsid w:val="00EA43D4"/>
    <w:rsid w:val="00EA4CB0"/>
    <w:rsid w:val="00EA4D1C"/>
    <w:rsid w:val="00EA4EDC"/>
    <w:rsid w:val="00EA587E"/>
    <w:rsid w:val="00EA5F2B"/>
    <w:rsid w:val="00EA645C"/>
    <w:rsid w:val="00EA6B6C"/>
    <w:rsid w:val="00EA7084"/>
    <w:rsid w:val="00EA715A"/>
    <w:rsid w:val="00EA7D73"/>
    <w:rsid w:val="00EB0635"/>
    <w:rsid w:val="00EB07F1"/>
    <w:rsid w:val="00EB08C2"/>
    <w:rsid w:val="00EB119D"/>
    <w:rsid w:val="00EB16D2"/>
    <w:rsid w:val="00EB1CD2"/>
    <w:rsid w:val="00EB1DA7"/>
    <w:rsid w:val="00EB1EA7"/>
    <w:rsid w:val="00EB2276"/>
    <w:rsid w:val="00EB26DB"/>
    <w:rsid w:val="00EB29DC"/>
    <w:rsid w:val="00EB2B56"/>
    <w:rsid w:val="00EB3047"/>
    <w:rsid w:val="00EB3AE7"/>
    <w:rsid w:val="00EB3DE6"/>
    <w:rsid w:val="00EB41EC"/>
    <w:rsid w:val="00EB45B1"/>
    <w:rsid w:val="00EB4AD3"/>
    <w:rsid w:val="00EB5610"/>
    <w:rsid w:val="00EB5AE5"/>
    <w:rsid w:val="00EB5C34"/>
    <w:rsid w:val="00EB6C59"/>
    <w:rsid w:val="00EB7435"/>
    <w:rsid w:val="00EB74C8"/>
    <w:rsid w:val="00EB7865"/>
    <w:rsid w:val="00EB7946"/>
    <w:rsid w:val="00EC0551"/>
    <w:rsid w:val="00EC0AB9"/>
    <w:rsid w:val="00EC0B65"/>
    <w:rsid w:val="00EC1120"/>
    <w:rsid w:val="00EC159C"/>
    <w:rsid w:val="00EC1ED7"/>
    <w:rsid w:val="00EC213D"/>
    <w:rsid w:val="00EC225E"/>
    <w:rsid w:val="00EC23A1"/>
    <w:rsid w:val="00EC2759"/>
    <w:rsid w:val="00EC2B06"/>
    <w:rsid w:val="00EC3385"/>
    <w:rsid w:val="00EC38D7"/>
    <w:rsid w:val="00EC3AF1"/>
    <w:rsid w:val="00EC4151"/>
    <w:rsid w:val="00EC428B"/>
    <w:rsid w:val="00EC5056"/>
    <w:rsid w:val="00EC51B1"/>
    <w:rsid w:val="00EC53C2"/>
    <w:rsid w:val="00EC55F5"/>
    <w:rsid w:val="00EC57BA"/>
    <w:rsid w:val="00EC58F1"/>
    <w:rsid w:val="00EC5BFD"/>
    <w:rsid w:val="00EC5DC6"/>
    <w:rsid w:val="00EC62BB"/>
    <w:rsid w:val="00EC674B"/>
    <w:rsid w:val="00EC6ED3"/>
    <w:rsid w:val="00EC7277"/>
    <w:rsid w:val="00EC7796"/>
    <w:rsid w:val="00ED09E0"/>
    <w:rsid w:val="00ED0A5F"/>
    <w:rsid w:val="00ED0AFD"/>
    <w:rsid w:val="00ED0DCC"/>
    <w:rsid w:val="00ED0F25"/>
    <w:rsid w:val="00ED12DB"/>
    <w:rsid w:val="00ED12F2"/>
    <w:rsid w:val="00ED1741"/>
    <w:rsid w:val="00ED1831"/>
    <w:rsid w:val="00ED1E08"/>
    <w:rsid w:val="00ED2115"/>
    <w:rsid w:val="00ED245A"/>
    <w:rsid w:val="00ED2801"/>
    <w:rsid w:val="00ED28A3"/>
    <w:rsid w:val="00ED2949"/>
    <w:rsid w:val="00ED2D65"/>
    <w:rsid w:val="00ED31B4"/>
    <w:rsid w:val="00ED336C"/>
    <w:rsid w:val="00ED3785"/>
    <w:rsid w:val="00ED393C"/>
    <w:rsid w:val="00ED3A12"/>
    <w:rsid w:val="00ED4C00"/>
    <w:rsid w:val="00ED55E4"/>
    <w:rsid w:val="00ED60F9"/>
    <w:rsid w:val="00ED6107"/>
    <w:rsid w:val="00ED6598"/>
    <w:rsid w:val="00ED6772"/>
    <w:rsid w:val="00ED69A5"/>
    <w:rsid w:val="00ED6C72"/>
    <w:rsid w:val="00ED6CAA"/>
    <w:rsid w:val="00ED6CB9"/>
    <w:rsid w:val="00ED6E89"/>
    <w:rsid w:val="00ED754C"/>
    <w:rsid w:val="00ED7889"/>
    <w:rsid w:val="00EE0517"/>
    <w:rsid w:val="00EE0551"/>
    <w:rsid w:val="00EE091D"/>
    <w:rsid w:val="00EE0C79"/>
    <w:rsid w:val="00EE0C8A"/>
    <w:rsid w:val="00EE0DAE"/>
    <w:rsid w:val="00EE1557"/>
    <w:rsid w:val="00EE19C7"/>
    <w:rsid w:val="00EE1BB7"/>
    <w:rsid w:val="00EE1C1D"/>
    <w:rsid w:val="00EE2035"/>
    <w:rsid w:val="00EE21D3"/>
    <w:rsid w:val="00EE298C"/>
    <w:rsid w:val="00EE2B4A"/>
    <w:rsid w:val="00EE2C15"/>
    <w:rsid w:val="00EE2D5E"/>
    <w:rsid w:val="00EE2DE2"/>
    <w:rsid w:val="00EE4C8C"/>
    <w:rsid w:val="00EE50BF"/>
    <w:rsid w:val="00EE5554"/>
    <w:rsid w:val="00EE578E"/>
    <w:rsid w:val="00EE6373"/>
    <w:rsid w:val="00EE682E"/>
    <w:rsid w:val="00EE6864"/>
    <w:rsid w:val="00EE69E5"/>
    <w:rsid w:val="00EE709C"/>
    <w:rsid w:val="00EE71E2"/>
    <w:rsid w:val="00EE7B6D"/>
    <w:rsid w:val="00EF0584"/>
    <w:rsid w:val="00EF0618"/>
    <w:rsid w:val="00EF065D"/>
    <w:rsid w:val="00EF09AE"/>
    <w:rsid w:val="00EF0BA7"/>
    <w:rsid w:val="00EF0F46"/>
    <w:rsid w:val="00EF137A"/>
    <w:rsid w:val="00EF145A"/>
    <w:rsid w:val="00EF1B1B"/>
    <w:rsid w:val="00EF1E25"/>
    <w:rsid w:val="00EF21C5"/>
    <w:rsid w:val="00EF2876"/>
    <w:rsid w:val="00EF295C"/>
    <w:rsid w:val="00EF2A39"/>
    <w:rsid w:val="00EF2E04"/>
    <w:rsid w:val="00EF3060"/>
    <w:rsid w:val="00EF3BEE"/>
    <w:rsid w:val="00EF4129"/>
    <w:rsid w:val="00EF44F2"/>
    <w:rsid w:val="00EF5133"/>
    <w:rsid w:val="00EF5245"/>
    <w:rsid w:val="00EF540F"/>
    <w:rsid w:val="00EF5458"/>
    <w:rsid w:val="00EF5830"/>
    <w:rsid w:val="00EF5839"/>
    <w:rsid w:val="00EF5B71"/>
    <w:rsid w:val="00EF6507"/>
    <w:rsid w:val="00EF661E"/>
    <w:rsid w:val="00EF698E"/>
    <w:rsid w:val="00EF74AD"/>
    <w:rsid w:val="00EF7641"/>
    <w:rsid w:val="00EF775D"/>
    <w:rsid w:val="00EF780E"/>
    <w:rsid w:val="00EF78B2"/>
    <w:rsid w:val="00EF7FA3"/>
    <w:rsid w:val="00EF7FB7"/>
    <w:rsid w:val="00F002AB"/>
    <w:rsid w:val="00F00335"/>
    <w:rsid w:val="00F00452"/>
    <w:rsid w:val="00F00E0A"/>
    <w:rsid w:val="00F01770"/>
    <w:rsid w:val="00F01B8E"/>
    <w:rsid w:val="00F028B3"/>
    <w:rsid w:val="00F02A43"/>
    <w:rsid w:val="00F0305E"/>
    <w:rsid w:val="00F03485"/>
    <w:rsid w:val="00F034E5"/>
    <w:rsid w:val="00F0352D"/>
    <w:rsid w:val="00F03BC0"/>
    <w:rsid w:val="00F04521"/>
    <w:rsid w:val="00F050FF"/>
    <w:rsid w:val="00F05427"/>
    <w:rsid w:val="00F05E38"/>
    <w:rsid w:val="00F062C1"/>
    <w:rsid w:val="00F06839"/>
    <w:rsid w:val="00F06AB3"/>
    <w:rsid w:val="00F06B9E"/>
    <w:rsid w:val="00F06E7C"/>
    <w:rsid w:val="00F06F40"/>
    <w:rsid w:val="00F071CD"/>
    <w:rsid w:val="00F072BB"/>
    <w:rsid w:val="00F075A8"/>
    <w:rsid w:val="00F07631"/>
    <w:rsid w:val="00F0783E"/>
    <w:rsid w:val="00F07CFB"/>
    <w:rsid w:val="00F101E1"/>
    <w:rsid w:val="00F10CEF"/>
    <w:rsid w:val="00F11275"/>
    <w:rsid w:val="00F11C49"/>
    <w:rsid w:val="00F11DF6"/>
    <w:rsid w:val="00F11EC4"/>
    <w:rsid w:val="00F122E6"/>
    <w:rsid w:val="00F122FF"/>
    <w:rsid w:val="00F12ABD"/>
    <w:rsid w:val="00F12B48"/>
    <w:rsid w:val="00F12EB5"/>
    <w:rsid w:val="00F12F56"/>
    <w:rsid w:val="00F13097"/>
    <w:rsid w:val="00F130C8"/>
    <w:rsid w:val="00F1319D"/>
    <w:rsid w:val="00F139D3"/>
    <w:rsid w:val="00F13B33"/>
    <w:rsid w:val="00F14249"/>
    <w:rsid w:val="00F1451D"/>
    <w:rsid w:val="00F14B52"/>
    <w:rsid w:val="00F14D58"/>
    <w:rsid w:val="00F14E22"/>
    <w:rsid w:val="00F15690"/>
    <w:rsid w:val="00F159CD"/>
    <w:rsid w:val="00F15C69"/>
    <w:rsid w:val="00F15DCF"/>
    <w:rsid w:val="00F15E97"/>
    <w:rsid w:val="00F16484"/>
    <w:rsid w:val="00F164A4"/>
    <w:rsid w:val="00F16531"/>
    <w:rsid w:val="00F16672"/>
    <w:rsid w:val="00F16BAE"/>
    <w:rsid w:val="00F16CB2"/>
    <w:rsid w:val="00F16DF0"/>
    <w:rsid w:val="00F16FDB"/>
    <w:rsid w:val="00F171B9"/>
    <w:rsid w:val="00F1749E"/>
    <w:rsid w:val="00F1768C"/>
    <w:rsid w:val="00F176BD"/>
    <w:rsid w:val="00F20ADE"/>
    <w:rsid w:val="00F21254"/>
    <w:rsid w:val="00F2125A"/>
    <w:rsid w:val="00F215CB"/>
    <w:rsid w:val="00F21621"/>
    <w:rsid w:val="00F216B2"/>
    <w:rsid w:val="00F22A34"/>
    <w:rsid w:val="00F23D7A"/>
    <w:rsid w:val="00F23F5D"/>
    <w:rsid w:val="00F24106"/>
    <w:rsid w:val="00F24192"/>
    <w:rsid w:val="00F241A3"/>
    <w:rsid w:val="00F241FD"/>
    <w:rsid w:val="00F25596"/>
    <w:rsid w:val="00F25631"/>
    <w:rsid w:val="00F25CC0"/>
    <w:rsid w:val="00F2602E"/>
    <w:rsid w:val="00F26431"/>
    <w:rsid w:val="00F2668E"/>
    <w:rsid w:val="00F276F5"/>
    <w:rsid w:val="00F277D0"/>
    <w:rsid w:val="00F277D6"/>
    <w:rsid w:val="00F27998"/>
    <w:rsid w:val="00F27E25"/>
    <w:rsid w:val="00F30291"/>
    <w:rsid w:val="00F30728"/>
    <w:rsid w:val="00F30A2C"/>
    <w:rsid w:val="00F30D73"/>
    <w:rsid w:val="00F3108D"/>
    <w:rsid w:val="00F31150"/>
    <w:rsid w:val="00F31539"/>
    <w:rsid w:val="00F31766"/>
    <w:rsid w:val="00F317F5"/>
    <w:rsid w:val="00F31FC5"/>
    <w:rsid w:val="00F31FE2"/>
    <w:rsid w:val="00F327E1"/>
    <w:rsid w:val="00F32E55"/>
    <w:rsid w:val="00F33A8B"/>
    <w:rsid w:val="00F33DED"/>
    <w:rsid w:val="00F342BD"/>
    <w:rsid w:val="00F34A3E"/>
    <w:rsid w:val="00F34C89"/>
    <w:rsid w:val="00F355D0"/>
    <w:rsid w:val="00F356B3"/>
    <w:rsid w:val="00F35871"/>
    <w:rsid w:val="00F359A1"/>
    <w:rsid w:val="00F35AFB"/>
    <w:rsid w:val="00F35D25"/>
    <w:rsid w:val="00F35E77"/>
    <w:rsid w:val="00F35EBC"/>
    <w:rsid w:val="00F35ED8"/>
    <w:rsid w:val="00F35F97"/>
    <w:rsid w:val="00F3641F"/>
    <w:rsid w:val="00F36896"/>
    <w:rsid w:val="00F369CD"/>
    <w:rsid w:val="00F36ADA"/>
    <w:rsid w:val="00F36DA7"/>
    <w:rsid w:val="00F37BF5"/>
    <w:rsid w:val="00F40310"/>
    <w:rsid w:val="00F404FD"/>
    <w:rsid w:val="00F406C6"/>
    <w:rsid w:val="00F41095"/>
    <w:rsid w:val="00F410C0"/>
    <w:rsid w:val="00F41218"/>
    <w:rsid w:val="00F41875"/>
    <w:rsid w:val="00F41888"/>
    <w:rsid w:val="00F41A42"/>
    <w:rsid w:val="00F42F43"/>
    <w:rsid w:val="00F43545"/>
    <w:rsid w:val="00F438E9"/>
    <w:rsid w:val="00F43A71"/>
    <w:rsid w:val="00F43BF2"/>
    <w:rsid w:val="00F43C1A"/>
    <w:rsid w:val="00F43D8C"/>
    <w:rsid w:val="00F45293"/>
    <w:rsid w:val="00F4531E"/>
    <w:rsid w:val="00F453A2"/>
    <w:rsid w:val="00F45BF1"/>
    <w:rsid w:val="00F45C6E"/>
    <w:rsid w:val="00F466E1"/>
    <w:rsid w:val="00F46F46"/>
    <w:rsid w:val="00F46F66"/>
    <w:rsid w:val="00F471F6"/>
    <w:rsid w:val="00F4729E"/>
    <w:rsid w:val="00F4734F"/>
    <w:rsid w:val="00F476CC"/>
    <w:rsid w:val="00F47921"/>
    <w:rsid w:val="00F47A09"/>
    <w:rsid w:val="00F47DE8"/>
    <w:rsid w:val="00F50317"/>
    <w:rsid w:val="00F511AE"/>
    <w:rsid w:val="00F517C9"/>
    <w:rsid w:val="00F51E9B"/>
    <w:rsid w:val="00F51ECC"/>
    <w:rsid w:val="00F525CD"/>
    <w:rsid w:val="00F526C8"/>
    <w:rsid w:val="00F528FC"/>
    <w:rsid w:val="00F52917"/>
    <w:rsid w:val="00F52F3C"/>
    <w:rsid w:val="00F52F5F"/>
    <w:rsid w:val="00F53279"/>
    <w:rsid w:val="00F5387F"/>
    <w:rsid w:val="00F539DC"/>
    <w:rsid w:val="00F53B1B"/>
    <w:rsid w:val="00F53EAB"/>
    <w:rsid w:val="00F542E9"/>
    <w:rsid w:val="00F544F5"/>
    <w:rsid w:val="00F54C6F"/>
    <w:rsid w:val="00F55162"/>
    <w:rsid w:val="00F55C34"/>
    <w:rsid w:val="00F5621D"/>
    <w:rsid w:val="00F5653E"/>
    <w:rsid w:val="00F568AF"/>
    <w:rsid w:val="00F576DC"/>
    <w:rsid w:val="00F57D5D"/>
    <w:rsid w:val="00F60232"/>
    <w:rsid w:val="00F60D39"/>
    <w:rsid w:val="00F6156A"/>
    <w:rsid w:val="00F615D9"/>
    <w:rsid w:val="00F61BB9"/>
    <w:rsid w:val="00F61CCA"/>
    <w:rsid w:val="00F61E21"/>
    <w:rsid w:val="00F622B3"/>
    <w:rsid w:val="00F625D8"/>
    <w:rsid w:val="00F6275A"/>
    <w:rsid w:val="00F6319F"/>
    <w:rsid w:val="00F6330E"/>
    <w:rsid w:val="00F63966"/>
    <w:rsid w:val="00F63BA1"/>
    <w:rsid w:val="00F6455A"/>
    <w:rsid w:val="00F64A07"/>
    <w:rsid w:val="00F64AF0"/>
    <w:rsid w:val="00F64DAA"/>
    <w:rsid w:val="00F64FE4"/>
    <w:rsid w:val="00F655C2"/>
    <w:rsid w:val="00F65732"/>
    <w:rsid w:val="00F65743"/>
    <w:rsid w:val="00F65909"/>
    <w:rsid w:val="00F65AF0"/>
    <w:rsid w:val="00F663F5"/>
    <w:rsid w:val="00F66454"/>
    <w:rsid w:val="00F67088"/>
    <w:rsid w:val="00F67F06"/>
    <w:rsid w:val="00F67F7C"/>
    <w:rsid w:val="00F7088E"/>
    <w:rsid w:val="00F708E2"/>
    <w:rsid w:val="00F70C9F"/>
    <w:rsid w:val="00F70E9E"/>
    <w:rsid w:val="00F715C9"/>
    <w:rsid w:val="00F71A92"/>
    <w:rsid w:val="00F71DC0"/>
    <w:rsid w:val="00F71E8F"/>
    <w:rsid w:val="00F71FB4"/>
    <w:rsid w:val="00F720BC"/>
    <w:rsid w:val="00F7257C"/>
    <w:rsid w:val="00F729C4"/>
    <w:rsid w:val="00F73271"/>
    <w:rsid w:val="00F735E5"/>
    <w:rsid w:val="00F73B03"/>
    <w:rsid w:val="00F73C3B"/>
    <w:rsid w:val="00F73D09"/>
    <w:rsid w:val="00F73EB8"/>
    <w:rsid w:val="00F73F48"/>
    <w:rsid w:val="00F7449D"/>
    <w:rsid w:val="00F749B5"/>
    <w:rsid w:val="00F74D15"/>
    <w:rsid w:val="00F750BF"/>
    <w:rsid w:val="00F765DB"/>
    <w:rsid w:val="00F76A4B"/>
    <w:rsid w:val="00F76A8F"/>
    <w:rsid w:val="00F76AA7"/>
    <w:rsid w:val="00F76CA0"/>
    <w:rsid w:val="00F77092"/>
    <w:rsid w:val="00F7722A"/>
    <w:rsid w:val="00F77625"/>
    <w:rsid w:val="00F778FA"/>
    <w:rsid w:val="00F779C7"/>
    <w:rsid w:val="00F77BD4"/>
    <w:rsid w:val="00F8104F"/>
    <w:rsid w:val="00F81480"/>
    <w:rsid w:val="00F81913"/>
    <w:rsid w:val="00F81D77"/>
    <w:rsid w:val="00F81DC5"/>
    <w:rsid w:val="00F822B3"/>
    <w:rsid w:val="00F827B8"/>
    <w:rsid w:val="00F827CC"/>
    <w:rsid w:val="00F82AA5"/>
    <w:rsid w:val="00F831F7"/>
    <w:rsid w:val="00F83B06"/>
    <w:rsid w:val="00F83B54"/>
    <w:rsid w:val="00F83DD8"/>
    <w:rsid w:val="00F846EB"/>
    <w:rsid w:val="00F848CB"/>
    <w:rsid w:val="00F84961"/>
    <w:rsid w:val="00F84B2B"/>
    <w:rsid w:val="00F84D83"/>
    <w:rsid w:val="00F85099"/>
    <w:rsid w:val="00F858BF"/>
    <w:rsid w:val="00F859DF"/>
    <w:rsid w:val="00F85D0A"/>
    <w:rsid w:val="00F868CE"/>
    <w:rsid w:val="00F86C3F"/>
    <w:rsid w:val="00F87323"/>
    <w:rsid w:val="00F902A3"/>
    <w:rsid w:val="00F9052E"/>
    <w:rsid w:val="00F90B83"/>
    <w:rsid w:val="00F90D9A"/>
    <w:rsid w:val="00F916B1"/>
    <w:rsid w:val="00F9175C"/>
    <w:rsid w:val="00F91CD5"/>
    <w:rsid w:val="00F923B8"/>
    <w:rsid w:val="00F924C6"/>
    <w:rsid w:val="00F92A77"/>
    <w:rsid w:val="00F92B76"/>
    <w:rsid w:val="00F92CED"/>
    <w:rsid w:val="00F930DC"/>
    <w:rsid w:val="00F93558"/>
    <w:rsid w:val="00F936AF"/>
    <w:rsid w:val="00F93913"/>
    <w:rsid w:val="00F93E8E"/>
    <w:rsid w:val="00F95BA3"/>
    <w:rsid w:val="00F95EE1"/>
    <w:rsid w:val="00F96C10"/>
    <w:rsid w:val="00F96C1A"/>
    <w:rsid w:val="00F96E05"/>
    <w:rsid w:val="00F97948"/>
    <w:rsid w:val="00F979D9"/>
    <w:rsid w:val="00FA00F0"/>
    <w:rsid w:val="00FA045F"/>
    <w:rsid w:val="00FA0790"/>
    <w:rsid w:val="00FA0BB8"/>
    <w:rsid w:val="00FA10FB"/>
    <w:rsid w:val="00FA117E"/>
    <w:rsid w:val="00FA1416"/>
    <w:rsid w:val="00FA1C06"/>
    <w:rsid w:val="00FA2B37"/>
    <w:rsid w:val="00FA33F8"/>
    <w:rsid w:val="00FA3526"/>
    <w:rsid w:val="00FA377F"/>
    <w:rsid w:val="00FA3AE9"/>
    <w:rsid w:val="00FA3B58"/>
    <w:rsid w:val="00FA3D41"/>
    <w:rsid w:val="00FA41CC"/>
    <w:rsid w:val="00FA4728"/>
    <w:rsid w:val="00FA50F8"/>
    <w:rsid w:val="00FA54DA"/>
    <w:rsid w:val="00FA558D"/>
    <w:rsid w:val="00FA5691"/>
    <w:rsid w:val="00FA5768"/>
    <w:rsid w:val="00FA631D"/>
    <w:rsid w:val="00FA63FD"/>
    <w:rsid w:val="00FA6535"/>
    <w:rsid w:val="00FA6EC4"/>
    <w:rsid w:val="00FA74E3"/>
    <w:rsid w:val="00FA75F8"/>
    <w:rsid w:val="00FA7AB9"/>
    <w:rsid w:val="00FB0192"/>
    <w:rsid w:val="00FB042E"/>
    <w:rsid w:val="00FB0CBC"/>
    <w:rsid w:val="00FB14A1"/>
    <w:rsid w:val="00FB1AEB"/>
    <w:rsid w:val="00FB1C67"/>
    <w:rsid w:val="00FB1F58"/>
    <w:rsid w:val="00FB226E"/>
    <w:rsid w:val="00FB2330"/>
    <w:rsid w:val="00FB2547"/>
    <w:rsid w:val="00FB2D9E"/>
    <w:rsid w:val="00FB2E97"/>
    <w:rsid w:val="00FB3ACD"/>
    <w:rsid w:val="00FB3D69"/>
    <w:rsid w:val="00FB414B"/>
    <w:rsid w:val="00FB41CD"/>
    <w:rsid w:val="00FB4F06"/>
    <w:rsid w:val="00FB5068"/>
    <w:rsid w:val="00FB5159"/>
    <w:rsid w:val="00FB54D3"/>
    <w:rsid w:val="00FB55E5"/>
    <w:rsid w:val="00FB5610"/>
    <w:rsid w:val="00FB5620"/>
    <w:rsid w:val="00FB6AE0"/>
    <w:rsid w:val="00FB7712"/>
    <w:rsid w:val="00FB7BAF"/>
    <w:rsid w:val="00FB7CAE"/>
    <w:rsid w:val="00FB7DE7"/>
    <w:rsid w:val="00FB7F78"/>
    <w:rsid w:val="00FC0473"/>
    <w:rsid w:val="00FC0D4A"/>
    <w:rsid w:val="00FC0E65"/>
    <w:rsid w:val="00FC0F77"/>
    <w:rsid w:val="00FC11DF"/>
    <w:rsid w:val="00FC1D1F"/>
    <w:rsid w:val="00FC1E48"/>
    <w:rsid w:val="00FC2501"/>
    <w:rsid w:val="00FC329C"/>
    <w:rsid w:val="00FC33B4"/>
    <w:rsid w:val="00FC3516"/>
    <w:rsid w:val="00FC3775"/>
    <w:rsid w:val="00FC4005"/>
    <w:rsid w:val="00FC4558"/>
    <w:rsid w:val="00FC46E0"/>
    <w:rsid w:val="00FC5266"/>
    <w:rsid w:val="00FC5423"/>
    <w:rsid w:val="00FC5714"/>
    <w:rsid w:val="00FC5824"/>
    <w:rsid w:val="00FC5BB5"/>
    <w:rsid w:val="00FC604E"/>
    <w:rsid w:val="00FC60AC"/>
    <w:rsid w:val="00FC6B85"/>
    <w:rsid w:val="00FC6CA8"/>
    <w:rsid w:val="00FC7312"/>
    <w:rsid w:val="00FC7343"/>
    <w:rsid w:val="00FC7D5D"/>
    <w:rsid w:val="00FC7FA2"/>
    <w:rsid w:val="00FD025A"/>
    <w:rsid w:val="00FD025C"/>
    <w:rsid w:val="00FD0736"/>
    <w:rsid w:val="00FD0D78"/>
    <w:rsid w:val="00FD266A"/>
    <w:rsid w:val="00FD2805"/>
    <w:rsid w:val="00FD2E39"/>
    <w:rsid w:val="00FD36F5"/>
    <w:rsid w:val="00FD3A3C"/>
    <w:rsid w:val="00FD3BBF"/>
    <w:rsid w:val="00FD427E"/>
    <w:rsid w:val="00FD5595"/>
    <w:rsid w:val="00FD56F8"/>
    <w:rsid w:val="00FD5719"/>
    <w:rsid w:val="00FD594F"/>
    <w:rsid w:val="00FD5DB7"/>
    <w:rsid w:val="00FD67DD"/>
    <w:rsid w:val="00FD6A5D"/>
    <w:rsid w:val="00FD755E"/>
    <w:rsid w:val="00FD75E6"/>
    <w:rsid w:val="00FD7AC5"/>
    <w:rsid w:val="00FD7E44"/>
    <w:rsid w:val="00FD7E8B"/>
    <w:rsid w:val="00FE09F7"/>
    <w:rsid w:val="00FE1285"/>
    <w:rsid w:val="00FE137E"/>
    <w:rsid w:val="00FE1519"/>
    <w:rsid w:val="00FE1527"/>
    <w:rsid w:val="00FE1B7C"/>
    <w:rsid w:val="00FE1ED9"/>
    <w:rsid w:val="00FE2286"/>
    <w:rsid w:val="00FE242A"/>
    <w:rsid w:val="00FE2E96"/>
    <w:rsid w:val="00FE2E9C"/>
    <w:rsid w:val="00FE3126"/>
    <w:rsid w:val="00FE31E1"/>
    <w:rsid w:val="00FE320D"/>
    <w:rsid w:val="00FE377C"/>
    <w:rsid w:val="00FE3FF8"/>
    <w:rsid w:val="00FE4695"/>
    <w:rsid w:val="00FE47FE"/>
    <w:rsid w:val="00FE4CA8"/>
    <w:rsid w:val="00FE516D"/>
    <w:rsid w:val="00FE528C"/>
    <w:rsid w:val="00FE5304"/>
    <w:rsid w:val="00FE5723"/>
    <w:rsid w:val="00FE5BCA"/>
    <w:rsid w:val="00FE5C22"/>
    <w:rsid w:val="00FE6109"/>
    <w:rsid w:val="00FE632A"/>
    <w:rsid w:val="00FE6998"/>
    <w:rsid w:val="00FE6D69"/>
    <w:rsid w:val="00FE6DB1"/>
    <w:rsid w:val="00FE6EC4"/>
    <w:rsid w:val="00FE70AA"/>
    <w:rsid w:val="00FE762F"/>
    <w:rsid w:val="00FE7F82"/>
    <w:rsid w:val="00FE7F99"/>
    <w:rsid w:val="00FF05B0"/>
    <w:rsid w:val="00FF0B19"/>
    <w:rsid w:val="00FF0EAF"/>
    <w:rsid w:val="00FF0FC4"/>
    <w:rsid w:val="00FF13FE"/>
    <w:rsid w:val="00FF176D"/>
    <w:rsid w:val="00FF1C9A"/>
    <w:rsid w:val="00FF1D59"/>
    <w:rsid w:val="00FF2631"/>
    <w:rsid w:val="00FF2ABD"/>
    <w:rsid w:val="00FF2AC4"/>
    <w:rsid w:val="00FF2EAA"/>
    <w:rsid w:val="00FF3CE3"/>
    <w:rsid w:val="00FF467C"/>
    <w:rsid w:val="00FF4C5C"/>
    <w:rsid w:val="00FF4F96"/>
    <w:rsid w:val="00FF5116"/>
    <w:rsid w:val="00FF5807"/>
    <w:rsid w:val="00FF5C7A"/>
    <w:rsid w:val="00FF5E4E"/>
    <w:rsid w:val="00FF635A"/>
    <w:rsid w:val="00FF64EB"/>
    <w:rsid w:val="00FF6507"/>
    <w:rsid w:val="00FF65E6"/>
    <w:rsid w:val="00FF6957"/>
    <w:rsid w:val="00FF69E2"/>
    <w:rsid w:val="00FF7256"/>
    <w:rsid w:val="00FF7299"/>
    <w:rsid w:val="00FF7D62"/>
    <w:rsid w:val="00FF7F6B"/>
    <w:rsid w:val="01DBD367"/>
    <w:rsid w:val="028C75F0"/>
    <w:rsid w:val="03CDD614"/>
    <w:rsid w:val="0483DEBB"/>
    <w:rsid w:val="050D2D91"/>
    <w:rsid w:val="05D323CE"/>
    <w:rsid w:val="07C64A4B"/>
    <w:rsid w:val="0B98BD57"/>
    <w:rsid w:val="0C8FBA44"/>
    <w:rsid w:val="0D34C38C"/>
    <w:rsid w:val="10C52CD6"/>
    <w:rsid w:val="10CD0EDF"/>
    <w:rsid w:val="1158E687"/>
    <w:rsid w:val="12D121B5"/>
    <w:rsid w:val="12D4B91F"/>
    <w:rsid w:val="1342CB86"/>
    <w:rsid w:val="16A9C1E2"/>
    <w:rsid w:val="18ADF117"/>
    <w:rsid w:val="19BC441D"/>
    <w:rsid w:val="1A413E28"/>
    <w:rsid w:val="1AB9E0F9"/>
    <w:rsid w:val="1B5A4911"/>
    <w:rsid w:val="1B78F282"/>
    <w:rsid w:val="1C072ADB"/>
    <w:rsid w:val="1C2E1D8F"/>
    <w:rsid w:val="1CC26BFE"/>
    <w:rsid w:val="1CD57CC1"/>
    <w:rsid w:val="1E62AA55"/>
    <w:rsid w:val="1EC2E548"/>
    <w:rsid w:val="1EF8B007"/>
    <w:rsid w:val="20F2CC17"/>
    <w:rsid w:val="2118E028"/>
    <w:rsid w:val="21C398A6"/>
    <w:rsid w:val="29C0A548"/>
    <w:rsid w:val="2A686B8C"/>
    <w:rsid w:val="2C36BE51"/>
    <w:rsid w:val="2C55EEF2"/>
    <w:rsid w:val="2C6909DA"/>
    <w:rsid w:val="2CF12A79"/>
    <w:rsid w:val="2DB3EF1F"/>
    <w:rsid w:val="2DD323CC"/>
    <w:rsid w:val="3079A0CB"/>
    <w:rsid w:val="3171452C"/>
    <w:rsid w:val="33581196"/>
    <w:rsid w:val="33C0AADE"/>
    <w:rsid w:val="34730D0C"/>
    <w:rsid w:val="38B2A4CA"/>
    <w:rsid w:val="390E9786"/>
    <w:rsid w:val="3913BA19"/>
    <w:rsid w:val="391B30A8"/>
    <w:rsid w:val="393159C7"/>
    <w:rsid w:val="39DFFBD3"/>
    <w:rsid w:val="3B0129B4"/>
    <w:rsid w:val="3B5ED3C7"/>
    <w:rsid w:val="3C61C370"/>
    <w:rsid w:val="3C965230"/>
    <w:rsid w:val="3D2C35E1"/>
    <w:rsid w:val="3DA49E30"/>
    <w:rsid w:val="3F433C85"/>
    <w:rsid w:val="3FC164FA"/>
    <w:rsid w:val="409CC28A"/>
    <w:rsid w:val="411065A3"/>
    <w:rsid w:val="42342EEC"/>
    <w:rsid w:val="450AAD2C"/>
    <w:rsid w:val="45E89A7D"/>
    <w:rsid w:val="4752B0A9"/>
    <w:rsid w:val="4B3E1A93"/>
    <w:rsid w:val="4C3035B6"/>
    <w:rsid w:val="4D067A1A"/>
    <w:rsid w:val="4D924EB7"/>
    <w:rsid w:val="4E48A689"/>
    <w:rsid w:val="5010E907"/>
    <w:rsid w:val="5136633B"/>
    <w:rsid w:val="52FCE70B"/>
    <w:rsid w:val="56C95D31"/>
    <w:rsid w:val="57ADE213"/>
    <w:rsid w:val="5830EACD"/>
    <w:rsid w:val="59741615"/>
    <w:rsid w:val="59CEBA82"/>
    <w:rsid w:val="5A66054E"/>
    <w:rsid w:val="5DCEAB3E"/>
    <w:rsid w:val="5EA91514"/>
    <w:rsid w:val="5F2E5940"/>
    <w:rsid w:val="63C08851"/>
    <w:rsid w:val="64F113D4"/>
    <w:rsid w:val="653B9D4D"/>
    <w:rsid w:val="6676243F"/>
    <w:rsid w:val="66A765D1"/>
    <w:rsid w:val="67456236"/>
    <w:rsid w:val="68B48AF1"/>
    <w:rsid w:val="6988B29F"/>
    <w:rsid w:val="6A5975DF"/>
    <w:rsid w:val="6B81E14C"/>
    <w:rsid w:val="705C6A09"/>
    <w:rsid w:val="71C41BAC"/>
    <w:rsid w:val="72108DF9"/>
    <w:rsid w:val="7221E035"/>
    <w:rsid w:val="72471650"/>
    <w:rsid w:val="735E53BC"/>
    <w:rsid w:val="75E1026B"/>
    <w:rsid w:val="76698787"/>
    <w:rsid w:val="76DCCC9E"/>
    <w:rsid w:val="7890ACDA"/>
    <w:rsid w:val="7954B8A0"/>
    <w:rsid w:val="7A199DE7"/>
    <w:rsid w:val="7C2CC53F"/>
    <w:rsid w:val="7C93202F"/>
    <w:rsid w:val="7D1428CD"/>
    <w:rsid w:val="7D1E66A1"/>
    <w:rsid w:val="7DF8518A"/>
    <w:rsid w:val="7E88B67E"/>
    <w:rsid w:val="7EB67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FC83A"/>
  <w15:chartTrackingRefBased/>
  <w15:docId w15:val="{DF7FDDD5-4379-42A4-BBEF-4DB33E2A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pacing w:before="100" w:beforeAutospacing="1" w:after="240"/>
        <w:jc w:val="both"/>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E53DE"/>
    <w:rPr>
      <w:rFonts w:eastAsiaTheme="minorEastAsia"/>
      <w:sz w:val="24"/>
      <w:szCs w:val="24"/>
    </w:rPr>
  </w:style>
  <w:style w:type="paragraph" w:styleId="Heading1">
    <w:name w:val="heading 1"/>
    <w:next w:val="Heading2"/>
    <w:link w:val="Heading1Char"/>
    <w:uiPriority w:val="1"/>
    <w:qFormat/>
    <w:rsid w:val="00212DF7"/>
    <w:pPr>
      <w:keepNext/>
      <w:keepLines/>
      <w:spacing w:before="240" w:beforeAutospacing="0" w:after="0"/>
      <w:jc w:val="center"/>
      <w:outlineLvl w:val="0"/>
    </w:pPr>
    <w:rPr>
      <w:rFonts w:ascii="Arial" w:eastAsiaTheme="majorEastAsia" w:hAnsi="Arial" w:cstheme="majorBidi"/>
      <w:b/>
      <w:sz w:val="24"/>
      <w:szCs w:val="32"/>
      <w:lang w:val="en-US" w:eastAsia="en-US"/>
    </w:rPr>
  </w:style>
  <w:style w:type="paragraph" w:styleId="Heading2">
    <w:name w:val="heading 2"/>
    <w:basedOn w:val="Heading1"/>
    <w:link w:val="Heading2Char"/>
    <w:uiPriority w:val="1"/>
    <w:qFormat/>
    <w:rsid w:val="00212DF7"/>
    <w:pPr>
      <w:keepNext w:val="0"/>
      <w:keepLines w:val="0"/>
      <w:spacing w:before="0" w:after="240"/>
      <w:ind w:left="720"/>
      <w:jc w:val="both"/>
      <w:outlineLvl w:val="1"/>
    </w:pPr>
    <w:rPr>
      <w:rFonts w:ascii="Times New Roman" w:hAnsi="Times New Roman"/>
      <w:bCs/>
      <w:szCs w:val="26"/>
    </w:rPr>
  </w:style>
  <w:style w:type="paragraph" w:styleId="Heading3">
    <w:name w:val="heading 3"/>
    <w:basedOn w:val="Heading2"/>
    <w:link w:val="Heading3Char"/>
    <w:uiPriority w:val="1"/>
    <w:qFormat/>
    <w:rsid w:val="00BC505E"/>
    <w:pPr>
      <w:ind w:left="1440"/>
      <w:outlineLvl w:val="2"/>
    </w:pPr>
    <w:rPr>
      <w:bCs w:val="0"/>
    </w:rPr>
  </w:style>
  <w:style w:type="paragraph" w:styleId="Heading4">
    <w:name w:val="heading 4"/>
    <w:basedOn w:val="Normal"/>
    <w:link w:val="Heading4Char"/>
    <w:uiPriority w:val="1"/>
    <w:rsid w:val="006F2A00"/>
    <w:pPr>
      <w:numPr>
        <w:ilvl w:val="3"/>
        <w:numId w:val="18"/>
      </w:numPr>
      <w:spacing w:before="0" w:beforeAutospacing="0" w:after="0"/>
      <w:jc w:val="left"/>
      <w:outlineLvl w:val="3"/>
    </w:pPr>
    <w:rPr>
      <w:rFonts w:eastAsiaTheme="majorEastAsia"/>
      <w:bCs/>
      <w:iCs/>
      <w:lang w:val="en-US" w:eastAsia="en-US"/>
    </w:rPr>
  </w:style>
  <w:style w:type="paragraph" w:styleId="Heading5">
    <w:name w:val="heading 5"/>
    <w:basedOn w:val="Normal"/>
    <w:link w:val="Heading5Char"/>
    <w:uiPriority w:val="1"/>
    <w:unhideWhenUsed/>
    <w:rsid w:val="006F2A00"/>
    <w:pPr>
      <w:numPr>
        <w:ilvl w:val="4"/>
        <w:numId w:val="18"/>
      </w:numPr>
      <w:spacing w:before="0" w:beforeAutospacing="0" w:after="0"/>
      <w:jc w:val="left"/>
      <w:outlineLvl w:val="4"/>
    </w:pPr>
    <w:rPr>
      <w:rFonts w:eastAsiaTheme="majorEastAsia"/>
      <w:lang w:val="en-US" w:eastAsia="en-US"/>
    </w:rPr>
  </w:style>
  <w:style w:type="paragraph" w:styleId="Heading6">
    <w:name w:val="heading 6"/>
    <w:basedOn w:val="Normal"/>
    <w:link w:val="Heading6Char"/>
    <w:uiPriority w:val="1"/>
    <w:unhideWhenUsed/>
    <w:rsid w:val="006F2A00"/>
    <w:pPr>
      <w:numPr>
        <w:ilvl w:val="5"/>
        <w:numId w:val="18"/>
      </w:numPr>
      <w:spacing w:before="0" w:beforeAutospacing="0" w:after="0"/>
      <w:jc w:val="left"/>
      <w:outlineLvl w:val="5"/>
    </w:pPr>
    <w:rPr>
      <w:rFonts w:eastAsiaTheme="majorEastAsia"/>
      <w:iCs/>
      <w:lang w:val="en-US" w:eastAsia="en-US"/>
    </w:rPr>
  </w:style>
  <w:style w:type="paragraph" w:styleId="Heading7">
    <w:name w:val="heading 7"/>
    <w:basedOn w:val="Normal"/>
    <w:link w:val="Heading7Char"/>
    <w:uiPriority w:val="1"/>
    <w:unhideWhenUsed/>
    <w:rsid w:val="006F2A00"/>
    <w:pPr>
      <w:numPr>
        <w:ilvl w:val="6"/>
        <w:numId w:val="18"/>
      </w:numPr>
      <w:outlineLvl w:val="6"/>
    </w:pPr>
    <w:rPr>
      <w:rFonts w:eastAsiaTheme="majorEastAsia"/>
      <w:iCs/>
    </w:rPr>
  </w:style>
  <w:style w:type="paragraph" w:styleId="Heading8">
    <w:name w:val="heading 8"/>
    <w:basedOn w:val="Normal"/>
    <w:link w:val="Heading8Char"/>
    <w:uiPriority w:val="1"/>
    <w:unhideWhenUsed/>
    <w:rsid w:val="006F2A00"/>
    <w:pPr>
      <w:numPr>
        <w:ilvl w:val="7"/>
        <w:numId w:val="18"/>
      </w:numPr>
      <w:outlineLvl w:val="7"/>
    </w:pPr>
    <w:rPr>
      <w:rFonts w:eastAsiaTheme="majorEastAsia"/>
      <w:szCs w:val="20"/>
    </w:rPr>
  </w:style>
  <w:style w:type="paragraph" w:styleId="Heading9">
    <w:name w:val="heading 9"/>
    <w:basedOn w:val="Normal"/>
    <w:link w:val="Heading9Char"/>
    <w:uiPriority w:val="1"/>
    <w:unhideWhenUsed/>
    <w:rsid w:val="006F2A00"/>
    <w:pPr>
      <w:outlineLvl w:val="8"/>
    </w:pPr>
    <w:rPr>
      <w:rFonts w:eastAsiaTheme="majorEastAsia"/>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BE1351"/>
    <w:pPr>
      <w:spacing w:after="100" w:afterAutospacing="1"/>
    </w:pPr>
    <w:rPr>
      <w:rFonts w:eastAsia="Yu Mincho"/>
    </w:rPr>
  </w:style>
  <w:style w:type="paragraph" w:styleId="NormalWeb">
    <w:name w:val="Normal (Web)"/>
    <w:basedOn w:val="Normal"/>
    <w:uiPriority w:val="99"/>
    <w:semiHidden/>
    <w:unhideWhenUsed/>
    <w:rsid w:val="00BE1351"/>
  </w:style>
  <w:style w:type="paragraph" w:styleId="Header">
    <w:name w:val="header"/>
    <w:basedOn w:val="Normal"/>
    <w:link w:val="HeaderChar2"/>
    <w:uiPriority w:val="99"/>
    <w:unhideWhenUsed/>
    <w:pPr>
      <w:tabs>
        <w:tab w:val="center" w:pos="4680"/>
        <w:tab w:val="right" w:pos="9360"/>
      </w:tabs>
    </w:pPr>
  </w:style>
  <w:style w:type="character" w:customStyle="1" w:styleId="HeaderChar2">
    <w:name w:val="Header Char2"/>
    <w:basedOn w:val="DefaultParagraphFont"/>
    <w:link w:val="Header"/>
    <w:uiPriority w:val="99"/>
    <w:rPr>
      <w:rFonts w:eastAsiaTheme="minorEastAsia"/>
      <w:sz w:val="24"/>
      <w:szCs w:val="24"/>
    </w:rPr>
  </w:style>
  <w:style w:type="paragraph" w:styleId="Footer">
    <w:name w:val="footer"/>
    <w:basedOn w:val="Normal"/>
    <w:link w:val="FooterChar2"/>
    <w:uiPriority w:val="99"/>
    <w:unhideWhenUsed/>
    <w:rsid w:val="00BE1351"/>
    <w:pPr>
      <w:tabs>
        <w:tab w:val="center" w:pos="4680"/>
        <w:tab w:val="right" w:pos="9360"/>
      </w:tabs>
    </w:pPr>
  </w:style>
  <w:style w:type="character" w:customStyle="1" w:styleId="FooterChar2">
    <w:name w:val="Footer Char2"/>
    <w:basedOn w:val="DefaultParagraphFont"/>
    <w:link w:val="Footer"/>
    <w:uiPriority w:val="99"/>
    <w:rPr>
      <w:rFonts w:eastAsiaTheme="minorEastAsia"/>
      <w:sz w:val="24"/>
      <w:szCs w:val="24"/>
    </w:rPr>
  </w:style>
  <w:style w:type="paragraph" w:styleId="NoSpacing">
    <w:name w:val="No Spacing"/>
    <w:uiPriority w:val="1"/>
    <w:rsid w:val="00BE1351"/>
    <w:pPr>
      <w:spacing w:before="0" w:beforeAutospacing="0" w:after="0"/>
      <w:jc w:val="left"/>
    </w:pPr>
    <w:rPr>
      <w:sz w:val="24"/>
      <w:szCs w:val="24"/>
      <w:lang w:val="en-US" w:eastAsia="en-US"/>
    </w:rPr>
  </w:style>
  <w:style w:type="paragraph" w:customStyle="1" w:styleId="Cabealho1">
    <w:name w:val="Cabeçalho1"/>
    <w:basedOn w:val="Normal"/>
    <w:link w:val="HeaderChar"/>
    <w:rsid w:val="00BE1351"/>
    <w:rPr>
      <w:rFonts w:eastAsia="Yu Mincho"/>
    </w:rPr>
  </w:style>
  <w:style w:type="character" w:customStyle="1" w:styleId="HeaderChar">
    <w:name w:val="Header Char"/>
    <w:basedOn w:val="DefaultParagraphFont"/>
    <w:link w:val="Cabealho1"/>
    <w:locked/>
    <w:rPr>
      <w:rFonts w:eastAsia="Yu Mincho"/>
      <w:sz w:val="24"/>
      <w:szCs w:val="24"/>
    </w:rPr>
  </w:style>
  <w:style w:type="paragraph" w:customStyle="1" w:styleId="Rodap1">
    <w:name w:val="Rodapé1"/>
    <w:basedOn w:val="Normal"/>
    <w:link w:val="FooterChar"/>
    <w:rsid w:val="00BE1351"/>
    <w:rPr>
      <w:rFonts w:eastAsia="Yu Mincho"/>
    </w:rPr>
  </w:style>
  <w:style w:type="character" w:customStyle="1" w:styleId="FooterChar">
    <w:name w:val="Footer Char"/>
    <w:basedOn w:val="DefaultParagraphFont"/>
    <w:link w:val="Rodap1"/>
    <w:locked/>
    <w:rPr>
      <w:rFonts w:eastAsia="Yu Mincho"/>
      <w:sz w:val="24"/>
      <w:szCs w:val="24"/>
    </w:rPr>
  </w:style>
  <w:style w:type="table" w:customStyle="1" w:styleId="TableNormal1">
    <w:name w:val="Table Normal1"/>
    <w:uiPriority w:val="99"/>
    <w:semiHidden/>
    <w:tblPr>
      <w:tblCellMar>
        <w:top w:w="0" w:type="dxa"/>
        <w:left w:w="108" w:type="dxa"/>
        <w:bottom w:w="0" w:type="dxa"/>
        <w:right w:w="108" w:type="dxa"/>
      </w:tblCellMar>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link w:val="ListParagraphChar"/>
    <w:uiPriority w:val="34"/>
    <w:qFormat/>
    <w:rsid w:val="00025363"/>
    <w:pPr>
      <w:ind w:left="720"/>
      <w:contextualSpacing/>
    </w:pPr>
  </w:style>
  <w:style w:type="character" w:styleId="CommentReference">
    <w:name w:val="annotation reference"/>
    <w:basedOn w:val="DefaultParagraphFont"/>
    <w:uiPriority w:val="99"/>
    <w:semiHidden/>
    <w:unhideWhenUsed/>
    <w:rsid w:val="00C05ED5"/>
    <w:rPr>
      <w:sz w:val="16"/>
      <w:szCs w:val="16"/>
    </w:rPr>
  </w:style>
  <w:style w:type="paragraph" w:styleId="CommentText">
    <w:name w:val="annotation text"/>
    <w:basedOn w:val="Normal"/>
    <w:link w:val="CommentTextChar1"/>
    <w:uiPriority w:val="99"/>
    <w:unhideWhenUsed/>
    <w:rsid w:val="00BE1351"/>
    <w:rPr>
      <w:sz w:val="20"/>
      <w:szCs w:val="20"/>
    </w:rPr>
  </w:style>
  <w:style w:type="character" w:customStyle="1" w:styleId="CommentTextChar1">
    <w:name w:val="Comment Text Char1"/>
    <w:basedOn w:val="DefaultParagraphFont"/>
    <w:link w:val="CommentText"/>
    <w:uiPriority w:val="99"/>
    <w:rsid w:val="00C05ED5"/>
    <w:rPr>
      <w:rFonts w:eastAsiaTheme="minorEastAsia"/>
    </w:rPr>
  </w:style>
  <w:style w:type="paragraph" w:styleId="CommentSubject">
    <w:name w:val="annotation subject"/>
    <w:basedOn w:val="CommentText"/>
    <w:next w:val="CommentText"/>
    <w:link w:val="CommentSubjectChar"/>
    <w:uiPriority w:val="99"/>
    <w:semiHidden/>
    <w:unhideWhenUsed/>
    <w:rsid w:val="00BE1351"/>
    <w:rPr>
      <w:rFonts w:eastAsia="Yu Mincho"/>
      <w:b/>
      <w:bCs/>
    </w:rPr>
  </w:style>
  <w:style w:type="character" w:customStyle="1" w:styleId="CommentSubjectChar">
    <w:name w:val="Comment Subject Char"/>
    <w:basedOn w:val="CommentTextChar1"/>
    <w:link w:val="CommentSubject"/>
    <w:uiPriority w:val="99"/>
    <w:semiHidden/>
    <w:rsid w:val="00C05ED5"/>
    <w:rPr>
      <w:rFonts w:eastAsia="Yu Mincho"/>
      <w:b/>
      <w:bCs/>
    </w:rPr>
  </w:style>
  <w:style w:type="paragraph" w:styleId="BalloonText">
    <w:name w:val="Balloon Text"/>
    <w:basedOn w:val="Normal"/>
    <w:link w:val="BalloonTextChar1"/>
    <w:uiPriority w:val="99"/>
    <w:semiHidden/>
    <w:unhideWhenUsed/>
    <w:rsid w:val="00C05ED5"/>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05ED5"/>
    <w:rPr>
      <w:rFonts w:ascii="Segoe UI" w:eastAsiaTheme="minorEastAsia" w:hAnsi="Segoe UI" w:cs="Segoe UI"/>
      <w:sz w:val="18"/>
      <w:szCs w:val="18"/>
    </w:rPr>
  </w:style>
  <w:style w:type="table" w:styleId="TableGrid">
    <w:name w:val="Table Grid"/>
    <w:basedOn w:val="TableNormal"/>
    <w:uiPriority w:val="59"/>
    <w:rsid w:val="004D22F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92EAC"/>
    <w:rPr>
      <w:rFonts w:ascii="Arial" w:eastAsiaTheme="majorEastAsia" w:hAnsi="Arial" w:cstheme="majorBidi"/>
      <w:b/>
      <w:sz w:val="24"/>
      <w:szCs w:val="32"/>
      <w:lang w:val="en-US" w:eastAsia="en-US"/>
    </w:rPr>
  </w:style>
  <w:style w:type="character" w:customStyle="1" w:styleId="Heading2Char">
    <w:name w:val="Heading 2 Char"/>
    <w:basedOn w:val="DefaultParagraphFont"/>
    <w:link w:val="Heading2"/>
    <w:uiPriority w:val="1"/>
    <w:rsid w:val="00BC505E"/>
    <w:rPr>
      <w:rFonts w:eastAsiaTheme="majorEastAsia" w:cstheme="majorBidi"/>
      <w:b/>
      <w:bCs/>
      <w:sz w:val="24"/>
      <w:szCs w:val="26"/>
      <w:lang w:val="en-US" w:eastAsia="en-US"/>
    </w:rPr>
  </w:style>
  <w:style w:type="character" w:customStyle="1" w:styleId="Heading3Char">
    <w:name w:val="Heading 3 Char"/>
    <w:basedOn w:val="DefaultParagraphFont"/>
    <w:link w:val="Heading3"/>
    <w:uiPriority w:val="1"/>
    <w:rsid w:val="00BC505E"/>
    <w:rPr>
      <w:rFonts w:eastAsiaTheme="majorEastAsia" w:cstheme="majorBidi"/>
      <w:bCs/>
      <w:sz w:val="24"/>
      <w:szCs w:val="26"/>
      <w:lang w:val="en-US" w:eastAsia="en-US"/>
    </w:rPr>
  </w:style>
  <w:style w:type="character" w:customStyle="1" w:styleId="Heading4Char">
    <w:name w:val="Heading 4 Char"/>
    <w:basedOn w:val="DefaultParagraphFont"/>
    <w:link w:val="Heading4"/>
    <w:uiPriority w:val="1"/>
    <w:rsid w:val="00BC505E"/>
    <w:rPr>
      <w:rFonts w:eastAsiaTheme="majorEastAsia"/>
      <w:bCs/>
      <w:iCs/>
      <w:sz w:val="24"/>
      <w:szCs w:val="24"/>
      <w:lang w:val="en-US" w:eastAsia="en-US"/>
    </w:rPr>
  </w:style>
  <w:style w:type="character" w:customStyle="1" w:styleId="Heading5Char">
    <w:name w:val="Heading 5 Char"/>
    <w:basedOn w:val="DefaultParagraphFont"/>
    <w:link w:val="Heading5"/>
    <w:uiPriority w:val="1"/>
    <w:rsid w:val="00BC505E"/>
    <w:rPr>
      <w:rFonts w:eastAsiaTheme="majorEastAsia"/>
      <w:sz w:val="24"/>
      <w:szCs w:val="24"/>
      <w:lang w:val="en-US" w:eastAsia="en-US"/>
    </w:rPr>
  </w:style>
  <w:style w:type="character" w:customStyle="1" w:styleId="Heading6Char">
    <w:name w:val="Heading 6 Char"/>
    <w:basedOn w:val="DefaultParagraphFont"/>
    <w:link w:val="Heading6"/>
    <w:uiPriority w:val="1"/>
    <w:rsid w:val="00BC505E"/>
    <w:rPr>
      <w:rFonts w:eastAsiaTheme="majorEastAsia"/>
      <w:iCs/>
      <w:sz w:val="24"/>
      <w:szCs w:val="24"/>
      <w:lang w:val="en-US" w:eastAsia="en-US"/>
    </w:rPr>
  </w:style>
  <w:style w:type="character" w:customStyle="1" w:styleId="Heading7Char">
    <w:name w:val="Heading 7 Char"/>
    <w:basedOn w:val="DefaultParagraphFont"/>
    <w:link w:val="Heading7"/>
    <w:uiPriority w:val="1"/>
    <w:rsid w:val="00BC505E"/>
    <w:rPr>
      <w:rFonts w:eastAsiaTheme="majorEastAsia"/>
      <w:iCs/>
      <w:sz w:val="24"/>
      <w:szCs w:val="24"/>
    </w:rPr>
  </w:style>
  <w:style w:type="character" w:customStyle="1" w:styleId="Heading8Char">
    <w:name w:val="Heading 8 Char"/>
    <w:basedOn w:val="DefaultParagraphFont"/>
    <w:link w:val="Heading8"/>
    <w:uiPriority w:val="1"/>
    <w:rsid w:val="00BC505E"/>
    <w:rPr>
      <w:rFonts w:eastAsiaTheme="majorEastAsia"/>
      <w:sz w:val="24"/>
    </w:rPr>
  </w:style>
  <w:style w:type="character" w:customStyle="1" w:styleId="Heading9Char">
    <w:name w:val="Heading 9 Char"/>
    <w:basedOn w:val="DefaultParagraphFont"/>
    <w:link w:val="Heading9"/>
    <w:uiPriority w:val="1"/>
    <w:rsid w:val="00BC505E"/>
    <w:rPr>
      <w:rFonts w:eastAsiaTheme="majorEastAsia"/>
      <w:iCs/>
      <w:sz w:val="24"/>
    </w:rPr>
  </w:style>
  <w:style w:type="paragraph" w:customStyle="1" w:styleId="BlockIndent">
    <w:name w:val="Block Indent"/>
    <w:basedOn w:val="Normal"/>
    <w:link w:val="BlockIndentChar"/>
    <w:uiPriority w:val="1"/>
    <w:qFormat/>
    <w:rsid w:val="00212DF7"/>
    <w:pPr>
      <w:ind w:left="1440" w:right="1440"/>
    </w:pPr>
  </w:style>
  <w:style w:type="character" w:customStyle="1" w:styleId="BlockIndentChar">
    <w:name w:val="Block Indent Char"/>
    <w:basedOn w:val="DefaultParagraphFont"/>
    <w:link w:val="BlockIndent"/>
    <w:uiPriority w:val="1"/>
    <w:locked/>
    <w:rsid w:val="00BC505E"/>
    <w:rPr>
      <w:rFonts w:eastAsiaTheme="minorEastAsia"/>
      <w:sz w:val="24"/>
      <w:szCs w:val="24"/>
    </w:rPr>
  </w:style>
  <w:style w:type="paragraph" w:styleId="BodyText">
    <w:name w:val="Body Text"/>
    <w:aliases w:val="BT"/>
    <w:link w:val="BodyTextChar"/>
    <w:qFormat/>
    <w:rsid w:val="00212DF7"/>
    <w:pPr>
      <w:spacing w:before="0" w:beforeAutospacing="0"/>
      <w:jc w:val="left"/>
    </w:pPr>
    <w:rPr>
      <w:sz w:val="24"/>
      <w:szCs w:val="24"/>
      <w:lang w:val="en-US" w:eastAsia="en-US"/>
    </w:rPr>
  </w:style>
  <w:style w:type="character" w:customStyle="1" w:styleId="BodyTextChar">
    <w:name w:val="Body Text Char"/>
    <w:aliases w:val="BT Char"/>
    <w:basedOn w:val="DefaultParagraphFont"/>
    <w:link w:val="BodyText"/>
    <w:rsid w:val="00BC505E"/>
    <w:rPr>
      <w:sz w:val="24"/>
      <w:szCs w:val="24"/>
      <w:lang w:val="en-US" w:eastAsia="en-US"/>
    </w:rPr>
  </w:style>
  <w:style w:type="paragraph" w:customStyle="1" w:styleId="TableText">
    <w:name w:val="Table Text"/>
    <w:basedOn w:val="Normal"/>
    <w:uiPriority w:val="99"/>
    <w:qFormat/>
    <w:rsid w:val="00212DF7"/>
  </w:style>
  <w:style w:type="paragraph" w:customStyle="1" w:styleId="NumberedBodyTextParagraphs">
    <w:name w:val="Numbered Body Text Paragraphs"/>
    <w:basedOn w:val="BodyText"/>
    <w:qFormat/>
    <w:rsid w:val="00212DF7"/>
    <w:pPr>
      <w:numPr>
        <w:numId w:val="17"/>
      </w:numPr>
    </w:pPr>
    <w:rPr>
      <w:szCs w:val="20"/>
    </w:rPr>
  </w:style>
  <w:style w:type="character" w:customStyle="1" w:styleId="CapsEmphasis">
    <w:name w:val="Caps Emphasis"/>
    <w:uiPriority w:val="2"/>
    <w:qFormat/>
    <w:rsid w:val="00BC505E"/>
    <w:rPr>
      <w:caps w:val="0"/>
      <w:smallCaps/>
    </w:rPr>
  </w:style>
  <w:style w:type="character" w:customStyle="1" w:styleId="UnderlineEmphasis">
    <w:name w:val="Underline Emphasis"/>
    <w:uiPriority w:val="1"/>
    <w:qFormat/>
    <w:rsid w:val="00BC505E"/>
    <w:rPr>
      <w:u w:val="single"/>
    </w:rPr>
  </w:style>
  <w:style w:type="character" w:customStyle="1" w:styleId="BoldEmphasis">
    <w:name w:val="Bold Emphasis"/>
    <w:uiPriority w:val="1"/>
    <w:rsid w:val="00BC505E"/>
    <w:rPr>
      <w:b/>
      <w:i/>
      <w:lang w:val="en-GB"/>
    </w:rPr>
  </w:style>
  <w:style w:type="character" w:customStyle="1" w:styleId="EmphasisUnderline">
    <w:name w:val="Emphasis Underline"/>
    <w:uiPriority w:val="1"/>
    <w:rsid w:val="00BC505E"/>
    <w:rPr>
      <w:b/>
      <w:u w:val="single"/>
    </w:rPr>
  </w:style>
  <w:style w:type="paragraph" w:styleId="Caption">
    <w:name w:val="caption"/>
    <w:basedOn w:val="Normal"/>
    <w:next w:val="Normal"/>
    <w:semiHidden/>
    <w:unhideWhenUsed/>
    <w:qFormat/>
    <w:rsid w:val="00212DF7"/>
    <w:pPr>
      <w:spacing w:after="200"/>
    </w:pPr>
    <w:rPr>
      <w:b/>
      <w:bCs/>
      <w:sz w:val="18"/>
      <w:szCs w:val="18"/>
    </w:rPr>
  </w:style>
  <w:style w:type="paragraph" w:styleId="ListBullet">
    <w:name w:val="List Bullet"/>
    <w:aliases w:val="Simple Bullet,Bullet 1"/>
    <w:basedOn w:val="Normal"/>
    <w:uiPriority w:val="1"/>
    <w:qFormat/>
    <w:rsid w:val="00212DF7"/>
    <w:pPr>
      <w:numPr>
        <w:numId w:val="19"/>
      </w:numPr>
      <w:contextualSpacing/>
    </w:pPr>
  </w:style>
  <w:style w:type="paragraph" w:styleId="ListNumber">
    <w:name w:val="List Number"/>
    <w:aliases w:val="Simple Number,List Numbe"/>
    <w:basedOn w:val="Normal"/>
    <w:uiPriority w:val="1"/>
    <w:qFormat/>
    <w:rsid w:val="00212DF7"/>
    <w:pPr>
      <w:numPr>
        <w:numId w:val="20"/>
      </w:numPr>
      <w:contextualSpacing/>
    </w:pPr>
    <w:rPr>
      <w:rFonts w:eastAsia="Cambria"/>
    </w:rPr>
  </w:style>
  <w:style w:type="paragraph" w:styleId="Title">
    <w:name w:val="Title"/>
    <w:basedOn w:val="Normal"/>
    <w:next w:val="BodyText"/>
    <w:link w:val="TitleChar"/>
    <w:uiPriority w:val="1"/>
    <w:qFormat/>
    <w:rsid w:val="00212DF7"/>
    <w:pPr>
      <w:jc w:val="center"/>
    </w:pPr>
    <w:rPr>
      <w:rFonts w:eastAsiaTheme="majorEastAsia" w:cstheme="majorBidi"/>
      <w:b/>
      <w:smallCaps/>
      <w:sz w:val="28"/>
      <w:szCs w:val="52"/>
    </w:rPr>
  </w:style>
  <w:style w:type="character" w:customStyle="1" w:styleId="TitleChar">
    <w:name w:val="Title Char"/>
    <w:basedOn w:val="DefaultParagraphFont"/>
    <w:link w:val="Title"/>
    <w:uiPriority w:val="1"/>
    <w:rsid w:val="00BC505E"/>
    <w:rPr>
      <w:rFonts w:eastAsiaTheme="majorEastAsia" w:cstheme="majorBidi"/>
      <w:b/>
      <w:smallCaps/>
      <w:sz w:val="28"/>
      <w:szCs w:val="52"/>
    </w:rPr>
  </w:style>
  <w:style w:type="paragraph" w:styleId="Signature">
    <w:name w:val="Signature"/>
    <w:basedOn w:val="Normal"/>
    <w:link w:val="SignatureChar"/>
    <w:uiPriority w:val="1"/>
    <w:qFormat/>
    <w:rsid w:val="00212DF7"/>
    <w:pPr>
      <w:ind w:left="5040"/>
      <w:contextualSpacing/>
    </w:pPr>
    <w:rPr>
      <w:rFonts w:eastAsia="SimSun" w:cs="Arial"/>
    </w:rPr>
  </w:style>
  <w:style w:type="character" w:customStyle="1" w:styleId="SignatureChar">
    <w:name w:val="Signature Char"/>
    <w:basedOn w:val="DefaultParagraphFont"/>
    <w:link w:val="Signature"/>
    <w:uiPriority w:val="1"/>
    <w:rsid w:val="00BC505E"/>
    <w:rPr>
      <w:rFonts w:eastAsia="SimSun" w:cs="Arial"/>
      <w:sz w:val="24"/>
      <w:szCs w:val="24"/>
    </w:rPr>
  </w:style>
  <w:style w:type="paragraph" w:styleId="Subtitle">
    <w:name w:val="Subtitle"/>
    <w:next w:val="Normal"/>
    <w:link w:val="SubtitleChar"/>
    <w:uiPriority w:val="1"/>
    <w:qFormat/>
    <w:rsid w:val="00212DF7"/>
    <w:pPr>
      <w:spacing w:before="0" w:beforeAutospacing="0"/>
      <w:jc w:val="left"/>
    </w:pPr>
    <w:rPr>
      <w:rFonts w:eastAsiaTheme="majorEastAsia" w:cstheme="majorBidi"/>
      <w:i/>
      <w:sz w:val="28"/>
      <w:szCs w:val="52"/>
      <w:lang w:val="en-US" w:eastAsia="en-US"/>
    </w:rPr>
  </w:style>
  <w:style w:type="character" w:customStyle="1" w:styleId="SubtitleChar">
    <w:name w:val="Subtitle Char"/>
    <w:basedOn w:val="DefaultParagraphFont"/>
    <w:link w:val="Subtitle"/>
    <w:uiPriority w:val="1"/>
    <w:rsid w:val="00BC505E"/>
    <w:rPr>
      <w:rFonts w:eastAsiaTheme="majorEastAsia" w:cstheme="majorBidi"/>
      <w:i/>
      <w:sz w:val="28"/>
      <w:szCs w:val="52"/>
      <w:lang w:val="en-US" w:eastAsia="en-US"/>
    </w:rPr>
  </w:style>
  <w:style w:type="paragraph" w:styleId="BodyTextFirstIndent">
    <w:name w:val="Body Text First Indent"/>
    <w:aliases w:val="BTFI"/>
    <w:basedOn w:val="BodyText"/>
    <w:link w:val="BodyTextFirstIndentChar"/>
    <w:qFormat/>
    <w:rsid w:val="00BC505E"/>
    <w:pPr>
      <w:ind w:firstLine="720"/>
    </w:pPr>
  </w:style>
  <w:style w:type="character" w:customStyle="1" w:styleId="BodyTextFirstIndentChar">
    <w:name w:val="Body Text First Indent Char"/>
    <w:aliases w:val="BTFI Char"/>
    <w:basedOn w:val="BodyTextChar"/>
    <w:link w:val="BodyTextFirstIndent"/>
    <w:rsid w:val="00BC505E"/>
    <w:rPr>
      <w:sz w:val="24"/>
      <w:szCs w:val="24"/>
      <w:lang w:val="en-US" w:eastAsia="en-US"/>
    </w:rPr>
  </w:style>
  <w:style w:type="character" w:styleId="Strong">
    <w:name w:val="Strong"/>
    <w:uiPriority w:val="2"/>
    <w:qFormat/>
    <w:rsid w:val="00BC505E"/>
    <w:rPr>
      <w:b/>
      <w:bCs/>
    </w:rPr>
  </w:style>
  <w:style w:type="character" w:styleId="Emphasis">
    <w:name w:val="Emphasis"/>
    <w:uiPriority w:val="2"/>
    <w:qFormat/>
    <w:rsid w:val="00BC505E"/>
    <w:rPr>
      <w:rFonts w:cs="Times New Roman"/>
      <w:i/>
    </w:rPr>
  </w:style>
  <w:style w:type="paragraph" w:styleId="Quote">
    <w:name w:val="Quote"/>
    <w:basedOn w:val="BlockIndent"/>
    <w:link w:val="QuoteChar"/>
    <w:uiPriority w:val="29"/>
    <w:qFormat/>
    <w:rsid w:val="00BC505E"/>
    <w:rPr>
      <w:i/>
      <w:iCs/>
    </w:rPr>
  </w:style>
  <w:style w:type="character" w:customStyle="1" w:styleId="QuoteChar">
    <w:name w:val="Quote Char"/>
    <w:basedOn w:val="DefaultParagraphFont"/>
    <w:link w:val="Quote"/>
    <w:uiPriority w:val="29"/>
    <w:rsid w:val="00BC505E"/>
    <w:rPr>
      <w:i/>
      <w:iCs/>
      <w:sz w:val="24"/>
      <w:szCs w:val="24"/>
      <w:lang w:val="en-US" w:eastAsia="en-US"/>
    </w:rPr>
  </w:style>
  <w:style w:type="paragraph" w:styleId="TOCHeading">
    <w:name w:val="TOC Heading"/>
    <w:basedOn w:val="Normal"/>
    <w:next w:val="Normal"/>
    <w:uiPriority w:val="39"/>
    <w:semiHidden/>
    <w:unhideWhenUsed/>
    <w:qFormat/>
    <w:rsid w:val="00212DF7"/>
    <w:pPr>
      <w:keepNext/>
      <w:keepLines/>
      <w:spacing w:before="480"/>
    </w:pPr>
    <w:rPr>
      <w:rFonts w:asciiTheme="majorHAnsi" w:eastAsiaTheme="majorEastAsia" w:hAnsiTheme="majorHAnsi" w:cstheme="majorBidi"/>
      <w:b/>
      <w:bCs/>
      <w:color w:val="2F5496" w:themeColor="accent1" w:themeShade="BF"/>
      <w:sz w:val="28"/>
      <w:szCs w:val="28"/>
    </w:rPr>
  </w:style>
  <w:style w:type="paragraph" w:customStyle="1" w:styleId="IntenseBlockIndent">
    <w:name w:val="Intense Block Indent"/>
    <w:basedOn w:val="BlockIndent"/>
    <w:link w:val="IntenseBlockIndentChar"/>
    <w:uiPriority w:val="1"/>
    <w:qFormat/>
    <w:rsid w:val="00BC505E"/>
    <w:rPr>
      <w:b/>
      <w:i/>
    </w:rPr>
  </w:style>
  <w:style w:type="character" w:customStyle="1" w:styleId="IntenseBlockIndentChar">
    <w:name w:val="Intense Block Indent Char"/>
    <w:basedOn w:val="DefaultParagraphFont"/>
    <w:link w:val="IntenseBlockIndent"/>
    <w:uiPriority w:val="1"/>
    <w:rsid w:val="00BC505E"/>
    <w:rPr>
      <w:b/>
      <w:i/>
      <w:sz w:val="24"/>
      <w:szCs w:val="24"/>
      <w:lang w:val="en-US" w:eastAsia="en-US"/>
    </w:rPr>
  </w:style>
  <w:style w:type="paragraph" w:customStyle="1" w:styleId="NormalWeb1">
    <w:name w:val="Normal (Web)1"/>
    <w:basedOn w:val="Normal"/>
    <w:next w:val="NormalWeb"/>
    <w:uiPriority w:val="99"/>
    <w:unhideWhenUsed/>
    <w:rsid w:val="00BE1351"/>
    <w:pPr>
      <w:spacing w:after="100" w:afterAutospacing="1"/>
    </w:pPr>
    <w:rPr>
      <w:rFonts w:eastAsia="Yu Mincho"/>
    </w:rPr>
  </w:style>
  <w:style w:type="paragraph" w:customStyle="1" w:styleId="Header1">
    <w:name w:val="Header1"/>
    <w:basedOn w:val="Normal"/>
    <w:next w:val="Header"/>
    <w:link w:val="HeaderChar1"/>
    <w:uiPriority w:val="99"/>
    <w:unhideWhenUsed/>
    <w:rsid w:val="00BE1351"/>
    <w:pPr>
      <w:tabs>
        <w:tab w:val="center" w:pos="4680"/>
        <w:tab w:val="right" w:pos="9360"/>
      </w:tabs>
    </w:pPr>
    <w:rPr>
      <w:rFonts w:eastAsia="Yu Mincho"/>
    </w:rPr>
  </w:style>
  <w:style w:type="character" w:customStyle="1" w:styleId="HeaderChar1">
    <w:name w:val="Header Char1"/>
    <w:basedOn w:val="DefaultParagraphFont"/>
    <w:link w:val="Header1"/>
    <w:uiPriority w:val="99"/>
    <w:rsid w:val="00BC505E"/>
    <w:rPr>
      <w:rFonts w:eastAsia="Yu Mincho"/>
      <w:sz w:val="24"/>
      <w:szCs w:val="24"/>
    </w:rPr>
  </w:style>
  <w:style w:type="paragraph" w:customStyle="1" w:styleId="Footer1">
    <w:name w:val="Footer1"/>
    <w:basedOn w:val="Normal"/>
    <w:next w:val="Footer"/>
    <w:link w:val="FooterChar1"/>
    <w:uiPriority w:val="99"/>
    <w:unhideWhenUsed/>
    <w:qFormat/>
    <w:rsid w:val="00BE1351"/>
    <w:pPr>
      <w:tabs>
        <w:tab w:val="center" w:pos="4680"/>
        <w:tab w:val="right" w:pos="9360"/>
      </w:tabs>
    </w:pPr>
    <w:rPr>
      <w:rFonts w:eastAsia="Yu Mincho"/>
    </w:rPr>
  </w:style>
  <w:style w:type="character" w:customStyle="1" w:styleId="FooterChar1">
    <w:name w:val="Footer Char1"/>
    <w:basedOn w:val="DefaultParagraphFont"/>
    <w:link w:val="Footer1"/>
    <w:uiPriority w:val="99"/>
    <w:rsid w:val="00BC505E"/>
    <w:rPr>
      <w:rFonts w:eastAsia="Yu Mincho"/>
      <w:sz w:val="24"/>
      <w:szCs w:val="24"/>
    </w:rPr>
  </w:style>
  <w:style w:type="paragraph" w:customStyle="1" w:styleId="NoSpacing1">
    <w:name w:val="No Spacing1"/>
    <w:next w:val="NoSpacing"/>
    <w:uiPriority w:val="1"/>
    <w:qFormat/>
    <w:rsid w:val="00BE1351"/>
    <w:rPr>
      <w:rFonts w:ascii="Calibri" w:eastAsia="Calibri" w:hAnsi="Calibri"/>
      <w:color w:val="44546A"/>
    </w:rPr>
  </w:style>
  <w:style w:type="paragraph" w:customStyle="1" w:styleId="ListParagraph1">
    <w:name w:val="List Paragraph1"/>
    <w:basedOn w:val="Normal"/>
    <w:next w:val="ListParagraph"/>
    <w:uiPriority w:val="34"/>
    <w:qFormat/>
    <w:rsid w:val="00BE1351"/>
    <w:pPr>
      <w:ind w:left="720"/>
      <w:contextualSpacing/>
    </w:pPr>
    <w:rPr>
      <w:rFonts w:eastAsia="Yu Mincho"/>
    </w:rPr>
  </w:style>
  <w:style w:type="paragraph" w:customStyle="1" w:styleId="CommentText1">
    <w:name w:val="Comment Text1"/>
    <w:basedOn w:val="Normal"/>
    <w:next w:val="CommentText"/>
    <w:link w:val="CommentTextChar"/>
    <w:uiPriority w:val="99"/>
    <w:unhideWhenUsed/>
    <w:rsid w:val="00BE1351"/>
    <w:rPr>
      <w:rFonts w:eastAsia="Yu Mincho"/>
    </w:rPr>
  </w:style>
  <w:style w:type="character" w:customStyle="1" w:styleId="CommentTextChar">
    <w:name w:val="Comment Text Char"/>
    <w:basedOn w:val="DefaultParagraphFont"/>
    <w:link w:val="CommentText1"/>
    <w:uiPriority w:val="99"/>
    <w:rsid w:val="00BC505E"/>
    <w:rPr>
      <w:rFonts w:eastAsia="Yu Mincho"/>
      <w:sz w:val="24"/>
      <w:szCs w:val="24"/>
    </w:rPr>
  </w:style>
  <w:style w:type="paragraph" w:customStyle="1" w:styleId="BalloonText1">
    <w:name w:val="Balloon Text1"/>
    <w:basedOn w:val="Normal"/>
    <w:next w:val="BalloonText"/>
    <w:link w:val="BalloonTextChar"/>
    <w:semiHidden/>
    <w:unhideWhenUsed/>
    <w:rsid w:val="00BE1351"/>
    <w:rPr>
      <w:rFonts w:ascii="Segoe UI" w:eastAsia="Yu Mincho" w:hAnsi="Segoe UI" w:cs="Segoe UI"/>
      <w:sz w:val="18"/>
      <w:szCs w:val="18"/>
    </w:rPr>
  </w:style>
  <w:style w:type="character" w:customStyle="1" w:styleId="BalloonTextChar">
    <w:name w:val="Balloon Text Char"/>
    <w:basedOn w:val="DefaultParagraphFont"/>
    <w:link w:val="BalloonText1"/>
    <w:semiHidden/>
    <w:rsid w:val="00BC505E"/>
    <w:rPr>
      <w:rFonts w:ascii="Segoe UI" w:eastAsia="Yu Mincho" w:hAnsi="Segoe UI" w:cs="Segoe UI"/>
      <w:sz w:val="18"/>
      <w:szCs w:val="18"/>
    </w:rPr>
  </w:style>
  <w:style w:type="table" w:customStyle="1" w:styleId="TableGrid1">
    <w:name w:val="Table Grid1"/>
    <w:basedOn w:val="TableNormal"/>
    <w:next w:val="TableGrid"/>
    <w:uiPriority w:val="39"/>
    <w:rsid w:val="00BC505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505E"/>
  </w:style>
  <w:style w:type="paragraph" w:customStyle="1" w:styleId="Recuo">
    <w:name w:val="Recuo"/>
    <w:basedOn w:val="Header"/>
    <w:qFormat/>
    <w:rsid w:val="00BE1351"/>
    <w:pPr>
      <w:tabs>
        <w:tab w:val="clear" w:pos="4680"/>
        <w:tab w:val="clear" w:pos="9360"/>
        <w:tab w:val="num" w:pos="576"/>
      </w:tabs>
      <w:ind w:left="576" w:hanging="576"/>
    </w:pPr>
    <w:rPr>
      <w:rFonts w:ascii="Arial" w:hAnsi="Arial" w:cs="Arial"/>
      <w:sz w:val="22"/>
      <w:szCs w:val="22"/>
    </w:rPr>
  </w:style>
  <w:style w:type="paragraph" w:customStyle="1" w:styleId="Recuo2">
    <w:name w:val="Recuo 2"/>
    <w:basedOn w:val="Header"/>
    <w:link w:val="Recuo2Char"/>
    <w:qFormat/>
    <w:rsid w:val="00BE1351"/>
    <w:pPr>
      <w:tabs>
        <w:tab w:val="clear" w:pos="4680"/>
        <w:tab w:val="clear" w:pos="9360"/>
        <w:tab w:val="num" w:pos="2138"/>
      </w:tabs>
      <w:ind w:left="2138" w:hanging="720"/>
    </w:pPr>
    <w:rPr>
      <w:rFonts w:ascii="Arial" w:eastAsia="Yu Mincho" w:hAnsi="Arial" w:cs="Arial"/>
      <w:sz w:val="22"/>
      <w:szCs w:val="22"/>
    </w:rPr>
  </w:style>
  <w:style w:type="character" w:customStyle="1" w:styleId="Recuo2Char">
    <w:name w:val="Recuo 2 Char"/>
    <w:basedOn w:val="HeaderChar1"/>
    <w:link w:val="Recuo2"/>
    <w:rsid w:val="00BC505E"/>
    <w:rPr>
      <w:rFonts w:ascii="Arial" w:eastAsia="Yu Mincho" w:hAnsi="Arial" w:cs="Arial"/>
      <w:sz w:val="22"/>
      <w:szCs w:val="22"/>
    </w:rPr>
  </w:style>
  <w:style w:type="paragraph" w:styleId="Revision">
    <w:name w:val="Revision"/>
    <w:hidden/>
    <w:uiPriority w:val="99"/>
    <w:semiHidden/>
    <w:rsid w:val="00BE1351"/>
    <w:pPr>
      <w:spacing w:before="0" w:beforeAutospacing="0" w:after="0"/>
      <w:jc w:val="left"/>
    </w:pPr>
    <w:rPr>
      <w:sz w:val="24"/>
      <w:szCs w:val="24"/>
      <w:lang w:eastAsia="ja-JP"/>
    </w:rPr>
  </w:style>
  <w:style w:type="paragraph" w:customStyle="1" w:styleId="DocumentID">
    <w:name w:val="DocumentID"/>
    <w:basedOn w:val="Normal"/>
    <w:next w:val="Normal"/>
    <w:link w:val="DocumentIDChar"/>
    <w:rsid w:val="007F23C9"/>
    <w:pPr>
      <w:framePr w:w="1152" w:h="173" w:hRule="exact" w:wrap="around" w:vAnchor="page" w:hAnchor="margin" w:x="1" w:y="15193" w:anchorLock="1"/>
      <w:autoSpaceDE w:val="0"/>
      <w:autoSpaceDN w:val="0"/>
      <w:adjustRightInd w:val="0"/>
    </w:pPr>
    <w:rPr>
      <w:rFonts w:eastAsia="Yu Mincho"/>
      <w:sz w:val="16"/>
    </w:rPr>
  </w:style>
  <w:style w:type="character" w:customStyle="1" w:styleId="DocumentIDChar">
    <w:name w:val="DocumentID Char"/>
    <w:basedOn w:val="DefaultParagraphFont"/>
    <w:link w:val="DocumentID"/>
    <w:rsid w:val="00BC505E"/>
    <w:rPr>
      <w:rFonts w:eastAsia="Yu Mincho"/>
      <w:sz w:val="16"/>
      <w:szCs w:val="24"/>
    </w:rPr>
  </w:style>
  <w:style w:type="paragraph" w:customStyle="1" w:styleId="paragraph">
    <w:name w:val="paragraph"/>
    <w:basedOn w:val="Normal"/>
    <w:rsid w:val="006B10C6"/>
    <w:pPr>
      <w:spacing w:after="100" w:afterAutospacing="1"/>
      <w:jc w:val="left"/>
    </w:pPr>
    <w:rPr>
      <w:rFonts w:eastAsia="Times New Roman"/>
    </w:rPr>
  </w:style>
  <w:style w:type="character" w:customStyle="1" w:styleId="normaltextrun">
    <w:name w:val="normaltextrun"/>
    <w:basedOn w:val="DefaultParagraphFont"/>
    <w:rsid w:val="006B10C6"/>
  </w:style>
  <w:style w:type="character" w:customStyle="1" w:styleId="spellingerror">
    <w:name w:val="spellingerror"/>
    <w:basedOn w:val="DefaultParagraphFont"/>
    <w:rsid w:val="006B10C6"/>
  </w:style>
  <w:style w:type="character" w:customStyle="1" w:styleId="eop">
    <w:name w:val="eop"/>
    <w:basedOn w:val="DefaultParagraphFont"/>
    <w:rsid w:val="006B10C6"/>
  </w:style>
  <w:style w:type="character" w:styleId="UnresolvedMention">
    <w:name w:val="Unresolved Mention"/>
    <w:basedOn w:val="DefaultParagraphFont"/>
    <w:uiPriority w:val="99"/>
    <w:unhideWhenUsed/>
    <w:rsid w:val="009D62C9"/>
    <w:rPr>
      <w:color w:val="605E5C"/>
      <w:shd w:val="clear" w:color="auto" w:fill="E1DFDD"/>
    </w:rPr>
  </w:style>
  <w:style w:type="character" w:styleId="Mention">
    <w:name w:val="Mention"/>
    <w:basedOn w:val="DefaultParagraphFont"/>
    <w:uiPriority w:val="99"/>
    <w:unhideWhenUsed/>
    <w:rsid w:val="009D62C9"/>
    <w:rPr>
      <w:color w:val="2B579A"/>
      <w:shd w:val="clear" w:color="auto" w:fill="E1DFDD"/>
    </w:rPr>
  </w:style>
  <w:style w:type="character" w:customStyle="1" w:styleId="cf01">
    <w:name w:val="cf01"/>
    <w:basedOn w:val="DefaultParagraphFont"/>
    <w:rsid w:val="00426E98"/>
    <w:rPr>
      <w:rFonts w:ascii="Segoe UI" w:hAnsi="Segoe UI" w:cs="Segoe UI" w:hint="default"/>
      <w:sz w:val="18"/>
      <w:szCs w:val="18"/>
    </w:rPr>
  </w:style>
  <w:style w:type="character" w:customStyle="1" w:styleId="ui-provider">
    <w:name w:val="ui-provider"/>
    <w:basedOn w:val="DefaultParagraphFont"/>
    <w:rsid w:val="0089299F"/>
  </w:style>
  <w:style w:type="character" w:customStyle="1" w:styleId="ListParagraphChar">
    <w:name w:val="List Paragraph Char"/>
    <w:link w:val="ListParagraph"/>
    <w:uiPriority w:val="34"/>
    <w:locked/>
    <w:rsid w:val="00A554D0"/>
    <w:rPr>
      <w:rFonts w:eastAsiaTheme="minorEastAsia"/>
      <w:sz w:val="24"/>
      <w:szCs w:val="24"/>
    </w:rPr>
  </w:style>
  <w:style w:type="paragraph" w:customStyle="1" w:styleId="texto3">
    <w:name w:val="texto 3"/>
    <w:basedOn w:val="Normal"/>
    <w:link w:val="texto3Char"/>
    <w:uiPriority w:val="99"/>
    <w:qFormat/>
    <w:rsid w:val="005A54DC"/>
    <w:pPr>
      <w:widowControl w:val="0"/>
      <w:shd w:val="clear" w:color="auto" w:fill="FFFFFF" w:themeFill="background1"/>
      <w:tabs>
        <w:tab w:val="left" w:pos="567"/>
        <w:tab w:val="left" w:pos="851"/>
      </w:tabs>
      <w:autoSpaceDE w:val="0"/>
      <w:autoSpaceDN w:val="0"/>
      <w:adjustRightInd w:val="0"/>
      <w:spacing w:before="-1"/>
    </w:pPr>
    <w:rPr>
      <w:rFonts w:ascii="Arial" w:hAnsi="Arial"/>
      <w:lang w:val="en-US"/>
    </w:rPr>
  </w:style>
  <w:style w:type="paragraph" w:customStyle="1" w:styleId="texto2">
    <w:name w:val="texto 2"/>
    <w:basedOn w:val="Normal"/>
    <w:uiPriority w:val="99"/>
    <w:qFormat/>
    <w:rsid w:val="005A54DC"/>
    <w:pPr>
      <w:widowControl w:val="0"/>
      <w:shd w:val="clear" w:color="auto" w:fill="FFFFFF" w:themeFill="background1"/>
      <w:tabs>
        <w:tab w:val="left" w:pos="567"/>
        <w:tab w:val="left" w:pos="851"/>
      </w:tabs>
      <w:autoSpaceDE w:val="0"/>
      <w:autoSpaceDN w:val="0"/>
      <w:adjustRightInd w:val="0"/>
      <w:spacing w:before="-1"/>
    </w:pPr>
    <w:rPr>
      <w:rFonts w:ascii="Arial" w:hAnsi="Arial"/>
      <w:lang w:val="en-US"/>
    </w:rPr>
  </w:style>
  <w:style w:type="paragraph" w:customStyle="1" w:styleId="texto4">
    <w:name w:val="texto 4"/>
    <w:basedOn w:val="texto3"/>
    <w:uiPriority w:val="99"/>
    <w:qFormat/>
    <w:rsid w:val="005A54DC"/>
    <w:pPr>
      <w:spacing w:before="100"/>
    </w:pPr>
  </w:style>
  <w:style w:type="paragraph" w:customStyle="1" w:styleId="texto5">
    <w:name w:val="texto 5"/>
    <w:basedOn w:val="texto4"/>
    <w:uiPriority w:val="99"/>
    <w:qFormat/>
    <w:rsid w:val="005A54DC"/>
  </w:style>
  <w:style w:type="character" w:customStyle="1" w:styleId="texto3Char">
    <w:name w:val="texto 3 Char"/>
    <w:basedOn w:val="DefaultParagraphFont"/>
    <w:link w:val="texto3"/>
    <w:uiPriority w:val="99"/>
    <w:rsid w:val="00BD1659"/>
    <w:rPr>
      <w:rFonts w:ascii="Arial" w:eastAsiaTheme="minorEastAsia" w:hAnsi="Arial"/>
      <w:sz w:val="24"/>
      <w:szCs w:val="24"/>
      <w:shd w:val="clear" w:color="auto" w:fill="FFFFFF" w:themeFill="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808">
      <w:bodyDiv w:val="1"/>
      <w:marLeft w:val="0"/>
      <w:marRight w:val="0"/>
      <w:marTop w:val="0"/>
      <w:marBottom w:val="0"/>
      <w:divBdr>
        <w:top w:val="none" w:sz="0" w:space="0" w:color="auto"/>
        <w:left w:val="none" w:sz="0" w:space="0" w:color="auto"/>
        <w:bottom w:val="none" w:sz="0" w:space="0" w:color="auto"/>
        <w:right w:val="none" w:sz="0" w:space="0" w:color="auto"/>
      </w:divBdr>
    </w:div>
    <w:div w:id="67122276">
      <w:bodyDiv w:val="1"/>
      <w:marLeft w:val="0"/>
      <w:marRight w:val="0"/>
      <w:marTop w:val="0"/>
      <w:marBottom w:val="0"/>
      <w:divBdr>
        <w:top w:val="none" w:sz="0" w:space="0" w:color="auto"/>
        <w:left w:val="none" w:sz="0" w:space="0" w:color="auto"/>
        <w:bottom w:val="none" w:sz="0" w:space="0" w:color="auto"/>
        <w:right w:val="none" w:sz="0" w:space="0" w:color="auto"/>
      </w:divBdr>
    </w:div>
    <w:div w:id="95028604">
      <w:bodyDiv w:val="1"/>
      <w:marLeft w:val="0"/>
      <w:marRight w:val="0"/>
      <w:marTop w:val="0"/>
      <w:marBottom w:val="0"/>
      <w:divBdr>
        <w:top w:val="none" w:sz="0" w:space="0" w:color="auto"/>
        <w:left w:val="none" w:sz="0" w:space="0" w:color="auto"/>
        <w:bottom w:val="none" w:sz="0" w:space="0" w:color="auto"/>
        <w:right w:val="none" w:sz="0" w:space="0" w:color="auto"/>
      </w:divBdr>
      <w:divsChild>
        <w:div w:id="1274509527">
          <w:marLeft w:val="0"/>
          <w:marRight w:val="0"/>
          <w:marTop w:val="0"/>
          <w:marBottom w:val="0"/>
          <w:divBdr>
            <w:top w:val="none" w:sz="0" w:space="0" w:color="auto"/>
            <w:left w:val="none" w:sz="0" w:space="0" w:color="auto"/>
            <w:bottom w:val="none" w:sz="0" w:space="0" w:color="auto"/>
            <w:right w:val="none" w:sz="0" w:space="0" w:color="auto"/>
          </w:divBdr>
        </w:div>
      </w:divsChild>
    </w:div>
    <w:div w:id="269287427">
      <w:bodyDiv w:val="1"/>
      <w:marLeft w:val="0"/>
      <w:marRight w:val="0"/>
      <w:marTop w:val="0"/>
      <w:marBottom w:val="0"/>
      <w:divBdr>
        <w:top w:val="none" w:sz="0" w:space="0" w:color="auto"/>
        <w:left w:val="none" w:sz="0" w:space="0" w:color="auto"/>
        <w:bottom w:val="none" w:sz="0" w:space="0" w:color="auto"/>
        <w:right w:val="none" w:sz="0" w:space="0" w:color="auto"/>
      </w:divBdr>
    </w:div>
    <w:div w:id="274561425">
      <w:bodyDiv w:val="1"/>
      <w:marLeft w:val="0"/>
      <w:marRight w:val="0"/>
      <w:marTop w:val="0"/>
      <w:marBottom w:val="0"/>
      <w:divBdr>
        <w:top w:val="none" w:sz="0" w:space="0" w:color="auto"/>
        <w:left w:val="none" w:sz="0" w:space="0" w:color="auto"/>
        <w:bottom w:val="none" w:sz="0" w:space="0" w:color="auto"/>
        <w:right w:val="none" w:sz="0" w:space="0" w:color="auto"/>
      </w:divBdr>
    </w:div>
    <w:div w:id="352730583">
      <w:bodyDiv w:val="1"/>
      <w:marLeft w:val="0"/>
      <w:marRight w:val="0"/>
      <w:marTop w:val="0"/>
      <w:marBottom w:val="0"/>
      <w:divBdr>
        <w:top w:val="none" w:sz="0" w:space="0" w:color="auto"/>
        <w:left w:val="none" w:sz="0" w:space="0" w:color="auto"/>
        <w:bottom w:val="none" w:sz="0" w:space="0" w:color="auto"/>
        <w:right w:val="none" w:sz="0" w:space="0" w:color="auto"/>
      </w:divBdr>
    </w:div>
    <w:div w:id="389351767">
      <w:bodyDiv w:val="1"/>
      <w:marLeft w:val="0"/>
      <w:marRight w:val="0"/>
      <w:marTop w:val="0"/>
      <w:marBottom w:val="0"/>
      <w:divBdr>
        <w:top w:val="none" w:sz="0" w:space="0" w:color="auto"/>
        <w:left w:val="none" w:sz="0" w:space="0" w:color="auto"/>
        <w:bottom w:val="none" w:sz="0" w:space="0" w:color="auto"/>
        <w:right w:val="none" w:sz="0" w:space="0" w:color="auto"/>
      </w:divBdr>
    </w:div>
    <w:div w:id="421147235">
      <w:bodyDiv w:val="1"/>
      <w:marLeft w:val="0"/>
      <w:marRight w:val="0"/>
      <w:marTop w:val="0"/>
      <w:marBottom w:val="0"/>
      <w:divBdr>
        <w:top w:val="none" w:sz="0" w:space="0" w:color="auto"/>
        <w:left w:val="none" w:sz="0" w:space="0" w:color="auto"/>
        <w:bottom w:val="none" w:sz="0" w:space="0" w:color="auto"/>
        <w:right w:val="none" w:sz="0" w:space="0" w:color="auto"/>
      </w:divBdr>
    </w:div>
    <w:div w:id="450637983">
      <w:bodyDiv w:val="1"/>
      <w:marLeft w:val="0"/>
      <w:marRight w:val="0"/>
      <w:marTop w:val="0"/>
      <w:marBottom w:val="0"/>
      <w:divBdr>
        <w:top w:val="none" w:sz="0" w:space="0" w:color="auto"/>
        <w:left w:val="none" w:sz="0" w:space="0" w:color="auto"/>
        <w:bottom w:val="none" w:sz="0" w:space="0" w:color="auto"/>
        <w:right w:val="none" w:sz="0" w:space="0" w:color="auto"/>
      </w:divBdr>
    </w:div>
    <w:div w:id="478151782">
      <w:bodyDiv w:val="1"/>
      <w:marLeft w:val="0"/>
      <w:marRight w:val="0"/>
      <w:marTop w:val="0"/>
      <w:marBottom w:val="0"/>
      <w:divBdr>
        <w:top w:val="none" w:sz="0" w:space="0" w:color="auto"/>
        <w:left w:val="none" w:sz="0" w:space="0" w:color="auto"/>
        <w:bottom w:val="none" w:sz="0" w:space="0" w:color="auto"/>
        <w:right w:val="none" w:sz="0" w:space="0" w:color="auto"/>
      </w:divBdr>
    </w:div>
    <w:div w:id="506093409">
      <w:bodyDiv w:val="1"/>
      <w:marLeft w:val="0"/>
      <w:marRight w:val="0"/>
      <w:marTop w:val="0"/>
      <w:marBottom w:val="0"/>
      <w:divBdr>
        <w:top w:val="none" w:sz="0" w:space="0" w:color="auto"/>
        <w:left w:val="none" w:sz="0" w:space="0" w:color="auto"/>
        <w:bottom w:val="none" w:sz="0" w:space="0" w:color="auto"/>
        <w:right w:val="none" w:sz="0" w:space="0" w:color="auto"/>
      </w:divBdr>
    </w:div>
    <w:div w:id="546070236">
      <w:bodyDiv w:val="1"/>
      <w:marLeft w:val="0"/>
      <w:marRight w:val="0"/>
      <w:marTop w:val="0"/>
      <w:marBottom w:val="0"/>
      <w:divBdr>
        <w:top w:val="none" w:sz="0" w:space="0" w:color="auto"/>
        <w:left w:val="none" w:sz="0" w:space="0" w:color="auto"/>
        <w:bottom w:val="none" w:sz="0" w:space="0" w:color="auto"/>
        <w:right w:val="none" w:sz="0" w:space="0" w:color="auto"/>
      </w:divBdr>
    </w:div>
    <w:div w:id="561260609">
      <w:bodyDiv w:val="1"/>
      <w:marLeft w:val="0"/>
      <w:marRight w:val="0"/>
      <w:marTop w:val="0"/>
      <w:marBottom w:val="0"/>
      <w:divBdr>
        <w:top w:val="none" w:sz="0" w:space="0" w:color="auto"/>
        <w:left w:val="none" w:sz="0" w:space="0" w:color="auto"/>
        <w:bottom w:val="none" w:sz="0" w:space="0" w:color="auto"/>
        <w:right w:val="none" w:sz="0" w:space="0" w:color="auto"/>
      </w:divBdr>
    </w:div>
    <w:div w:id="571695925">
      <w:bodyDiv w:val="1"/>
      <w:marLeft w:val="0"/>
      <w:marRight w:val="0"/>
      <w:marTop w:val="0"/>
      <w:marBottom w:val="0"/>
      <w:divBdr>
        <w:top w:val="none" w:sz="0" w:space="0" w:color="auto"/>
        <w:left w:val="none" w:sz="0" w:space="0" w:color="auto"/>
        <w:bottom w:val="none" w:sz="0" w:space="0" w:color="auto"/>
        <w:right w:val="none" w:sz="0" w:space="0" w:color="auto"/>
      </w:divBdr>
      <w:divsChild>
        <w:div w:id="30500005">
          <w:marLeft w:val="0"/>
          <w:marRight w:val="0"/>
          <w:marTop w:val="0"/>
          <w:marBottom w:val="0"/>
          <w:divBdr>
            <w:top w:val="none" w:sz="0" w:space="0" w:color="auto"/>
            <w:left w:val="none" w:sz="0" w:space="0" w:color="auto"/>
            <w:bottom w:val="none" w:sz="0" w:space="0" w:color="auto"/>
            <w:right w:val="none" w:sz="0" w:space="0" w:color="auto"/>
          </w:divBdr>
        </w:div>
      </w:divsChild>
    </w:div>
    <w:div w:id="712929211">
      <w:bodyDiv w:val="1"/>
      <w:marLeft w:val="0"/>
      <w:marRight w:val="0"/>
      <w:marTop w:val="0"/>
      <w:marBottom w:val="0"/>
      <w:divBdr>
        <w:top w:val="none" w:sz="0" w:space="0" w:color="auto"/>
        <w:left w:val="none" w:sz="0" w:space="0" w:color="auto"/>
        <w:bottom w:val="none" w:sz="0" w:space="0" w:color="auto"/>
        <w:right w:val="none" w:sz="0" w:space="0" w:color="auto"/>
      </w:divBdr>
      <w:divsChild>
        <w:div w:id="981039294">
          <w:marLeft w:val="0"/>
          <w:marRight w:val="0"/>
          <w:marTop w:val="0"/>
          <w:marBottom w:val="0"/>
          <w:divBdr>
            <w:top w:val="none" w:sz="0" w:space="0" w:color="auto"/>
            <w:left w:val="none" w:sz="0" w:space="0" w:color="auto"/>
            <w:bottom w:val="none" w:sz="0" w:space="0" w:color="auto"/>
            <w:right w:val="none" w:sz="0" w:space="0" w:color="auto"/>
          </w:divBdr>
        </w:div>
      </w:divsChild>
    </w:div>
    <w:div w:id="858205958">
      <w:bodyDiv w:val="1"/>
      <w:marLeft w:val="0"/>
      <w:marRight w:val="0"/>
      <w:marTop w:val="0"/>
      <w:marBottom w:val="0"/>
      <w:divBdr>
        <w:top w:val="none" w:sz="0" w:space="0" w:color="auto"/>
        <w:left w:val="none" w:sz="0" w:space="0" w:color="auto"/>
        <w:bottom w:val="none" w:sz="0" w:space="0" w:color="auto"/>
        <w:right w:val="none" w:sz="0" w:space="0" w:color="auto"/>
      </w:divBdr>
    </w:div>
    <w:div w:id="975060442">
      <w:bodyDiv w:val="1"/>
      <w:marLeft w:val="0"/>
      <w:marRight w:val="0"/>
      <w:marTop w:val="0"/>
      <w:marBottom w:val="0"/>
      <w:divBdr>
        <w:top w:val="none" w:sz="0" w:space="0" w:color="auto"/>
        <w:left w:val="none" w:sz="0" w:space="0" w:color="auto"/>
        <w:bottom w:val="none" w:sz="0" w:space="0" w:color="auto"/>
        <w:right w:val="none" w:sz="0" w:space="0" w:color="auto"/>
      </w:divBdr>
    </w:div>
    <w:div w:id="1039623234">
      <w:bodyDiv w:val="1"/>
      <w:marLeft w:val="0"/>
      <w:marRight w:val="0"/>
      <w:marTop w:val="0"/>
      <w:marBottom w:val="0"/>
      <w:divBdr>
        <w:top w:val="none" w:sz="0" w:space="0" w:color="auto"/>
        <w:left w:val="none" w:sz="0" w:space="0" w:color="auto"/>
        <w:bottom w:val="none" w:sz="0" w:space="0" w:color="auto"/>
        <w:right w:val="none" w:sz="0" w:space="0" w:color="auto"/>
      </w:divBdr>
      <w:divsChild>
        <w:div w:id="750199422">
          <w:marLeft w:val="0"/>
          <w:marRight w:val="0"/>
          <w:marTop w:val="0"/>
          <w:marBottom w:val="0"/>
          <w:divBdr>
            <w:top w:val="none" w:sz="0" w:space="0" w:color="auto"/>
            <w:left w:val="none" w:sz="0" w:space="0" w:color="auto"/>
            <w:bottom w:val="none" w:sz="0" w:space="0" w:color="auto"/>
            <w:right w:val="none" w:sz="0" w:space="0" w:color="auto"/>
          </w:divBdr>
        </w:div>
      </w:divsChild>
    </w:div>
    <w:div w:id="1270163318">
      <w:bodyDiv w:val="1"/>
      <w:marLeft w:val="0"/>
      <w:marRight w:val="0"/>
      <w:marTop w:val="0"/>
      <w:marBottom w:val="0"/>
      <w:divBdr>
        <w:top w:val="none" w:sz="0" w:space="0" w:color="auto"/>
        <w:left w:val="none" w:sz="0" w:space="0" w:color="auto"/>
        <w:bottom w:val="none" w:sz="0" w:space="0" w:color="auto"/>
        <w:right w:val="none" w:sz="0" w:space="0" w:color="auto"/>
      </w:divBdr>
      <w:divsChild>
        <w:div w:id="1136027377">
          <w:marLeft w:val="0"/>
          <w:marRight w:val="0"/>
          <w:marTop w:val="0"/>
          <w:marBottom w:val="0"/>
          <w:divBdr>
            <w:top w:val="none" w:sz="0" w:space="0" w:color="auto"/>
            <w:left w:val="none" w:sz="0" w:space="0" w:color="auto"/>
            <w:bottom w:val="none" w:sz="0" w:space="0" w:color="auto"/>
            <w:right w:val="none" w:sz="0" w:space="0" w:color="auto"/>
          </w:divBdr>
        </w:div>
      </w:divsChild>
    </w:div>
    <w:div w:id="1284381276">
      <w:bodyDiv w:val="1"/>
      <w:marLeft w:val="0"/>
      <w:marRight w:val="0"/>
      <w:marTop w:val="0"/>
      <w:marBottom w:val="0"/>
      <w:divBdr>
        <w:top w:val="none" w:sz="0" w:space="0" w:color="auto"/>
        <w:left w:val="none" w:sz="0" w:space="0" w:color="auto"/>
        <w:bottom w:val="none" w:sz="0" w:space="0" w:color="auto"/>
        <w:right w:val="none" w:sz="0" w:space="0" w:color="auto"/>
      </w:divBdr>
      <w:divsChild>
        <w:div w:id="113795785">
          <w:marLeft w:val="0"/>
          <w:marRight w:val="0"/>
          <w:marTop w:val="0"/>
          <w:marBottom w:val="0"/>
          <w:divBdr>
            <w:top w:val="none" w:sz="0" w:space="0" w:color="auto"/>
            <w:left w:val="none" w:sz="0" w:space="0" w:color="auto"/>
            <w:bottom w:val="none" w:sz="0" w:space="0" w:color="auto"/>
            <w:right w:val="none" w:sz="0" w:space="0" w:color="auto"/>
          </w:divBdr>
          <w:divsChild>
            <w:div w:id="629092676">
              <w:marLeft w:val="0"/>
              <w:marRight w:val="0"/>
              <w:marTop w:val="0"/>
              <w:marBottom w:val="0"/>
              <w:divBdr>
                <w:top w:val="none" w:sz="0" w:space="0" w:color="auto"/>
                <w:left w:val="none" w:sz="0" w:space="0" w:color="auto"/>
                <w:bottom w:val="none" w:sz="0" w:space="0" w:color="auto"/>
                <w:right w:val="none" w:sz="0" w:space="0" w:color="auto"/>
              </w:divBdr>
              <w:divsChild>
                <w:div w:id="1574926112">
                  <w:marLeft w:val="0"/>
                  <w:marRight w:val="0"/>
                  <w:marTop w:val="0"/>
                  <w:marBottom w:val="0"/>
                  <w:divBdr>
                    <w:top w:val="none" w:sz="0" w:space="0" w:color="auto"/>
                    <w:left w:val="none" w:sz="0" w:space="0" w:color="auto"/>
                    <w:bottom w:val="none" w:sz="0" w:space="0" w:color="auto"/>
                    <w:right w:val="none" w:sz="0" w:space="0" w:color="auto"/>
                  </w:divBdr>
                  <w:divsChild>
                    <w:div w:id="154416544">
                      <w:marLeft w:val="0"/>
                      <w:marRight w:val="0"/>
                      <w:marTop w:val="0"/>
                      <w:marBottom w:val="0"/>
                      <w:divBdr>
                        <w:top w:val="none" w:sz="0" w:space="0" w:color="auto"/>
                        <w:left w:val="none" w:sz="0" w:space="0" w:color="auto"/>
                        <w:bottom w:val="none" w:sz="0" w:space="0" w:color="auto"/>
                        <w:right w:val="none" w:sz="0" w:space="0" w:color="auto"/>
                      </w:divBdr>
                      <w:divsChild>
                        <w:div w:id="1177306571">
                          <w:marLeft w:val="0"/>
                          <w:marRight w:val="0"/>
                          <w:marTop w:val="0"/>
                          <w:marBottom w:val="0"/>
                          <w:divBdr>
                            <w:top w:val="none" w:sz="0" w:space="0" w:color="auto"/>
                            <w:left w:val="none" w:sz="0" w:space="0" w:color="auto"/>
                            <w:bottom w:val="none" w:sz="0" w:space="0" w:color="auto"/>
                            <w:right w:val="none" w:sz="0" w:space="0" w:color="auto"/>
                          </w:divBdr>
                          <w:divsChild>
                            <w:div w:id="19040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536890">
      <w:bodyDiv w:val="1"/>
      <w:marLeft w:val="0"/>
      <w:marRight w:val="0"/>
      <w:marTop w:val="0"/>
      <w:marBottom w:val="0"/>
      <w:divBdr>
        <w:top w:val="none" w:sz="0" w:space="0" w:color="auto"/>
        <w:left w:val="none" w:sz="0" w:space="0" w:color="auto"/>
        <w:bottom w:val="none" w:sz="0" w:space="0" w:color="auto"/>
        <w:right w:val="none" w:sz="0" w:space="0" w:color="auto"/>
      </w:divBdr>
      <w:divsChild>
        <w:div w:id="1542785607">
          <w:marLeft w:val="0"/>
          <w:marRight w:val="0"/>
          <w:marTop w:val="0"/>
          <w:marBottom w:val="0"/>
          <w:divBdr>
            <w:top w:val="none" w:sz="0" w:space="0" w:color="auto"/>
            <w:left w:val="none" w:sz="0" w:space="0" w:color="auto"/>
            <w:bottom w:val="none" w:sz="0" w:space="0" w:color="auto"/>
            <w:right w:val="none" w:sz="0" w:space="0" w:color="auto"/>
          </w:divBdr>
          <w:divsChild>
            <w:div w:id="14179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02423">
      <w:bodyDiv w:val="1"/>
      <w:marLeft w:val="0"/>
      <w:marRight w:val="0"/>
      <w:marTop w:val="0"/>
      <w:marBottom w:val="0"/>
      <w:divBdr>
        <w:top w:val="none" w:sz="0" w:space="0" w:color="auto"/>
        <w:left w:val="none" w:sz="0" w:space="0" w:color="auto"/>
        <w:bottom w:val="none" w:sz="0" w:space="0" w:color="auto"/>
        <w:right w:val="none" w:sz="0" w:space="0" w:color="auto"/>
      </w:divBdr>
    </w:div>
    <w:div w:id="1322196415">
      <w:bodyDiv w:val="1"/>
      <w:marLeft w:val="0"/>
      <w:marRight w:val="0"/>
      <w:marTop w:val="0"/>
      <w:marBottom w:val="0"/>
      <w:divBdr>
        <w:top w:val="none" w:sz="0" w:space="0" w:color="auto"/>
        <w:left w:val="none" w:sz="0" w:space="0" w:color="auto"/>
        <w:bottom w:val="none" w:sz="0" w:space="0" w:color="auto"/>
        <w:right w:val="none" w:sz="0" w:space="0" w:color="auto"/>
      </w:divBdr>
    </w:div>
    <w:div w:id="1326055675">
      <w:bodyDiv w:val="1"/>
      <w:marLeft w:val="0"/>
      <w:marRight w:val="0"/>
      <w:marTop w:val="0"/>
      <w:marBottom w:val="0"/>
      <w:divBdr>
        <w:top w:val="none" w:sz="0" w:space="0" w:color="auto"/>
        <w:left w:val="none" w:sz="0" w:space="0" w:color="auto"/>
        <w:bottom w:val="none" w:sz="0" w:space="0" w:color="auto"/>
        <w:right w:val="none" w:sz="0" w:space="0" w:color="auto"/>
      </w:divBdr>
      <w:divsChild>
        <w:div w:id="101926683">
          <w:marLeft w:val="0"/>
          <w:marRight w:val="0"/>
          <w:marTop w:val="0"/>
          <w:marBottom w:val="0"/>
          <w:divBdr>
            <w:top w:val="none" w:sz="0" w:space="0" w:color="auto"/>
            <w:left w:val="none" w:sz="0" w:space="0" w:color="auto"/>
            <w:bottom w:val="none" w:sz="0" w:space="0" w:color="auto"/>
            <w:right w:val="none" w:sz="0" w:space="0" w:color="auto"/>
          </w:divBdr>
        </w:div>
        <w:div w:id="368997606">
          <w:marLeft w:val="0"/>
          <w:marRight w:val="0"/>
          <w:marTop w:val="0"/>
          <w:marBottom w:val="0"/>
          <w:divBdr>
            <w:top w:val="none" w:sz="0" w:space="0" w:color="auto"/>
            <w:left w:val="none" w:sz="0" w:space="0" w:color="auto"/>
            <w:bottom w:val="none" w:sz="0" w:space="0" w:color="auto"/>
            <w:right w:val="none" w:sz="0" w:space="0" w:color="auto"/>
          </w:divBdr>
        </w:div>
        <w:div w:id="774443158">
          <w:marLeft w:val="0"/>
          <w:marRight w:val="0"/>
          <w:marTop w:val="0"/>
          <w:marBottom w:val="0"/>
          <w:divBdr>
            <w:top w:val="none" w:sz="0" w:space="0" w:color="auto"/>
            <w:left w:val="none" w:sz="0" w:space="0" w:color="auto"/>
            <w:bottom w:val="none" w:sz="0" w:space="0" w:color="auto"/>
            <w:right w:val="none" w:sz="0" w:space="0" w:color="auto"/>
          </w:divBdr>
        </w:div>
        <w:div w:id="1316757012">
          <w:marLeft w:val="0"/>
          <w:marRight w:val="0"/>
          <w:marTop w:val="0"/>
          <w:marBottom w:val="0"/>
          <w:divBdr>
            <w:top w:val="none" w:sz="0" w:space="0" w:color="auto"/>
            <w:left w:val="none" w:sz="0" w:space="0" w:color="auto"/>
            <w:bottom w:val="none" w:sz="0" w:space="0" w:color="auto"/>
            <w:right w:val="none" w:sz="0" w:space="0" w:color="auto"/>
          </w:divBdr>
        </w:div>
        <w:div w:id="1877573479">
          <w:marLeft w:val="0"/>
          <w:marRight w:val="0"/>
          <w:marTop w:val="0"/>
          <w:marBottom w:val="0"/>
          <w:divBdr>
            <w:top w:val="none" w:sz="0" w:space="0" w:color="auto"/>
            <w:left w:val="none" w:sz="0" w:space="0" w:color="auto"/>
            <w:bottom w:val="none" w:sz="0" w:space="0" w:color="auto"/>
            <w:right w:val="none" w:sz="0" w:space="0" w:color="auto"/>
          </w:divBdr>
        </w:div>
      </w:divsChild>
    </w:div>
    <w:div w:id="1347976490">
      <w:bodyDiv w:val="1"/>
      <w:marLeft w:val="0"/>
      <w:marRight w:val="0"/>
      <w:marTop w:val="0"/>
      <w:marBottom w:val="0"/>
      <w:divBdr>
        <w:top w:val="none" w:sz="0" w:space="0" w:color="auto"/>
        <w:left w:val="none" w:sz="0" w:space="0" w:color="auto"/>
        <w:bottom w:val="none" w:sz="0" w:space="0" w:color="auto"/>
        <w:right w:val="none" w:sz="0" w:space="0" w:color="auto"/>
      </w:divBdr>
    </w:div>
    <w:div w:id="1370301914">
      <w:bodyDiv w:val="1"/>
      <w:marLeft w:val="0"/>
      <w:marRight w:val="0"/>
      <w:marTop w:val="0"/>
      <w:marBottom w:val="0"/>
      <w:divBdr>
        <w:top w:val="none" w:sz="0" w:space="0" w:color="auto"/>
        <w:left w:val="none" w:sz="0" w:space="0" w:color="auto"/>
        <w:bottom w:val="none" w:sz="0" w:space="0" w:color="auto"/>
        <w:right w:val="none" w:sz="0" w:space="0" w:color="auto"/>
      </w:divBdr>
    </w:div>
    <w:div w:id="1399668941">
      <w:bodyDiv w:val="1"/>
      <w:marLeft w:val="0"/>
      <w:marRight w:val="0"/>
      <w:marTop w:val="0"/>
      <w:marBottom w:val="0"/>
      <w:divBdr>
        <w:top w:val="none" w:sz="0" w:space="0" w:color="auto"/>
        <w:left w:val="none" w:sz="0" w:space="0" w:color="auto"/>
        <w:bottom w:val="none" w:sz="0" w:space="0" w:color="auto"/>
        <w:right w:val="none" w:sz="0" w:space="0" w:color="auto"/>
      </w:divBdr>
    </w:div>
    <w:div w:id="1530872012">
      <w:bodyDiv w:val="1"/>
      <w:marLeft w:val="0"/>
      <w:marRight w:val="0"/>
      <w:marTop w:val="0"/>
      <w:marBottom w:val="0"/>
      <w:divBdr>
        <w:top w:val="none" w:sz="0" w:space="0" w:color="auto"/>
        <w:left w:val="none" w:sz="0" w:space="0" w:color="auto"/>
        <w:bottom w:val="none" w:sz="0" w:space="0" w:color="auto"/>
        <w:right w:val="none" w:sz="0" w:space="0" w:color="auto"/>
      </w:divBdr>
    </w:div>
    <w:div w:id="1556113594">
      <w:bodyDiv w:val="1"/>
      <w:marLeft w:val="0"/>
      <w:marRight w:val="0"/>
      <w:marTop w:val="0"/>
      <w:marBottom w:val="0"/>
      <w:divBdr>
        <w:top w:val="none" w:sz="0" w:space="0" w:color="auto"/>
        <w:left w:val="none" w:sz="0" w:space="0" w:color="auto"/>
        <w:bottom w:val="none" w:sz="0" w:space="0" w:color="auto"/>
        <w:right w:val="none" w:sz="0" w:space="0" w:color="auto"/>
      </w:divBdr>
      <w:divsChild>
        <w:div w:id="843938480">
          <w:marLeft w:val="0"/>
          <w:marRight w:val="0"/>
          <w:marTop w:val="0"/>
          <w:marBottom w:val="0"/>
          <w:divBdr>
            <w:top w:val="none" w:sz="0" w:space="0" w:color="auto"/>
            <w:left w:val="none" w:sz="0" w:space="0" w:color="auto"/>
            <w:bottom w:val="none" w:sz="0" w:space="0" w:color="auto"/>
            <w:right w:val="none" w:sz="0" w:space="0" w:color="auto"/>
          </w:divBdr>
        </w:div>
      </w:divsChild>
    </w:div>
    <w:div w:id="1556505637">
      <w:bodyDiv w:val="1"/>
      <w:marLeft w:val="0"/>
      <w:marRight w:val="0"/>
      <w:marTop w:val="0"/>
      <w:marBottom w:val="0"/>
      <w:divBdr>
        <w:top w:val="none" w:sz="0" w:space="0" w:color="auto"/>
        <w:left w:val="none" w:sz="0" w:space="0" w:color="auto"/>
        <w:bottom w:val="none" w:sz="0" w:space="0" w:color="auto"/>
        <w:right w:val="none" w:sz="0" w:space="0" w:color="auto"/>
      </w:divBdr>
      <w:divsChild>
        <w:div w:id="755051669">
          <w:marLeft w:val="0"/>
          <w:marRight w:val="0"/>
          <w:marTop w:val="0"/>
          <w:marBottom w:val="0"/>
          <w:divBdr>
            <w:top w:val="none" w:sz="0" w:space="0" w:color="auto"/>
            <w:left w:val="none" w:sz="0" w:space="0" w:color="auto"/>
            <w:bottom w:val="none" w:sz="0" w:space="0" w:color="auto"/>
            <w:right w:val="none" w:sz="0" w:space="0" w:color="auto"/>
          </w:divBdr>
          <w:divsChild>
            <w:div w:id="1272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51872">
      <w:bodyDiv w:val="1"/>
      <w:marLeft w:val="0"/>
      <w:marRight w:val="0"/>
      <w:marTop w:val="0"/>
      <w:marBottom w:val="0"/>
      <w:divBdr>
        <w:top w:val="none" w:sz="0" w:space="0" w:color="auto"/>
        <w:left w:val="none" w:sz="0" w:space="0" w:color="auto"/>
        <w:bottom w:val="none" w:sz="0" w:space="0" w:color="auto"/>
        <w:right w:val="none" w:sz="0" w:space="0" w:color="auto"/>
      </w:divBdr>
      <w:divsChild>
        <w:div w:id="248730722">
          <w:marLeft w:val="0"/>
          <w:marRight w:val="0"/>
          <w:marTop w:val="0"/>
          <w:marBottom w:val="0"/>
          <w:divBdr>
            <w:top w:val="none" w:sz="0" w:space="0" w:color="auto"/>
            <w:left w:val="none" w:sz="0" w:space="0" w:color="auto"/>
            <w:bottom w:val="none" w:sz="0" w:space="0" w:color="auto"/>
            <w:right w:val="none" w:sz="0" w:space="0" w:color="auto"/>
          </w:divBdr>
        </w:div>
      </w:divsChild>
    </w:div>
    <w:div w:id="1657806726">
      <w:bodyDiv w:val="1"/>
      <w:marLeft w:val="0"/>
      <w:marRight w:val="0"/>
      <w:marTop w:val="0"/>
      <w:marBottom w:val="0"/>
      <w:divBdr>
        <w:top w:val="none" w:sz="0" w:space="0" w:color="auto"/>
        <w:left w:val="none" w:sz="0" w:space="0" w:color="auto"/>
        <w:bottom w:val="none" w:sz="0" w:space="0" w:color="auto"/>
        <w:right w:val="none" w:sz="0" w:space="0" w:color="auto"/>
      </w:divBdr>
    </w:div>
    <w:div w:id="1667127353">
      <w:bodyDiv w:val="1"/>
      <w:marLeft w:val="0"/>
      <w:marRight w:val="0"/>
      <w:marTop w:val="0"/>
      <w:marBottom w:val="0"/>
      <w:divBdr>
        <w:top w:val="none" w:sz="0" w:space="0" w:color="auto"/>
        <w:left w:val="none" w:sz="0" w:space="0" w:color="auto"/>
        <w:bottom w:val="none" w:sz="0" w:space="0" w:color="auto"/>
        <w:right w:val="none" w:sz="0" w:space="0" w:color="auto"/>
      </w:divBdr>
    </w:div>
    <w:div w:id="1695812571">
      <w:bodyDiv w:val="1"/>
      <w:marLeft w:val="0"/>
      <w:marRight w:val="0"/>
      <w:marTop w:val="0"/>
      <w:marBottom w:val="0"/>
      <w:divBdr>
        <w:top w:val="none" w:sz="0" w:space="0" w:color="auto"/>
        <w:left w:val="none" w:sz="0" w:space="0" w:color="auto"/>
        <w:bottom w:val="none" w:sz="0" w:space="0" w:color="auto"/>
        <w:right w:val="none" w:sz="0" w:space="0" w:color="auto"/>
      </w:divBdr>
      <w:divsChild>
        <w:div w:id="2125996724">
          <w:marLeft w:val="0"/>
          <w:marRight w:val="0"/>
          <w:marTop w:val="0"/>
          <w:marBottom w:val="0"/>
          <w:divBdr>
            <w:top w:val="none" w:sz="0" w:space="0" w:color="auto"/>
            <w:left w:val="none" w:sz="0" w:space="0" w:color="auto"/>
            <w:bottom w:val="none" w:sz="0" w:space="0" w:color="auto"/>
            <w:right w:val="none" w:sz="0" w:space="0" w:color="auto"/>
          </w:divBdr>
        </w:div>
      </w:divsChild>
    </w:div>
    <w:div w:id="1825660372">
      <w:bodyDiv w:val="1"/>
      <w:marLeft w:val="0"/>
      <w:marRight w:val="0"/>
      <w:marTop w:val="0"/>
      <w:marBottom w:val="0"/>
      <w:divBdr>
        <w:top w:val="none" w:sz="0" w:space="0" w:color="auto"/>
        <w:left w:val="none" w:sz="0" w:space="0" w:color="auto"/>
        <w:bottom w:val="none" w:sz="0" w:space="0" w:color="auto"/>
        <w:right w:val="none" w:sz="0" w:space="0" w:color="auto"/>
      </w:divBdr>
    </w:div>
    <w:div w:id="1874342053">
      <w:bodyDiv w:val="1"/>
      <w:marLeft w:val="0"/>
      <w:marRight w:val="0"/>
      <w:marTop w:val="0"/>
      <w:marBottom w:val="0"/>
      <w:divBdr>
        <w:top w:val="none" w:sz="0" w:space="0" w:color="auto"/>
        <w:left w:val="none" w:sz="0" w:space="0" w:color="auto"/>
        <w:bottom w:val="none" w:sz="0" w:space="0" w:color="auto"/>
        <w:right w:val="none" w:sz="0" w:space="0" w:color="auto"/>
      </w:divBdr>
      <w:divsChild>
        <w:div w:id="1711997455">
          <w:marLeft w:val="0"/>
          <w:marRight w:val="0"/>
          <w:marTop w:val="0"/>
          <w:marBottom w:val="0"/>
          <w:divBdr>
            <w:top w:val="none" w:sz="0" w:space="0" w:color="auto"/>
            <w:left w:val="none" w:sz="0" w:space="0" w:color="auto"/>
            <w:bottom w:val="none" w:sz="0" w:space="0" w:color="auto"/>
            <w:right w:val="none" w:sz="0" w:space="0" w:color="auto"/>
          </w:divBdr>
          <w:divsChild>
            <w:div w:id="217864471">
              <w:marLeft w:val="0"/>
              <w:marRight w:val="0"/>
              <w:marTop w:val="0"/>
              <w:marBottom w:val="0"/>
              <w:divBdr>
                <w:top w:val="none" w:sz="0" w:space="0" w:color="auto"/>
                <w:left w:val="none" w:sz="0" w:space="0" w:color="auto"/>
                <w:bottom w:val="none" w:sz="0" w:space="0" w:color="auto"/>
                <w:right w:val="none" w:sz="0" w:space="0" w:color="auto"/>
              </w:divBdr>
              <w:divsChild>
                <w:div w:id="534542575">
                  <w:marLeft w:val="0"/>
                  <w:marRight w:val="0"/>
                  <w:marTop w:val="0"/>
                  <w:marBottom w:val="0"/>
                  <w:divBdr>
                    <w:top w:val="none" w:sz="0" w:space="0" w:color="auto"/>
                    <w:left w:val="none" w:sz="0" w:space="0" w:color="auto"/>
                    <w:bottom w:val="none" w:sz="0" w:space="0" w:color="auto"/>
                    <w:right w:val="none" w:sz="0" w:space="0" w:color="auto"/>
                  </w:divBdr>
                  <w:divsChild>
                    <w:div w:id="862019004">
                      <w:marLeft w:val="0"/>
                      <w:marRight w:val="0"/>
                      <w:marTop w:val="0"/>
                      <w:marBottom w:val="0"/>
                      <w:divBdr>
                        <w:top w:val="none" w:sz="0" w:space="0" w:color="auto"/>
                        <w:left w:val="none" w:sz="0" w:space="0" w:color="auto"/>
                        <w:bottom w:val="none" w:sz="0" w:space="0" w:color="auto"/>
                        <w:right w:val="none" w:sz="0" w:space="0" w:color="auto"/>
                      </w:divBdr>
                      <w:divsChild>
                        <w:div w:id="421220235">
                          <w:marLeft w:val="0"/>
                          <w:marRight w:val="0"/>
                          <w:marTop w:val="0"/>
                          <w:marBottom w:val="0"/>
                          <w:divBdr>
                            <w:top w:val="none" w:sz="0" w:space="0" w:color="auto"/>
                            <w:left w:val="none" w:sz="0" w:space="0" w:color="auto"/>
                            <w:bottom w:val="none" w:sz="0" w:space="0" w:color="auto"/>
                            <w:right w:val="none" w:sz="0" w:space="0" w:color="auto"/>
                          </w:divBdr>
                          <w:divsChild>
                            <w:div w:id="8289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577631">
      <w:bodyDiv w:val="1"/>
      <w:marLeft w:val="0"/>
      <w:marRight w:val="0"/>
      <w:marTop w:val="0"/>
      <w:marBottom w:val="0"/>
      <w:divBdr>
        <w:top w:val="none" w:sz="0" w:space="0" w:color="auto"/>
        <w:left w:val="none" w:sz="0" w:space="0" w:color="auto"/>
        <w:bottom w:val="none" w:sz="0" w:space="0" w:color="auto"/>
        <w:right w:val="none" w:sz="0" w:space="0" w:color="auto"/>
      </w:divBdr>
    </w:div>
    <w:div w:id="1962421172">
      <w:bodyDiv w:val="1"/>
      <w:marLeft w:val="0"/>
      <w:marRight w:val="0"/>
      <w:marTop w:val="0"/>
      <w:marBottom w:val="0"/>
      <w:divBdr>
        <w:top w:val="none" w:sz="0" w:space="0" w:color="auto"/>
        <w:left w:val="none" w:sz="0" w:space="0" w:color="auto"/>
        <w:bottom w:val="none" w:sz="0" w:space="0" w:color="auto"/>
        <w:right w:val="none" w:sz="0" w:space="0" w:color="auto"/>
      </w:divBdr>
    </w:div>
    <w:div w:id="2017877190">
      <w:marLeft w:val="0"/>
      <w:marRight w:val="0"/>
      <w:marTop w:val="0"/>
      <w:marBottom w:val="0"/>
      <w:divBdr>
        <w:top w:val="none" w:sz="0" w:space="0" w:color="auto"/>
        <w:left w:val="none" w:sz="0" w:space="0" w:color="auto"/>
        <w:bottom w:val="none" w:sz="0" w:space="0" w:color="auto"/>
        <w:right w:val="none" w:sz="0" w:space="0" w:color="auto"/>
      </w:divBdr>
      <w:divsChild>
        <w:div w:id="1497067861">
          <w:marLeft w:val="0"/>
          <w:marRight w:val="0"/>
          <w:marTop w:val="0"/>
          <w:marBottom w:val="0"/>
          <w:divBdr>
            <w:top w:val="none" w:sz="0" w:space="0" w:color="auto"/>
            <w:left w:val="none" w:sz="0" w:space="0" w:color="auto"/>
            <w:bottom w:val="none" w:sz="0" w:space="0" w:color="auto"/>
            <w:right w:val="none" w:sz="0" w:space="0" w:color="auto"/>
          </w:divBdr>
        </w:div>
      </w:divsChild>
    </w:div>
    <w:div w:id="2021151557">
      <w:bodyDiv w:val="1"/>
      <w:marLeft w:val="0"/>
      <w:marRight w:val="0"/>
      <w:marTop w:val="0"/>
      <w:marBottom w:val="0"/>
      <w:divBdr>
        <w:top w:val="none" w:sz="0" w:space="0" w:color="auto"/>
        <w:left w:val="none" w:sz="0" w:space="0" w:color="auto"/>
        <w:bottom w:val="none" w:sz="0" w:space="0" w:color="auto"/>
        <w:right w:val="none" w:sz="0" w:space="0" w:color="auto"/>
      </w:divBdr>
    </w:div>
    <w:div w:id="2136098169">
      <w:bodyDiv w:val="1"/>
      <w:marLeft w:val="0"/>
      <w:marRight w:val="0"/>
      <w:marTop w:val="0"/>
      <w:marBottom w:val="0"/>
      <w:divBdr>
        <w:top w:val="none" w:sz="0" w:space="0" w:color="auto"/>
        <w:left w:val="none" w:sz="0" w:space="0" w:color="auto"/>
        <w:bottom w:val="none" w:sz="0" w:space="0" w:color="auto"/>
        <w:right w:val="none" w:sz="0" w:space="0" w:color="auto"/>
      </w:divBdr>
      <w:divsChild>
        <w:div w:id="76449737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inuta_files/logo.jp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Petrobras.biz\Petrobras.biz\Petrobras\SBS\SBS_ECGF_GCI_UEP\NP-3\Estudos%20e%20GT\Minuta%20padr&#227;o%20EPC\minuta_files\logo.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Petrobras.biz/Petrobras/SBS/SBS_ECGF_GCI_UEP/NP-3/Estudos%20e%20GT/Minuta%20padr&#227;o%20EPC/minuta_files/logo.jp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SharedWithUsers xmlns="d737e24e-05fc-443d-bcb2-495511f51982">
      <UserInfo>
        <DisplayName>Joao Paulo Sacramento de Veneza</DisplayName>
        <AccountId>255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15D43-04F5-45FB-9ADD-5A92DDC3A936}">
  <ds:schemaRefs>
    <ds:schemaRef ds:uri="http://schemas.openxmlformats.org/officeDocument/2006/bibliography"/>
  </ds:schemaRefs>
</ds:datastoreItem>
</file>

<file path=customXml/itemProps2.xml><?xml version="1.0" encoding="utf-8"?>
<ds:datastoreItem xmlns:ds="http://schemas.openxmlformats.org/officeDocument/2006/customXml" ds:itemID="{4D8DE846-37BE-42C8-838B-355F6C8D7B84}">
  <ds:schemaRefs>
    <ds:schemaRef ds:uri="http://schemas.microsoft.com/office/2006/metadata/properties"/>
    <ds:schemaRef ds:uri="http://schemas.microsoft.com/office/infopath/2007/PartnerControls"/>
    <ds:schemaRef ds:uri="be9820c4-c026-4a88-893a-ff76cced5c8d"/>
    <ds:schemaRef ds:uri="d737e24e-05fc-443d-bcb2-495511f51982"/>
  </ds:schemaRefs>
</ds:datastoreItem>
</file>

<file path=customXml/itemProps3.xml><?xml version="1.0" encoding="utf-8"?>
<ds:datastoreItem xmlns:ds="http://schemas.openxmlformats.org/officeDocument/2006/customXml" ds:itemID="{E236EA5C-F544-464A-9612-AAB62508D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820c4-c026-4a88-893a-ff76cced5c8d"/>
    <ds:schemaRef ds:uri="d737e24e-05fc-443d-bcb2-495511f51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9F7C7-A7F9-493F-979D-E0D80F5BE05A}">
  <ds:schemaRefs>
    <ds:schemaRef ds:uri="http://schemas.microsoft.com/sharepoint/v3/contenttype/forms"/>
  </ds:schemaRefs>
</ds:datastoreItem>
</file>

<file path=docMetadata/LabelInfo.xml><?xml version="1.0" encoding="utf-8"?>
<clbl:labelList xmlns:clbl="http://schemas.microsoft.com/office/2020/mipLabelMetadata">
  <clbl:label id="{140b9f7d-8e3a-482f-9702-4b7ffc40985a}" enabled="1" method="Privileged" siteId="{5b6f6241-9a57-4be4-8e50-1dfa72e79a57}" removed="0"/>
</clbl:labelList>
</file>

<file path=docProps/app.xml><?xml version="1.0" encoding="utf-8"?>
<Properties xmlns="http://schemas.openxmlformats.org/officeDocument/2006/extended-properties" xmlns:vt="http://schemas.openxmlformats.org/officeDocument/2006/docPropsVTypes">
  <Template>Normal.dotm</Template>
  <TotalTime>6701</TotalTime>
  <Pages>172</Pages>
  <Words>58578</Words>
  <Characters>317619</Characters>
  <Application>Microsoft Office Word</Application>
  <DocSecurity>4</DocSecurity>
  <Lines>5289</Lines>
  <Paragraphs>1513</Paragraphs>
  <ScaleCrop>false</ScaleCrop>
  <Company/>
  <LinksUpToDate>false</LinksUpToDate>
  <CharactersWithSpaces>375471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cp:lastModifiedBy>Marcos de Souza Salvador</cp:lastModifiedBy>
  <cp:revision>367</cp:revision>
  <cp:lastPrinted>2023-08-02T17:07:00Z</cp:lastPrinted>
  <dcterms:created xsi:type="dcterms:W3CDTF">2025-09-24T15:27:00Z</dcterms:created>
  <dcterms:modified xsi:type="dcterms:W3CDTF">2025-10-08T17:16:00Z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3a1bc8a-c77f-42fc-94c5-4575f811706d_Enabled">
    <vt:lpwstr>true</vt:lpwstr>
  </property>
  <property fmtid="{D5CDD505-2E9C-101B-9397-08002B2CF9AE}" pid="4" name="MSIP_Label_e3a1bc8a-c77f-42fc-94c5-4575f811706d_SetDate">
    <vt:lpwstr>2022-09-26T17:25:18Z</vt:lpwstr>
  </property>
  <property fmtid="{D5CDD505-2E9C-101B-9397-08002B2CF9AE}" pid="5" name="MSIP_Label_e3a1bc8a-c77f-42fc-94c5-4575f811706d_Method">
    <vt:lpwstr>Standard</vt:lpwstr>
  </property>
  <property fmtid="{D5CDD505-2E9C-101B-9397-08002B2CF9AE}" pid="6" name="MSIP_Label_e3a1bc8a-c77f-42fc-94c5-4575f811706d_Name">
    <vt:lpwstr>e3a1bc8a-c77f-42fc-94c5-4575f811706d</vt:lpwstr>
  </property>
  <property fmtid="{D5CDD505-2E9C-101B-9397-08002B2CF9AE}" pid="7" name="MSIP_Label_e3a1bc8a-c77f-42fc-94c5-4575f811706d_SiteId">
    <vt:lpwstr>fb7083da-754c-45a4-8b6b-a05941a3a3e9</vt:lpwstr>
  </property>
  <property fmtid="{D5CDD505-2E9C-101B-9397-08002B2CF9AE}" pid="8" name="MSIP_Label_e3a1bc8a-c77f-42fc-94c5-4575f811706d_ActionId">
    <vt:lpwstr>5d8e2cc7-cec6-44d6-b71f-f1f4e82bd690</vt:lpwstr>
  </property>
  <property fmtid="{D5CDD505-2E9C-101B-9397-08002B2CF9AE}" pid="9" name="MSIP_Label_e3a1bc8a-c77f-42fc-94c5-4575f811706d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Order">
    <vt:r8>6913600</vt:r8>
  </property>
  <property fmtid="{D5CDD505-2E9C-101B-9397-08002B2CF9AE}" pid="17" name="SharedWithUsers">
    <vt:lpwstr>19;#Claudia Regina Tiemi Abe</vt:lpwstr>
  </property>
  <property fmtid="{D5CDD505-2E9C-101B-9397-08002B2CF9AE}" pid="18" name="MSIP_Label_a844d052-5fac-4ae9-8f5a-fe56fe54c3c4_Enabled">
    <vt:lpwstr>True</vt:lpwstr>
  </property>
  <property fmtid="{D5CDD505-2E9C-101B-9397-08002B2CF9AE}" pid="19" name="MSIP_Label_a844d052-5fac-4ae9-8f5a-fe56fe54c3c4_SiteId">
    <vt:lpwstr>5b6f6241-9a57-4be4-8e50-1dfa72e79a57</vt:lpwstr>
  </property>
  <property fmtid="{D5CDD505-2E9C-101B-9397-08002B2CF9AE}" pid="20" name="MSIP_Label_a844d052-5fac-4ae9-8f5a-fe56fe54c3c4_SetDate">
    <vt:lpwstr>2023-05-17T20:37:59Z</vt:lpwstr>
  </property>
  <property fmtid="{D5CDD505-2E9C-101B-9397-08002B2CF9AE}" pid="21" name="MSIP_Label_a844d052-5fac-4ae9-8f5a-fe56fe54c3c4_Name">
    <vt:lpwstr>NP-3</vt:lpwstr>
  </property>
  <property fmtid="{D5CDD505-2E9C-101B-9397-08002B2CF9AE}" pid="22" name="MSIP_Label_a844d052-5fac-4ae9-8f5a-fe56fe54c3c4_Extended_MSFT_Method">
    <vt:lpwstr>Standard</vt:lpwstr>
  </property>
  <property fmtid="{D5CDD505-2E9C-101B-9397-08002B2CF9AE}" pid="23" name="MSIP_Label_d5eb2d05-47c5-4b3e-9bd7-b47e03a10069_Enabled">
    <vt:lpwstr>true</vt:lpwstr>
  </property>
  <property fmtid="{D5CDD505-2E9C-101B-9397-08002B2CF9AE}" pid="24" name="MSIP_Label_d5eb2d05-47c5-4b3e-9bd7-b47e03a10069_SetDate">
    <vt:lpwstr>2023-12-29T22:17:52Z</vt:lpwstr>
  </property>
  <property fmtid="{D5CDD505-2E9C-101B-9397-08002B2CF9AE}" pid="25" name="MSIP_Label_d5eb2d05-47c5-4b3e-9bd7-b47e03a10069_Method">
    <vt:lpwstr>Privileged</vt:lpwstr>
  </property>
  <property fmtid="{D5CDD505-2E9C-101B-9397-08002B2CF9AE}" pid="26" name="MSIP_Label_d5eb2d05-47c5-4b3e-9bd7-b47e03a10069_Name">
    <vt:lpwstr>PETROBRAS Colaboradores</vt:lpwstr>
  </property>
  <property fmtid="{D5CDD505-2E9C-101B-9397-08002B2CF9AE}" pid="27" name="MSIP_Label_d5eb2d05-47c5-4b3e-9bd7-b47e03a10069_SiteId">
    <vt:lpwstr>5b6f6241-9a57-4be4-8e50-1dfa72e79a57</vt:lpwstr>
  </property>
  <property fmtid="{D5CDD505-2E9C-101B-9397-08002B2CF9AE}" pid="28" name="MSIP_Label_d5eb2d05-47c5-4b3e-9bd7-b47e03a10069_ActionId">
    <vt:lpwstr>7ede14ef-7823-470d-9af1-bb5c3d6d8577</vt:lpwstr>
  </property>
  <property fmtid="{D5CDD505-2E9C-101B-9397-08002B2CF9AE}" pid="29" name="MSIP_Label_d5eb2d05-47c5-4b3e-9bd7-b47e03a10069_ContentBits">
    <vt:lpwstr>2</vt:lpwstr>
  </property>
  <property fmtid="{D5CDD505-2E9C-101B-9397-08002B2CF9AE}" pid="30" name="ContentTypeId">
    <vt:lpwstr>0x010100A286594D67E7424DAE05E55623AD2E78</vt:lpwstr>
  </property>
  <property fmtid="{D5CDD505-2E9C-101B-9397-08002B2CF9AE}" pid="31" name="ClassificationContentMarkingFooterShapeIds">
    <vt:lpwstr>14e6974c,29e17eb,5002775d</vt:lpwstr>
  </property>
  <property fmtid="{D5CDD505-2E9C-101B-9397-08002B2CF9AE}" pid="32" name="ClassificationContentMarkingFooterFontProps">
    <vt:lpwstr>#737373,9,Trebuchet MS</vt:lpwstr>
  </property>
  <property fmtid="{D5CDD505-2E9C-101B-9397-08002B2CF9AE}" pid="33" name="ClassificationContentMarkingFooterText">
    <vt:lpwstr>PÚBLICA</vt:lpwstr>
  </property>
  <property fmtid="{D5CDD505-2E9C-101B-9397-08002B2CF9AE}" pid="34" name="MSIP_Label_140b9f7d-8e3a-482f-9702-4b7ffc40985a_Enabled">
    <vt:lpwstr>true</vt:lpwstr>
  </property>
  <property fmtid="{D5CDD505-2E9C-101B-9397-08002B2CF9AE}" pid="35" name="MSIP_Label_140b9f7d-8e3a-482f-9702-4b7ffc40985a_SetDate">
    <vt:lpwstr>2024-12-23T21:17:14Z</vt:lpwstr>
  </property>
  <property fmtid="{D5CDD505-2E9C-101B-9397-08002B2CF9AE}" pid="36" name="MSIP_Label_140b9f7d-8e3a-482f-9702-4b7ffc40985a_Method">
    <vt:lpwstr>Privileged</vt:lpwstr>
  </property>
  <property fmtid="{D5CDD505-2E9C-101B-9397-08002B2CF9AE}" pid="37" name="MSIP_Label_140b9f7d-8e3a-482f-9702-4b7ffc40985a_Name">
    <vt:lpwstr>Pública</vt:lpwstr>
  </property>
  <property fmtid="{D5CDD505-2E9C-101B-9397-08002B2CF9AE}" pid="38" name="MSIP_Label_140b9f7d-8e3a-482f-9702-4b7ffc40985a_SiteId">
    <vt:lpwstr>5b6f6241-9a57-4be4-8e50-1dfa72e79a57</vt:lpwstr>
  </property>
  <property fmtid="{D5CDD505-2E9C-101B-9397-08002B2CF9AE}" pid="39" name="MSIP_Label_140b9f7d-8e3a-482f-9702-4b7ffc40985a_ActionId">
    <vt:lpwstr>9d727e43-9816-4823-b7bd-04636ccd2ba2</vt:lpwstr>
  </property>
  <property fmtid="{D5CDD505-2E9C-101B-9397-08002B2CF9AE}" pid="40" name="MSIP_Label_140b9f7d-8e3a-482f-9702-4b7ffc40985a_ContentBits">
    <vt:lpwstr>2</vt:lpwstr>
  </property>
  <property fmtid="{D5CDD505-2E9C-101B-9397-08002B2CF9AE}" pid="41" name="docLang">
    <vt:lpwstr>en</vt:lpwstr>
  </property>
</Properties>
</file>